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74" w:rsidRPr="003E6B96" w:rsidRDefault="00FA7C06" w:rsidP="0072719B">
      <w:pPr>
        <w:spacing w:after="0"/>
        <w:jc w:val="center"/>
        <w:rPr>
          <w:rFonts w:ascii="Arial" w:hAnsi="Arial" w:cs="Arial"/>
          <w:b/>
          <w:sz w:val="24"/>
          <w:szCs w:val="24"/>
        </w:rPr>
      </w:pPr>
      <w:r w:rsidRPr="003E6B96">
        <w:rPr>
          <w:rFonts w:ascii="Arial" w:hAnsi="Arial" w:cs="Arial"/>
          <w:b/>
          <w:noProof/>
          <w:sz w:val="24"/>
          <w:szCs w:val="24"/>
          <w:lang w:eastAsia="es-MX"/>
        </w:rPr>
        <w:drawing>
          <wp:inline distT="0" distB="0" distL="0" distR="0" wp14:anchorId="5331601D" wp14:editId="284111ED">
            <wp:extent cx="5607050" cy="25622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5607050" cy="2562225"/>
                    </a:xfrm>
                    <a:prstGeom prst="rect">
                      <a:avLst/>
                    </a:prstGeom>
                    <a:noFill/>
                    <a:ln w="9525">
                      <a:noFill/>
                      <a:miter lim="800000"/>
                      <a:headEnd/>
                      <a:tailEnd/>
                    </a:ln>
                  </pic:spPr>
                </pic:pic>
              </a:graphicData>
            </a:graphic>
          </wp:inline>
        </w:drawing>
      </w: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274596" w:rsidP="00274596">
      <w:pPr>
        <w:spacing w:after="0"/>
        <w:jc w:val="center"/>
        <w:rPr>
          <w:rFonts w:ascii="Arial" w:hAnsi="Arial" w:cs="Arial"/>
          <w:sz w:val="40"/>
          <w:szCs w:val="24"/>
        </w:rPr>
      </w:pPr>
      <w:r w:rsidRPr="003E6B96">
        <w:rPr>
          <w:rFonts w:ascii="Arial" w:hAnsi="Arial" w:cs="Arial"/>
          <w:b/>
          <w:sz w:val="40"/>
          <w:szCs w:val="24"/>
        </w:rPr>
        <w:t>LINEAMIENTOS PARA LA IMPLEMENTACIÓN Y OPERACIÓN DE LA PLATAFORMA NACIONAL DE TRANSPARENCIA</w:t>
      </w:r>
    </w:p>
    <w:p w:rsidR="00C73074" w:rsidRPr="003E6B96" w:rsidRDefault="00C73074" w:rsidP="0072719B">
      <w:pPr>
        <w:spacing w:after="0"/>
        <w:jc w:val="both"/>
        <w:rPr>
          <w:rFonts w:ascii="Arial" w:hAnsi="Arial" w:cs="Arial"/>
          <w:sz w:val="24"/>
          <w:szCs w:val="24"/>
        </w:rPr>
      </w:pPr>
    </w:p>
    <w:p w:rsidR="00FD5D06" w:rsidRPr="003E6B96" w:rsidRDefault="00FD5D06" w:rsidP="0072719B">
      <w:pPr>
        <w:spacing w:after="0"/>
        <w:jc w:val="both"/>
        <w:rPr>
          <w:rFonts w:ascii="Arial" w:hAnsi="Arial" w:cs="Arial"/>
          <w:sz w:val="24"/>
          <w:szCs w:val="24"/>
        </w:rPr>
      </w:pPr>
    </w:p>
    <w:p w:rsidR="00FD5D06" w:rsidRPr="003E6B96" w:rsidRDefault="00FD5D06" w:rsidP="0072719B">
      <w:pPr>
        <w:spacing w:after="0"/>
        <w:jc w:val="both"/>
        <w:rPr>
          <w:rFonts w:ascii="Arial" w:hAnsi="Arial" w:cs="Arial"/>
          <w:sz w:val="24"/>
          <w:szCs w:val="24"/>
        </w:rPr>
      </w:pPr>
    </w:p>
    <w:p w:rsidR="00FD5D06" w:rsidRPr="003E6B96" w:rsidRDefault="00FD5D06" w:rsidP="0072719B">
      <w:pPr>
        <w:spacing w:after="0"/>
        <w:jc w:val="both"/>
        <w:rPr>
          <w:rFonts w:ascii="Arial" w:hAnsi="Arial" w:cs="Arial"/>
          <w:sz w:val="24"/>
          <w:szCs w:val="24"/>
        </w:rPr>
      </w:pPr>
    </w:p>
    <w:p w:rsidR="00FD5D06" w:rsidRPr="003E6B96" w:rsidRDefault="00FD5D06"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274596" w:rsidRPr="003E6B96" w:rsidRDefault="00274596"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C73074" w:rsidRPr="003E6B96" w:rsidRDefault="00C73074" w:rsidP="0072719B">
      <w:pPr>
        <w:spacing w:after="0"/>
        <w:jc w:val="both"/>
        <w:rPr>
          <w:rFonts w:ascii="Arial" w:hAnsi="Arial" w:cs="Arial"/>
          <w:sz w:val="24"/>
          <w:szCs w:val="24"/>
        </w:rPr>
      </w:pPr>
    </w:p>
    <w:p w:rsidR="006F67F5" w:rsidRPr="003E6B96" w:rsidRDefault="006F67F5" w:rsidP="0072719B">
      <w:pPr>
        <w:spacing w:after="0"/>
        <w:jc w:val="center"/>
        <w:rPr>
          <w:rFonts w:ascii="Arial" w:hAnsi="Arial" w:cs="Arial"/>
          <w:b/>
          <w:sz w:val="24"/>
          <w:szCs w:val="24"/>
        </w:rPr>
      </w:pPr>
    </w:p>
    <w:p w:rsidR="00C73074" w:rsidRPr="003E6B96" w:rsidRDefault="00C73074" w:rsidP="0072719B">
      <w:pPr>
        <w:spacing w:after="0"/>
        <w:jc w:val="center"/>
        <w:rPr>
          <w:rFonts w:ascii="Arial" w:hAnsi="Arial" w:cs="Arial"/>
          <w:b/>
          <w:sz w:val="24"/>
          <w:szCs w:val="24"/>
        </w:rPr>
      </w:pPr>
      <w:r w:rsidRPr="003E6B96">
        <w:rPr>
          <w:rFonts w:ascii="Arial" w:hAnsi="Arial" w:cs="Arial"/>
          <w:b/>
          <w:sz w:val="24"/>
          <w:szCs w:val="24"/>
        </w:rPr>
        <w:lastRenderedPageBreak/>
        <w:t>ÍNDICE</w:t>
      </w:r>
    </w:p>
    <w:sdt>
      <w:sdtPr>
        <w:rPr>
          <w:rFonts w:ascii="Arial" w:eastAsia="Calibri" w:hAnsi="Arial" w:cs="Arial"/>
          <w:color w:val="auto"/>
          <w:sz w:val="24"/>
          <w:szCs w:val="24"/>
          <w:lang w:val="es-ES" w:eastAsia="en-US"/>
        </w:rPr>
        <w:id w:val="-272627947"/>
        <w:docPartObj>
          <w:docPartGallery w:val="Table of Contents"/>
          <w:docPartUnique/>
        </w:docPartObj>
      </w:sdtPr>
      <w:sdtEndPr>
        <w:rPr>
          <w:b/>
          <w:bCs/>
        </w:rPr>
      </w:sdtEndPr>
      <w:sdtContent>
        <w:p w:rsidR="00BD5205" w:rsidRPr="003E6B96" w:rsidRDefault="00BD5205">
          <w:pPr>
            <w:pStyle w:val="TtulodeTDC"/>
            <w:rPr>
              <w:rFonts w:ascii="Arial" w:hAnsi="Arial" w:cs="Arial"/>
              <w:color w:val="auto"/>
              <w:sz w:val="24"/>
              <w:szCs w:val="24"/>
            </w:rPr>
          </w:pPr>
        </w:p>
        <w:p w:rsidR="00D8496C" w:rsidRPr="003E6B96" w:rsidRDefault="00BD5205">
          <w:pPr>
            <w:pStyle w:val="TDC1"/>
            <w:tabs>
              <w:tab w:val="right" w:leader="dot" w:pos="8828"/>
            </w:tabs>
            <w:rPr>
              <w:rFonts w:ascii="Arial" w:eastAsiaTheme="minorEastAsia" w:hAnsi="Arial" w:cs="Arial"/>
              <w:noProof/>
              <w:szCs w:val="24"/>
              <w:lang w:eastAsia="es-MX"/>
            </w:rPr>
          </w:pPr>
          <w:r w:rsidRPr="003E6B96">
            <w:rPr>
              <w:rFonts w:ascii="Arial" w:hAnsi="Arial" w:cs="Arial"/>
              <w:sz w:val="24"/>
              <w:szCs w:val="24"/>
            </w:rPr>
            <w:fldChar w:fldCharType="begin"/>
          </w:r>
          <w:r w:rsidRPr="003E6B96">
            <w:rPr>
              <w:rFonts w:ascii="Arial" w:hAnsi="Arial" w:cs="Arial"/>
              <w:sz w:val="24"/>
              <w:szCs w:val="24"/>
            </w:rPr>
            <w:instrText xml:space="preserve"> TOC \o "1-3" \h \z \u </w:instrText>
          </w:r>
          <w:r w:rsidRPr="003E6B96">
            <w:rPr>
              <w:rFonts w:ascii="Arial" w:hAnsi="Arial" w:cs="Arial"/>
              <w:sz w:val="24"/>
              <w:szCs w:val="24"/>
            </w:rPr>
            <w:fldChar w:fldCharType="separate"/>
          </w:r>
          <w:hyperlink w:anchor="_Toc445318613" w:history="1">
            <w:r w:rsidR="00D8496C" w:rsidRPr="003E6B96">
              <w:rPr>
                <w:rStyle w:val="Hipervnculo"/>
                <w:rFonts w:ascii="Arial" w:hAnsi="Arial" w:cs="Arial"/>
                <w:b/>
                <w:noProof/>
                <w:color w:val="auto"/>
                <w:szCs w:val="24"/>
              </w:rPr>
              <w:t>C O N S I D E R A N D 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5</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14" w:history="1">
            <w:r w:rsidR="00D8496C" w:rsidRPr="003E6B96">
              <w:rPr>
                <w:rStyle w:val="Hipervnculo"/>
                <w:rFonts w:ascii="Arial" w:hAnsi="Arial" w:cs="Arial"/>
                <w:b/>
                <w:noProof/>
                <w:color w:val="auto"/>
                <w:szCs w:val="24"/>
              </w:rPr>
              <w:t>TÍTULO PRIMERO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6</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15" w:history="1">
            <w:r w:rsidR="00D8496C" w:rsidRPr="003E6B96">
              <w:rPr>
                <w:rStyle w:val="Hipervnculo"/>
                <w:rFonts w:ascii="Arial" w:hAnsi="Arial" w:cs="Arial"/>
                <w:b/>
                <w:noProof/>
                <w:color w:val="auto"/>
                <w:szCs w:val="24"/>
              </w:rPr>
              <w:t>DISPOSICIONES GENERALES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6</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16" w:history="1">
            <w:r w:rsidR="00D8496C" w:rsidRPr="003E6B96">
              <w:rPr>
                <w:rStyle w:val="Hipervnculo"/>
                <w:rFonts w:ascii="Arial" w:hAnsi="Arial" w:cs="Arial"/>
                <w:b/>
                <w:noProof/>
                <w:color w:val="auto"/>
                <w:szCs w:val="24"/>
              </w:rPr>
              <w:t>CAPÍTULO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6</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17" w:history="1">
            <w:r w:rsidR="00D8496C" w:rsidRPr="003E6B96">
              <w:rPr>
                <w:rStyle w:val="Hipervnculo"/>
                <w:rFonts w:ascii="Arial" w:hAnsi="Arial" w:cs="Arial"/>
                <w:b/>
                <w:noProof/>
                <w:color w:val="auto"/>
                <w:szCs w:val="24"/>
              </w:rPr>
              <w:t>OBJETO DE LOS LINEAMIENTOS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6</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18" w:history="1">
            <w:r w:rsidR="00D8496C" w:rsidRPr="003E6B96">
              <w:rPr>
                <w:rStyle w:val="Hipervnculo"/>
                <w:rFonts w:ascii="Arial" w:hAnsi="Arial" w:cs="Arial"/>
                <w:b/>
                <w:noProof/>
                <w:color w:val="auto"/>
                <w:szCs w:val="24"/>
              </w:rPr>
              <w:t>CAPÍTULO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14</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19" w:history="1">
            <w:r w:rsidR="00D8496C" w:rsidRPr="003E6B96">
              <w:rPr>
                <w:rStyle w:val="Hipervnculo"/>
                <w:rFonts w:ascii="Arial" w:hAnsi="Arial" w:cs="Arial"/>
                <w:b/>
                <w:noProof/>
                <w:color w:val="auto"/>
                <w:szCs w:val="24"/>
              </w:rPr>
              <w:t>GENERALIDADES DE LA PLATAFORMA NACIONAL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_Toc445318619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14</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20" w:history="1">
            <w:r w:rsidR="00D8496C" w:rsidRPr="003E6B96">
              <w:rPr>
                <w:rStyle w:val="Hipervnculo"/>
                <w:rFonts w:ascii="Arial" w:hAnsi="Arial" w:cs="Arial"/>
                <w:b/>
                <w:noProof/>
                <w:color w:val="auto"/>
                <w:szCs w:val="24"/>
              </w:rPr>
              <w:t>CAPÍTULO III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16</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21" w:history="1">
            <w:r w:rsidR="00D8496C" w:rsidRPr="003E6B96">
              <w:rPr>
                <w:rStyle w:val="Hipervnculo"/>
                <w:rFonts w:ascii="Arial" w:hAnsi="Arial" w:cs="Arial"/>
                <w:b/>
                <w:noProof/>
                <w:color w:val="auto"/>
                <w:szCs w:val="24"/>
              </w:rPr>
              <w:t>CONFIGURACIÓN DE LA PLATAFORMA NACIONAL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16</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22" w:history="1">
            <w:r w:rsidR="00D8496C" w:rsidRPr="003E6B96">
              <w:rPr>
                <w:rStyle w:val="Hipervnculo"/>
                <w:rFonts w:ascii="Arial" w:hAnsi="Arial" w:cs="Arial"/>
                <w:b/>
                <w:noProof/>
                <w:color w:val="auto"/>
                <w:szCs w:val="24"/>
              </w:rPr>
              <w:t>CAPÍTULO IV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17</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23" w:history="1">
            <w:r w:rsidR="00D8496C" w:rsidRPr="003E6B96">
              <w:rPr>
                <w:rStyle w:val="Hipervnculo"/>
                <w:rFonts w:ascii="Arial" w:hAnsi="Arial" w:cs="Arial"/>
                <w:b/>
                <w:noProof/>
                <w:color w:val="auto"/>
                <w:szCs w:val="24"/>
              </w:rPr>
              <w:t>ADMINISTRACIÓN DE LA PLATAFORMA NACIONAL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17</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24" w:history="1">
            <w:r w:rsidR="00D8496C" w:rsidRPr="003E6B96">
              <w:rPr>
                <w:rStyle w:val="Hipervnculo"/>
                <w:rFonts w:ascii="Arial" w:hAnsi="Arial" w:cs="Arial"/>
                <w:b/>
                <w:noProof/>
                <w:color w:val="auto"/>
                <w:szCs w:val="24"/>
              </w:rPr>
              <w:t>CAPÍTULO 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25" w:history="1">
            <w:r w:rsidR="00D8496C" w:rsidRPr="003E6B96">
              <w:rPr>
                <w:rStyle w:val="Hipervnculo"/>
                <w:rFonts w:ascii="Arial" w:hAnsi="Arial" w:cs="Arial"/>
                <w:b/>
                <w:noProof/>
                <w:color w:val="auto"/>
                <w:szCs w:val="24"/>
              </w:rPr>
              <w:t>USO DE LA PLATAFORMA NACIONAL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26" w:history="1">
            <w:r w:rsidR="00D8496C" w:rsidRPr="003E6B96">
              <w:rPr>
                <w:rStyle w:val="Hipervnculo"/>
                <w:rFonts w:ascii="Arial" w:hAnsi="Arial" w:cs="Arial"/>
                <w:b/>
                <w:noProof/>
                <w:color w:val="auto"/>
                <w:szCs w:val="24"/>
              </w:rPr>
              <w:t>CAPÍTULO VI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27" w:history="1">
            <w:r w:rsidR="00D8496C" w:rsidRPr="003E6B96">
              <w:rPr>
                <w:rStyle w:val="Hipervnculo"/>
                <w:rFonts w:ascii="Arial" w:hAnsi="Arial" w:cs="Arial"/>
                <w:b/>
                <w:noProof/>
                <w:color w:val="auto"/>
                <w:szCs w:val="24"/>
              </w:rPr>
              <w:t>INTEROPERABILIDAD DE LA PLATAFORMA NACIONAL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28" w:history="1">
            <w:r w:rsidR="00D8496C" w:rsidRPr="003E6B96">
              <w:rPr>
                <w:rStyle w:val="Hipervnculo"/>
                <w:rFonts w:ascii="Arial" w:hAnsi="Arial" w:cs="Arial"/>
                <w:b/>
                <w:noProof/>
                <w:color w:val="auto"/>
                <w:szCs w:val="24"/>
              </w:rPr>
              <w:t>CAPÍTULO VII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29" w:history="1">
            <w:r w:rsidR="00D8496C" w:rsidRPr="003E6B96">
              <w:rPr>
                <w:rStyle w:val="Hipervnculo"/>
                <w:rFonts w:ascii="Arial" w:hAnsi="Arial" w:cs="Arial"/>
                <w:b/>
                <w:noProof/>
                <w:color w:val="auto"/>
                <w:szCs w:val="24"/>
              </w:rPr>
              <w:t>SOPORTE TÉCNICO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_Toc445318629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19</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30" w:history="1">
            <w:r w:rsidR="00D8496C" w:rsidRPr="003E6B96">
              <w:rPr>
                <w:rStyle w:val="Hipervnculo"/>
                <w:rFonts w:ascii="Arial" w:hAnsi="Arial" w:cs="Arial"/>
                <w:b/>
                <w:noProof/>
                <w:color w:val="auto"/>
                <w:szCs w:val="24"/>
              </w:rPr>
              <w:t>TÍTULO SEGUNDO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20</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31" w:history="1">
            <w:r w:rsidR="00D8496C" w:rsidRPr="003E6B96">
              <w:rPr>
                <w:rStyle w:val="Hipervnculo"/>
                <w:rFonts w:ascii="Arial" w:hAnsi="Arial" w:cs="Arial"/>
                <w:b/>
                <w:noProof/>
                <w:color w:val="auto"/>
                <w:szCs w:val="24"/>
              </w:rPr>
              <w:t>DEL SISTEMA DE SOLICITUDES DE ACCESO A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20</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32" w:history="1">
            <w:r w:rsidR="00D8496C" w:rsidRPr="003E6B96">
              <w:rPr>
                <w:rStyle w:val="Hipervnculo"/>
                <w:rFonts w:ascii="Arial" w:hAnsi="Arial" w:cs="Arial"/>
                <w:b/>
                <w:noProof/>
                <w:color w:val="auto"/>
                <w:szCs w:val="24"/>
              </w:rPr>
              <w:t>CAPÍTULO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20</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33" w:history="1">
            <w:r w:rsidR="00D8496C" w:rsidRPr="003E6B96">
              <w:rPr>
                <w:rStyle w:val="Hipervnculo"/>
                <w:rFonts w:ascii="Arial" w:hAnsi="Arial" w:cs="Arial"/>
                <w:b/>
                <w:noProof/>
                <w:color w:val="auto"/>
                <w:szCs w:val="24"/>
              </w:rPr>
              <w:t>GENERALIDADES DEL SISTEMA DE SOLICITUDES DE ACCESO A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20</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34" w:history="1">
            <w:r w:rsidR="00D8496C" w:rsidRPr="003E6B96">
              <w:rPr>
                <w:rStyle w:val="Hipervnculo"/>
                <w:rFonts w:ascii="Arial" w:hAnsi="Arial" w:cs="Arial"/>
                <w:b/>
                <w:noProof/>
                <w:color w:val="auto"/>
                <w:szCs w:val="24"/>
              </w:rPr>
              <w:t>CAPÍTULO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21</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35" w:history="1">
            <w:r w:rsidR="00D8496C" w:rsidRPr="003E6B96">
              <w:rPr>
                <w:rStyle w:val="Hipervnculo"/>
                <w:rFonts w:ascii="Arial" w:hAnsi="Arial" w:cs="Arial"/>
                <w:b/>
                <w:noProof/>
                <w:color w:val="auto"/>
                <w:szCs w:val="24"/>
              </w:rPr>
              <w:t>DEL PROCEDIMIENTO DE SOLICITUDES DE ACCESO A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21</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36" w:history="1">
            <w:r w:rsidR="00D8496C" w:rsidRPr="003E6B96">
              <w:rPr>
                <w:rStyle w:val="Hipervnculo"/>
                <w:rFonts w:ascii="Arial" w:hAnsi="Arial" w:cs="Arial"/>
                <w:b/>
                <w:noProof/>
                <w:color w:val="auto"/>
                <w:szCs w:val="24"/>
              </w:rPr>
              <w:t>CAPÍTULO III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23</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37" w:history="1">
            <w:r w:rsidR="00D8496C" w:rsidRPr="003E6B96">
              <w:rPr>
                <w:rStyle w:val="Hipervnculo"/>
                <w:rFonts w:ascii="Arial" w:hAnsi="Arial" w:cs="Arial"/>
                <w:b/>
                <w:noProof/>
                <w:color w:val="auto"/>
                <w:szCs w:val="24"/>
              </w:rPr>
              <w:t>REQUERIMIENTOS MATERIALES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23</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38" w:history="1">
            <w:r w:rsidR="00D8496C" w:rsidRPr="003E6B96">
              <w:rPr>
                <w:rStyle w:val="Hipervnculo"/>
                <w:rFonts w:ascii="Arial" w:hAnsi="Arial" w:cs="Arial"/>
                <w:b/>
                <w:noProof/>
                <w:color w:val="auto"/>
                <w:szCs w:val="24"/>
              </w:rPr>
              <w:t>CAPÍTULO IV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23</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39" w:history="1">
            <w:r w:rsidR="00D8496C" w:rsidRPr="003E6B96">
              <w:rPr>
                <w:rStyle w:val="Hipervnculo"/>
                <w:rFonts w:ascii="Arial" w:hAnsi="Arial" w:cs="Arial"/>
                <w:b/>
                <w:noProof/>
                <w:color w:val="auto"/>
                <w:szCs w:val="24"/>
              </w:rPr>
              <w:t>TRÁMITE DE LAS SOLICITUDES DE ACCESO A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_Toc445318639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23</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40" w:history="1">
            <w:r w:rsidR="00D8496C" w:rsidRPr="003E6B96">
              <w:rPr>
                <w:rStyle w:val="Hipervnculo"/>
                <w:rFonts w:ascii="Arial" w:hAnsi="Arial" w:cs="Arial"/>
                <w:b/>
                <w:noProof/>
                <w:color w:val="auto"/>
                <w:szCs w:val="24"/>
              </w:rPr>
              <w:t>TÍTULO TERCERO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41" w:history="1">
            <w:r w:rsidR="00D8496C" w:rsidRPr="003E6B96">
              <w:rPr>
                <w:rStyle w:val="Hipervnculo"/>
                <w:rFonts w:ascii="Arial" w:hAnsi="Arial" w:cs="Arial"/>
                <w:b/>
                <w:noProof/>
                <w:color w:val="auto"/>
                <w:szCs w:val="24"/>
              </w:rPr>
              <w:t>DEL SISTEMA DE GESTIÓN DE MEDIOS DE IMPUGNACIÓN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42" w:history="1">
            <w:r w:rsidR="00D8496C" w:rsidRPr="003E6B96">
              <w:rPr>
                <w:rStyle w:val="Hipervnculo"/>
                <w:rFonts w:ascii="Arial" w:hAnsi="Arial" w:cs="Arial"/>
                <w:b/>
                <w:noProof/>
                <w:color w:val="auto"/>
                <w:szCs w:val="24"/>
              </w:rPr>
              <w:t>CAPÍTULO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43" w:history="1">
            <w:r w:rsidR="00D8496C" w:rsidRPr="003E6B96">
              <w:rPr>
                <w:rStyle w:val="Hipervnculo"/>
                <w:rFonts w:ascii="Arial" w:hAnsi="Arial" w:cs="Arial"/>
                <w:b/>
                <w:noProof/>
                <w:color w:val="auto"/>
                <w:szCs w:val="24"/>
              </w:rPr>
              <w:t>GENERALIDADES DEL SISTEMA DE GESTIÓN DE MEDIOS DE IMPUGNACIÓN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44" w:history="1">
            <w:r w:rsidR="00D8496C" w:rsidRPr="003E6B96">
              <w:rPr>
                <w:rStyle w:val="Hipervnculo"/>
                <w:rFonts w:ascii="Arial" w:hAnsi="Arial" w:cs="Arial"/>
                <w:b/>
                <w:noProof/>
                <w:color w:val="auto"/>
                <w:szCs w:val="24"/>
              </w:rPr>
              <w:t>CAPÍTULO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45" w:history="1">
            <w:r w:rsidR="00D8496C" w:rsidRPr="003E6B96">
              <w:rPr>
                <w:rStyle w:val="Hipervnculo"/>
                <w:rFonts w:ascii="Arial" w:hAnsi="Arial" w:cs="Arial"/>
                <w:b/>
                <w:noProof/>
                <w:color w:val="auto"/>
                <w:szCs w:val="24"/>
              </w:rPr>
              <w:t>DEL RECURSO DE REVISIÓN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27</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46" w:history="1">
            <w:r w:rsidR="00D8496C" w:rsidRPr="003E6B96">
              <w:rPr>
                <w:rStyle w:val="Hipervnculo"/>
                <w:rFonts w:ascii="Arial" w:hAnsi="Arial" w:cs="Arial"/>
                <w:b/>
                <w:noProof/>
                <w:color w:val="auto"/>
                <w:szCs w:val="24"/>
              </w:rPr>
              <w:t>CAPÍTULO III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36</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47" w:history="1">
            <w:r w:rsidR="00D8496C" w:rsidRPr="003E6B96">
              <w:rPr>
                <w:rStyle w:val="Hipervnculo"/>
                <w:rFonts w:ascii="Arial" w:hAnsi="Arial" w:cs="Arial"/>
                <w:b/>
                <w:noProof/>
                <w:color w:val="auto"/>
                <w:szCs w:val="24"/>
              </w:rPr>
              <w:t>DEL RECURSO DE INCONFORMIDAD ANTE EL INSTITUTO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36</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48" w:history="1">
            <w:r w:rsidR="00D8496C" w:rsidRPr="003E6B96">
              <w:rPr>
                <w:rStyle w:val="Hipervnculo"/>
                <w:rFonts w:ascii="Arial" w:hAnsi="Arial" w:cs="Arial"/>
                <w:b/>
                <w:noProof/>
                <w:color w:val="auto"/>
                <w:szCs w:val="24"/>
              </w:rPr>
              <w:t>CAPÍTULO IV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39</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49" w:history="1">
            <w:r w:rsidR="00D8496C" w:rsidRPr="003E6B96">
              <w:rPr>
                <w:rStyle w:val="Hipervnculo"/>
                <w:rFonts w:ascii="Arial" w:hAnsi="Arial" w:cs="Arial"/>
                <w:b/>
                <w:noProof/>
                <w:color w:val="auto"/>
                <w:szCs w:val="24"/>
              </w:rPr>
              <w:t>DE LA FACULTAD DE ATRACCIÓN DE LOS RECURSOS DE REVISIÓN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_Toc445318649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39</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50" w:history="1">
            <w:r w:rsidR="00D8496C" w:rsidRPr="003E6B96">
              <w:rPr>
                <w:rStyle w:val="Hipervnculo"/>
                <w:rFonts w:ascii="Arial" w:hAnsi="Arial" w:cs="Arial"/>
                <w:b/>
                <w:noProof/>
                <w:color w:val="auto"/>
                <w:szCs w:val="24"/>
              </w:rPr>
              <w:t>TÍTULO CUARTO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40</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51" w:history="1">
            <w:r w:rsidR="00D8496C" w:rsidRPr="003E6B96">
              <w:rPr>
                <w:rStyle w:val="Hipervnculo"/>
                <w:rFonts w:ascii="Arial" w:hAnsi="Arial" w:cs="Arial"/>
                <w:b/>
                <w:noProof/>
                <w:color w:val="auto"/>
                <w:szCs w:val="24"/>
              </w:rPr>
              <w:t>DEL SISTEMA DE PORTALES DE OBLIGACIONES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40</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52" w:history="1">
            <w:r w:rsidR="00D8496C" w:rsidRPr="003E6B96">
              <w:rPr>
                <w:rStyle w:val="Hipervnculo"/>
                <w:rFonts w:ascii="Arial" w:hAnsi="Arial" w:cs="Arial"/>
                <w:b/>
                <w:noProof/>
                <w:color w:val="auto"/>
                <w:szCs w:val="24"/>
              </w:rPr>
              <w:t>CAPÍTULO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40</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53" w:history="1">
            <w:r w:rsidR="00D8496C" w:rsidRPr="003E6B96">
              <w:rPr>
                <w:rStyle w:val="Hipervnculo"/>
                <w:rFonts w:ascii="Arial" w:hAnsi="Arial" w:cs="Arial"/>
                <w:b/>
                <w:noProof/>
                <w:color w:val="auto"/>
                <w:szCs w:val="24"/>
              </w:rPr>
              <w:t>GENERALIDADES DEL SISTEMA DE PORTALES DE OBLIGACIONES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40</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54" w:history="1">
            <w:r w:rsidR="00D8496C" w:rsidRPr="003E6B96">
              <w:rPr>
                <w:rStyle w:val="Hipervnculo"/>
                <w:rFonts w:ascii="Arial" w:hAnsi="Arial" w:cs="Arial"/>
                <w:b/>
                <w:noProof/>
                <w:color w:val="auto"/>
                <w:szCs w:val="24"/>
              </w:rPr>
              <w:t>CAPÍTULO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41</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55" w:history="1">
            <w:r w:rsidR="00D8496C" w:rsidRPr="003E6B96">
              <w:rPr>
                <w:rStyle w:val="Hipervnculo"/>
                <w:rFonts w:ascii="Arial" w:hAnsi="Arial" w:cs="Arial"/>
                <w:b/>
                <w:noProof/>
                <w:color w:val="auto"/>
                <w:szCs w:val="24"/>
              </w:rPr>
              <w:t>DE LOS MÉTODOS DE CARGA DE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41</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56" w:history="1">
            <w:r w:rsidR="00D8496C" w:rsidRPr="003E6B96">
              <w:rPr>
                <w:rStyle w:val="Hipervnculo"/>
                <w:rFonts w:ascii="Arial" w:hAnsi="Arial" w:cs="Arial"/>
                <w:b/>
                <w:noProof/>
                <w:color w:val="auto"/>
                <w:szCs w:val="24"/>
              </w:rPr>
              <w:t>CAPÍTULO III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42</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57" w:history="1">
            <w:r w:rsidR="00D8496C" w:rsidRPr="003E6B96">
              <w:rPr>
                <w:rStyle w:val="Hipervnculo"/>
                <w:rFonts w:ascii="Arial" w:hAnsi="Arial" w:cs="Arial"/>
                <w:b/>
                <w:noProof/>
                <w:color w:val="auto"/>
                <w:szCs w:val="24"/>
              </w:rPr>
              <w:t>DE LA VERIFICACIÓN DE LAS OBLIGACIONES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42</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58" w:history="1">
            <w:r w:rsidR="00D8496C" w:rsidRPr="003E6B96">
              <w:rPr>
                <w:rStyle w:val="Hipervnculo"/>
                <w:rFonts w:ascii="Arial" w:hAnsi="Arial" w:cs="Arial"/>
                <w:b/>
                <w:noProof/>
                <w:color w:val="auto"/>
                <w:szCs w:val="24"/>
              </w:rPr>
              <w:t>CAPÍTULO IV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42</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59" w:history="1">
            <w:r w:rsidR="00D8496C" w:rsidRPr="003E6B96">
              <w:rPr>
                <w:rStyle w:val="Hipervnculo"/>
                <w:rFonts w:ascii="Arial" w:hAnsi="Arial" w:cs="Arial"/>
                <w:b/>
                <w:noProof/>
                <w:color w:val="auto"/>
                <w:szCs w:val="24"/>
              </w:rPr>
              <w:t>DE LA DENUNCIA POR INCUMPLIMIENTO A LAS OBLIGACIONES DE TRANSPARENCIA</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_Toc445318659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42</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60" w:history="1">
            <w:r w:rsidR="00D8496C" w:rsidRPr="003E6B96">
              <w:rPr>
                <w:rStyle w:val="Hipervnculo"/>
                <w:rFonts w:ascii="Arial" w:hAnsi="Arial" w:cs="Arial"/>
                <w:b/>
                <w:noProof/>
                <w:color w:val="auto"/>
                <w:szCs w:val="24"/>
              </w:rPr>
              <w:t>TITULO QUINTO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61" w:history="1">
            <w:r w:rsidR="00D8496C" w:rsidRPr="003E6B96">
              <w:rPr>
                <w:rStyle w:val="Hipervnculo"/>
                <w:rFonts w:ascii="Arial" w:hAnsi="Arial" w:cs="Arial"/>
                <w:b/>
                <w:noProof/>
                <w:color w:val="auto"/>
                <w:szCs w:val="24"/>
              </w:rPr>
              <w:t>DEL SISTEMA DE COMUNICACIÓN ENTRE ORGANISMOS GARANTES Y SUJETOS OBLIGADOS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62" w:history="1">
            <w:r w:rsidR="00D8496C" w:rsidRPr="003E6B96">
              <w:rPr>
                <w:rStyle w:val="Hipervnculo"/>
                <w:rFonts w:ascii="Arial" w:hAnsi="Arial" w:cs="Arial"/>
                <w:b/>
                <w:noProof/>
                <w:color w:val="auto"/>
                <w:szCs w:val="24"/>
              </w:rPr>
              <w:t>CAPÍTULO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63" w:history="1">
            <w:r w:rsidR="00D8496C" w:rsidRPr="003E6B96">
              <w:rPr>
                <w:rStyle w:val="Hipervnculo"/>
                <w:rFonts w:ascii="Arial" w:hAnsi="Arial" w:cs="Arial"/>
                <w:b/>
                <w:noProof/>
                <w:color w:val="auto"/>
                <w:szCs w:val="24"/>
              </w:rPr>
              <w:t>GENERALIDADES DEL SISTEMA DE COMUNICACIÓN ENTRE ORGANISMOS GARANTES Y SUJETOS OBLIGADOS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64" w:history="1">
            <w:r w:rsidR="00D8496C" w:rsidRPr="003E6B96">
              <w:rPr>
                <w:rStyle w:val="Hipervnculo"/>
                <w:rFonts w:ascii="Arial" w:hAnsi="Arial" w:cs="Arial"/>
                <w:b/>
                <w:noProof/>
                <w:color w:val="auto"/>
                <w:szCs w:val="24"/>
              </w:rPr>
              <w:t>CAPÍTULO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65" w:history="1">
            <w:r w:rsidR="00D8496C" w:rsidRPr="003E6B96">
              <w:rPr>
                <w:rStyle w:val="Hipervnculo"/>
                <w:rFonts w:ascii="Arial" w:hAnsi="Arial" w:cs="Arial"/>
                <w:b/>
                <w:noProof/>
                <w:color w:val="auto"/>
                <w:szCs w:val="24"/>
              </w:rPr>
              <w:t>DEL SISTEMA DE COMUNICACIÓN ENTRE ORGANISMOS GARANTES Y SUJETOS OBLIGADOS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43</w:t>
            </w:r>
            <w:r w:rsidR="00D8496C" w:rsidRPr="003E6B96">
              <w:rPr>
                <w:rFonts w:ascii="Arial" w:hAnsi="Arial" w:cs="Arial"/>
                <w:noProof/>
                <w:webHidden/>
                <w:szCs w:val="24"/>
              </w:rPr>
              <w:fldChar w:fldCharType="end"/>
            </w:r>
          </w:hyperlink>
        </w:p>
        <w:p w:rsidR="00D8496C" w:rsidRPr="003E6B96" w:rsidRDefault="00CB0315">
          <w:pPr>
            <w:pStyle w:val="TDC3"/>
            <w:tabs>
              <w:tab w:val="right" w:leader="dot" w:pos="8828"/>
            </w:tabs>
            <w:rPr>
              <w:rFonts w:ascii="Arial" w:eastAsiaTheme="minorEastAsia" w:hAnsi="Arial" w:cs="Arial"/>
              <w:noProof/>
              <w:szCs w:val="24"/>
              <w:lang w:eastAsia="es-MX"/>
            </w:rPr>
          </w:pPr>
          <w:hyperlink w:anchor="_Toc445318666" w:history="1">
            <w:r w:rsidR="00D8496C" w:rsidRPr="003E6B96">
              <w:rPr>
                <w:rStyle w:val="Hipervnculo"/>
                <w:rFonts w:ascii="Arial" w:hAnsi="Arial" w:cs="Arial"/>
                <w:b/>
                <w:noProof/>
                <w:color w:val="auto"/>
                <w:szCs w:val="24"/>
              </w:rPr>
              <w:t>SECCIÓN 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44</w:t>
            </w:r>
            <w:r w:rsidR="00D8496C" w:rsidRPr="003E6B96">
              <w:rPr>
                <w:rFonts w:ascii="Arial" w:hAnsi="Arial" w:cs="Arial"/>
                <w:noProof/>
                <w:webHidden/>
                <w:szCs w:val="24"/>
              </w:rPr>
              <w:fldChar w:fldCharType="end"/>
            </w:r>
          </w:hyperlink>
        </w:p>
        <w:p w:rsidR="00D8496C" w:rsidRPr="003E6B96" w:rsidRDefault="00CB0315">
          <w:pPr>
            <w:pStyle w:val="TDC3"/>
            <w:tabs>
              <w:tab w:val="right" w:leader="dot" w:pos="8828"/>
            </w:tabs>
            <w:rPr>
              <w:rFonts w:ascii="Arial" w:eastAsiaTheme="minorEastAsia" w:hAnsi="Arial" w:cs="Arial"/>
              <w:noProof/>
              <w:szCs w:val="24"/>
              <w:lang w:eastAsia="es-MX"/>
            </w:rPr>
          </w:pPr>
          <w:hyperlink w:anchor="_Toc445318667" w:history="1">
            <w:r w:rsidR="00D8496C" w:rsidRPr="003E6B96">
              <w:rPr>
                <w:rStyle w:val="Hipervnculo"/>
                <w:rFonts w:ascii="Arial" w:hAnsi="Arial" w:cs="Arial"/>
                <w:b/>
                <w:noProof/>
                <w:color w:val="auto"/>
                <w:szCs w:val="24"/>
              </w:rPr>
              <w:t>DEL ENVÍO DE COMUNICADOS Y ACTUACIONES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44</w:t>
            </w:r>
            <w:r w:rsidR="00D8496C" w:rsidRPr="003E6B96">
              <w:rPr>
                <w:rFonts w:ascii="Arial" w:hAnsi="Arial" w:cs="Arial"/>
                <w:noProof/>
                <w:webHidden/>
                <w:szCs w:val="24"/>
              </w:rPr>
              <w:fldChar w:fldCharType="end"/>
            </w:r>
          </w:hyperlink>
        </w:p>
        <w:p w:rsidR="00D8496C" w:rsidRPr="003E6B96" w:rsidRDefault="00CB0315">
          <w:pPr>
            <w:pStyle w:val="TDC3"/>
            <w:tabs>
              <w:tab w:val="right" w:leader="dot" w:pos="8828"/>
            </w:tabs>
            <w:rPr>
              <w:rFonts w:ascii="Arial" w:eastAsiaTheme="minorEastAsia" w:hAnsi="Arial" w:cs="Arial"/>
              <w:noProof/>
              <w:szCs w:val="24"/>
              <w:lang w:eastAsia="es-MX"/>
            </w:rPr>
          </w:pPr>
          <w:hyperlink w:anchor="_Toc445318668" w:history="1">
            <w:r w:rsidR="00D8496C" w:rsidRPr="003E6B96">
              <w:rPr>
                <w:rStyle w:val="Hipervnculo"/>
                <w:rFonts w:ascii="Arial" w:hAnsi="Arial" w:cs="Arial"/>
                <w:b/>
                <w:noProof/>
                <w:color w:val="auto"/>
                <w:szCs w:val="24"/>
              </w:rPr>
              <w:t>SECCIÓN 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45</w:t>
            </w:r>
            <w:r w:rsidR="00D8496C" w:rsidRPr="003E6B96">
              <w:rPr>
                <w:rFonts w:ascii="Arial" w:hAnsi="Arial" w:cs="Arial"/>
                <w:noProof/>
                <w:webHidden/>
                <w:szCs w:val="24"/>
              </w:rPr>
              <w:fldChar w:fldCharType="end"/>
            </w:r>
          </w:hyperlink>
        </w:p>
        <w:p w:rsidR="00D8496C" w:rsidRPr="003E6B96" w:rsidRDefault="00CB0315">
          <w:pPr>
            <w:pStyle w:val="TDC3"/>
            <w:tabs>
              <w:tab w:val="right" w:leader="dot" w:pos="8828"/>
            </w:tabs>
            <w:rPr>
              <w:rFonts w:ascii="Arial" w:eastAsiaTheme="minorEastAsia" w:hAnsi="Arial" w:cs="Arial"/>
              <w:noProof/>
              <w:szCs w:val="24"/>
              <w:lang w:eastAsia="es-MX"/>
            </w:rPr>
          </w:pPr>
          <w:hyperlink w:anchor="_Toc445318669" w:history="1">
            <w:r w:rsidR="00D8496C" w:rsidRPr="003E6B96">
              <w:rPr>
                <w:rStyle w:val="Hipervnculo"/>
                <w:rFonts w:ascii="Arial" w:hAnsi="Arial" w:cs="Arial"/>
                <w:b/>
                <w:noProof/>
                <w:color w:val="auto"/>
                <w:szCs w:val="24"/>
              </w:rPr>
              <w:t>DE LA RECEPCIÓN DE COMUNICADOS Y ACTUACIONES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_Toc445318669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45</w:t>
            </w:r>
            <w:r w:rsidR="00D8496C" w:rsidRPr="003E6B96">
              <w:rPr>
                <w:rFonts w:ascii="Arial" w:hAnsi="Arial" w:cs="Arial"/>
                <w:noProof/>
                <w:webHidden/>
                <w:szCs w:val="24"/>
              </w:rPr>
              <w:fldChar w:fldCharType="end"/>
            </w:r>
          </w:hyperlink>
        </w:p>
        <w:p w:rsidR="00D8496C" w:rsidRPr="003E6B96" w:rsidRDefault="00CB0315">
          <w:pPr>
            <w:pStyle w:val="TDC3"/>
            <w:tabs>
              <w:tab w:val="right" w:leader="dot" w:pos="8828"/>
            </w:tabs>
            <w:rPr>
              <w:rFonts w:ascii="Arial" w:eastAsiaTheme="minorEastAsia" w:hAnsi="Arial" w:cs="Arial"/>
              <w:noProof/>
              <w:szCs w:val="24"/>
              <w:lang w:eastAsia="es-MX"/>
            </w:rPr>
          </w:pPr>
          <w:hyperlink w:anchor="_Toc445318670" w:history="1">
            <w:r w:rsidR="00D8496C" w:rsidRPr="003E6B96">
              <w:rPr>
                <w:rStyle w:val="Hipervnculo"/>
                <w:rFonts w:ascii="Arial" w:hAnsi="Arial" w:cs="Arial"/>
                <w:b/>
                <w:noProof/>
                <w:color w:val="auto"/>
                <w:szCs w:val="24"/>
              </w:rPr>
              <w:t>SECCIÓN III</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_Toc445318670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46</w:t>
            </w:r>
            <w:r w:rsidR="00D8496C" w:rsidRPr="003E6B96">
              <w:rPr>
                <w:rFonts w:ascii="Arial" w:hAnsi="Arial" w:cs="Arial"/>
                <w:noProof/>
                <w:webHidden/>
                <w:szCs w:val="24"/>
              </w:rPr>
              <w:fldChar w:fldCharType="end"/>
            </w:r>
          </w:hyperlink>
        </w:p>
        <w:p w:rsidR="00D8496C" w:rsidRPr="003E6B96" w:rsidRDefault="00CB0315">
          <w:pPr>
            <w:pStyle w:val="TDC3"/>
            <w:tabs>
              <w:tab w:val="right" w:leader="dot" w:pos="8828"/>
            </w:tabs>
            <w:rPr>
              <w:rFonts w:ascii="Arial" w:eastAsiaTheme="minorEastAsia" w:hAnsi="Arial" w:cs="Arial"/>
              <w:noProof/>
              <w:szCs w:val="24"/>
              <w:lang w:eastAsia="es-MX"/>
            </w:rPr>
          </w:pPr>
          <w:hyperlink w:anchor="_Toc445318671" w:history="1">
            <w:r w:rsidR="00D8496C" w:rsidRPr="003E6B96">
              <w:rPr>
                <w:rStyle w:val="Hipervnculo"/>
                <w:rFonts w:ascii="Arial" w:hAnsi="Arial" w:cs="Arial"/>
                <w:b/>
                <w:noProof/>
                <w:color w:val="auto"/>
                <w:szCs w:val="24"/>
              </w:rPr>
              <w:t>DE LA PIZARRA DE AVANCES DEL PROGRAMA NACIONAL DE TRANSPARENCIA Y ACCESO A LA INFORMACIÓN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_Toc445318671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46</w:t>
            </w:r>
            <w:r w:rsidR="00D8496C" w:rsidRPr="003E6B96">
              <w:rPr>
                <w:rFonts w:ascii="Arial" w:hAnsi="Arial" w:cs="Arial"/>
                <w:noProof/>
                <w:webHidden/>
                <w:szCs w:val="24"/>
              </w:rPr>
              <w:fldChar w:fldCharType="end"/>
            </w:r>
          </w:hyperlink>
        </w:p>
        <w:p w:rsidR="00D8496C" w:rsidRPr="003E6B96" w:rsidRDefault="00CB0315">
          <w:pPr>
            <w:pStyle w:val="TDC3"/>
            <w:tabs>
              <w:tab w:val="right" w:leader="dot" w:pos="8828"/>
            </w:tabs>
            <w:rPr>
              <w:rFonts w:ascii="Arial" w:eastAsiaTheme="minorEastAsia" w:hAnsi="Arial" w:cs="Arial"/>
              <w:noProof/>
              <w:szCs w:val="24"/>
              <w:lang w:eastAsia="es-MX"/>
            </w:rPr>
          </w:pPr>
          <w:hyperlink w:anchor="_Toc445318672" w:history="1">
            <w:r w:rsidR="00D8496C" w:rsidRPr="003E6B96">
              <w:rPr>
                <w:rStyle w:val="Hipervnculo"/>
                <w:rFonts w:ascii="Arial" w:hAnsi="Arial" w:cs="Arial"/>
                <w:b/>
                <w:noProof/>
                <w:color w:val="auto"/>
                <w:szCs w:val="24"/>
              </w:rPr>
              <w:t>SECCIÓN IV</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_Toc445318672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46</w:t>
            </w:r>
            <w:r w:rsidR="00D8496C" w:rsidRPr="003E6B96">
              <w:rPr>
                <w:rFonts w:ascii="Arial" w:hAnsi="Arial" w:cs="Arial"/>
                <w:noProof/>
                <w:webHidden/>
                <w:szCs w:val="24"/>
              </w:rPr>
              <w:fldChar w:fldCharType="end"/>
            </w:r>
          </w:hyperlink>
        </w:p>
        <w:p w:rsidR="00D8496C" w:rsidRPr="003E6B96" w:rsidRDefault="00CB0315">
          <w:pPr>
            <w:pStyle w:val="TDC3"/>
            <w:tabs>
              <w:tab w:val="right" w:leader="dot" w:pos="8828"/>
            </w:tabs>
            <w:rPr>
              <w:rFonts w:ascii="Arial" w:eastAsiaTheme="minorEastAsia" w:hAnsi="Arial" w:cs="Arial"/>
              <w:noProof/>
              <w:szCs w:val="24"/>
              <w:lang w:eastAsia="es-MX"/>
            </w:rPr>
          </w:pPr>
          <w:hyperlink w:anchor="_Toc445318673" w:history="1">
            <w:r w:rsidR="00D8496C" w:rsidRPr="003E6B96">
              <w:rPr>
                <w:rStyle w:val="Hipervnculo"/>
                <w:rFonts w:ascii="Arial" w:hAnsi="Arial" w:cs="Arial"/>
                <w:b/>
                <w:noProof/>
                <w:color w:val="auto"/>
                <w:szCs w:val="24"/>
              </w:rPr>
              <w:t>DE LAS NOTIFICACIONES Y PROMOCIONES ENTRE LOS ORGANISMOS GARANTES Y SUJETOS OBLIGADOS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_Toc445318673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46</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74" w:history="1">
            <w:r w:rsidR="00D8496C" w:rsidRPr="003E6B96">
              <w:rPr>
                <w:rStyle w:val="Hipervnculo"/>
                <w:rFonts w:ascii="Arial" w:hAnsi="Arial" w:cs="Arial"/>
                <w:b/>
                <w:noProof/>
                <w:color w:val="auto"/>
                <w:szCs w:val="24"/>
              </w:rPr>
              <w:t>TITULO SEXTO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_Toc445318674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47</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Cs w:val="24"/>
              <w:lang w:eastAsia="es-MX"/>
            </w:rPr>
          </w:pPr>
          <w:hyperlink w:anchor="_Toc445318675" w:history="1">
            <w:r w:rsidR="00D8496C" w:rsidRPr="003E6B96">
              <w:rPr>
                <w:rStyle w:val="Hipervnculo"/>
                <w:rFonts w:ascii="Arial" w:hAnsi="Arial" w:cs="Arial"/>
                <w:b/>
                <w:noProof/>
                <w:color w:val="auto"/>
                <w:szCs w:val="24"/>
              </w:rPr>
              <w:t>DE LA INTERPRETACIÓN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_Toc445318675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47</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76" w:history="1">
            <w:r w:rsidR="00D8496C" w:rsidRPr="003E6B96">
              <w:rPr>
                <w:rStyle w:val="Hipervnculo"/>
                <w:rFonts w:ascii="Arial" w:hAnsi="Arial" w:cs="Arial"/>
                <w:b/>
                <w:noProof/>
                <w:color w:val="auto"/>
                <w:szCs w:val="24"/>
              </w:rPr>
              <w:t>CAPÍTULO ÚNICO</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_Toc445318676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47</w:t>
            </w:r>
            <w:r w:rsidR="00D8496C" w:rsidRPr="003E6B96">
              <w:rPr>
                <w:rFonts w:ascii="Arial" w:hAnsi="Arial" w:cs="Arial"/>
                <w:noProof/>
                <w:webHidden/>
                <w:szCs w:val="24"/>
              </w:rPr>
              <w:fldChar w:fldCharType="end"/>
            </w:r>
          </w:hyperlink>
        </w:p>
        <w:p w:rsidR="00D8496C" w:rsidRPr="003E6B96" w:rsidRDefault="00CB0315">
          <w:pPr>
            <w:pStyle w:val="TDC2"/>
            <w:tabs>
              <w:tab w:val="right" w:leader="dot" w:pos="8828"/>
            </w:tabs>
            <w:rPr>
              <w:rFonts w:ascii="Arial" w:eastAsiaTheme="minorEastAsia" w:hAnsi="Arial" w:cs="Arial"/>
              <w:noProof/>
              <w:szCs w:val="24"/>
              <w:lang w:eastAsia="es-MX"/>
            </w:rPr>
          </w:pPr>
          <w:hyperlink w:anchor="_Toc445318677" w:history="1">
            <w:r w:rsidR="00D8496C" w:rsidRPr="003E6B96">
              <w:rPr>
                <w:rStyle w:val="Hipervnculo"/>
                <w:rFonts w:ascii="Arial" w:hAnsi="Arial" w:cs="Arial"/>
                <w:b/>
                <w:noProof/>
                <w:color w:val="auto"/>
                <w:szCs w:val="24"/>
              </w:rPr>
              <w:t>DE LA INTERPRETACIÓN</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_Toc445318677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47</w:t>
            </w:r>
            <w:r w:rsidR="00D8496C" w:rsidRPr="003E6B96">
              <w:rPr>
                <w:rFonts w:ascii="Arial" w:hAnsi="Arial" w:cs="Arial"/>
                <w:noProof/>
                <w:webHidden/>
                <w:szCs w:val="24"/>
              </w:rPr>
              <w:fldChar w:fldCharType="end"/>
            </w:r>
          </w:hyperlink>
        </w:p>
        <w:p w:rsidR="00D8496C" w:rsidRPr="003E6B96" w:rsidRDefault="00CB0315">
          <w:pPr>
            <w:pStyle w:val="TDC1"/>
            <w:tabs>
              <w:tab w:val="right" w:leader="dot" w:pos="8828"/>
            </w:tabs>
            <w:rPr>
              <w:rFonts w:ascii="Arial" w:eastAsiaTheme="minorEastAsia" w:hAnsi="Arial" w:cs="Arial"/>
              <w:noProof/>
              <w:sz w:val="24"/>
              <w:szCs w:val="24"/>
              <w:lang w:eastAsia="es-MX"/>
            </w:rPr>
          </w:pPr>
          <w:hyperlink w:anchor="_Toc445318678" w:history="1">
            <w:r w:rsidR="00D8496C" w:rsidRPr="003E6B96">
              <w:rPr>
                <w:rStyle w:val="Hipervnculo"/>
                <w:rFonts w:ascii="Arial" w:hAnsi="Arial" w:cs="Arial"/>
                <w:b/>
                <w:noProof/>
                <w:color w:val="auto"/>
                <w:szCs w:val="24"/>
              </w:rPr>
              <w:t>TRANSITORIOS</w:t>
            </w:r>
            <w:r w:rsidR="00D8496C" w:rsidRPr="003E6B96">
              <w:rPr>
                <w:rFonts w:ascii="Arial" w:hAnsi="Arial" w:cs="Arial"/>
                <w:noProof/>
                <w:webHidden/>
                <w:szCs w:val="24"/>
              </w:rPr>
              <w:tab/>
            </w:r>
            <w:r w:rsidR="00D8496C" w:rsidRPr="003E6B96">
              <w:rPr>
                <w:rFonts w:ascii="Arial" w:hAnsi="Arial" w:cs="Arial"/>
                <w:noProof/>
                <w:webHidden/>
                <w:szCs w:val="24"/>
              </w:rPr>
              <w:fldChar w:fldCharType="begin"/>
            </w:r>
            <w:r w:rsidR="00D8496C" w:rsidRPr="003E6B96">
              <w:rPr>
                <w:rFonts w:ascii="Arial" w:hAnsi="Arial" w:cs="Arial"/>
                <w:noProof/>
                <w:webHidden/>
                <w:szCs w:val="24"/>
              </w:rPr>
              <w:instrText xml:space="preserve"> PAGEREF _Toc445318678 \h </w:instrText>
            </w:r>
            <w:r w:rsidR="00D8496C" w:rsidRPr="003E6B96">
              <w:rPr>
                <w:rFonts w:ascii="Arial" w:hAnsi="Arial" w:cs="Arial"/>
                <w:noProof/>
                <w:webHidden/>
                <w:szCs w:val="24"/>
              </w:rPr>
            </w:r>
            <w:r w:rsidR="00D8496C" w:rsidRPr="003E6B96">
              <w:rPr>
                <w:rFonts w:ascii="Arial" w:hAnsi="Arial" w:cs="Arial"/>
                <w:noProof/>
                <w:webHidden/>
                <w:szCs w:val="24"/>
              </w:rPr>
              <w:fldChar w:fldCharType="separate"/>
            </w:r>
            <w:r w:rsidR="00E32084">
              <w:rPr>
                <w:rFonts w:ascii="Arial" w:hAnsi="Arial" w:cs="Arial"/>
                <w:noProof/>
                <w:webHidden/>
                <w:szCs w:val="24"/>
              </w:rPr>
              <w:t>48</w:t>
            </w:r>
            <w:r w:rsidR="00D8496C" w:rsidRPr="003E6B96">
              <w:rPr>
                <w:rFonts w:ascii="Arial" w:hAnsi="Arial" w:cs="Arial"/>
                <w:noProof/>
                <w:webHidden/>
                <w:szCs w:val="24"/>
              </w:rPr>
              <w:fldChar w:fldCharType="end"/>
            </w:r>
          </w:hyperlink>
        </w:p>
        <w:p w:rsidR="00D86F45" w:rsidRPr="003E6B96" w:rsidRDefault="00BD5205" w:rsidP="00122AF3">
          <w:pPr>
            <w:rPr>
              <w:rFonts w:ascii="Arial" w:hAnsi="Arial" w:cs="Arial"/>
              <w:sz w:val="24"/>
              <w:szCs w:val="24"/>
            </w:rPr>
          </w:pPr>
          <w:r w:rsidRPr="003E6B96">
            <w:rPr>
              <w:rFonts w:ascii="Arial" w:hAnsi="Arial" w:cs="Arial"/>
              <w:b/>
              <w:bCs/>
              <w:sz w:val="24"/>
              <w:szCs w:val="24"/>
              <w:lang w:val="es-ES"/>
            </w:rPr>
            <w:fldChar w:fldCharType="end"/>
          </w:r>
        </w:p>
      </w:sdtContent>
    </w:sdt>
    <w:p w:rsidR="00D86F45" w:rsidRPr="003E6B96" w:rsidRDefault="00D86F45" w:rsidP="00FB7CBA">
      <w:pPr>
        <w:spacing w:after="0" w:line="240" w:lineRule="auto"/>
        <w:rPr>
          <w:rFonts w:ascii="Arial" w:hAnsi="Arial" w:cs="Arial"/>
          <w:b/>
          <w:sz w:val="24"/>
          <w:szCs w:val="24"/>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4415F3" w:rsidRPr="003E6B96" w:rsidRDefault="004415F3"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BF3112" w:rsidRPr="003E6B96" w:rsidRDefault="00BF3112" w:rsidP="0072719B">
      <w:pPr>
        <w:pStyle w:val="Default"/>
        <w:jc w:val="both"/>
        <w:rPr>
          <w:color w:val="auto"/>
        </w:rPr>
      </w:pPr>
    </w:p>
    <w:p w:rsidR="00C73074" w:rsidRPr="003E6B96" w:rsidRDefault="00C73074" w:rsidP="0072719B">
      <w:pPr>
        <w:pStyle w:val="Default"/>
        <w:jc w:val="both"/>
        <w:rPr>
          <w:color w:val="auto"/>
        </w:rPr>
      </w:pPr>
      <w:r w:rsidRPr="003E6B96">
        <w:rPr>
          <w:color w:val="auto"/>
        </w:rPr>
        <w:lastRenderedPageBreak/>
        <w:t>El Sistema Nacional de Transparencia, Acceso a la Información Pública y Protección de Datos Personales, con fundamento en lo dispuesto por los artículos 28, 31, fracciones I y VI, 49, 50 y 52, así como los Transitorios Octavo, Noveno, Décimo y Duodécimo de la Ley General de Transparencia y Acceso a la Información Pública, y</w:t>
      </w:r>
    </w:p>
    <w:p w:rsidR="00C73074" w:rsidRPr="003E6B96" w:rsidRDefault="00C73074" w:rsidP="0072719B">
      <w:pPr>
        <w:spacing w:after="0" w:line="240" w:lineRule="auto"/>
        <w:jc w:val="both"/>
        <w:rPr>
          <w:rFonts w:ascii="Arial" w:hAnsi="Arial" w:cs="Arial"/>
          <w:sz w:val="24"/>
          <w:szCs w:val="24"/>
        </w:rPr>
      </w:pPr>
    </w:p>
    <w:p w:rsidR="00C73074" w:rsidRPr="003E6B96" w:rsidRDefault="00C73074" w:rsidP="00BD5205">
      <w:pPr>
        <w:pStyle w:val="Ttulo1"/>
        <w:jc w:val="center"/>
        <w:rPr>
          <w:rFonts w:ascii="Arial" w:hAnsi="Arial" w:cs="Arial"/>
          <w:b/>
          <w:color w:val="auto"/>
          <w:sz w:val="24"/>
          <w:szCs w:val="24"/>
        </w:rPr>
      </w:pPr>
      <w:bookmarkStart w:id="0" w:name="_Toc437246715"/>
      <w:bookmarkStart w:id="1" w:name="_Toc445317766"/>
      <w:bookmarkStart w:id="2" w:name="_Toc445318613"/>
      <w:r w:rsidRPr="003E6B96">
        <w:rPr>
          <w:rFonts w:ascii="Arial" w:hAnsi="Arial" w:cs="Arial"/>
          <w:b/>
          <w:color w:val="auto"/>
          <w:sz w:val="24"/>
          <w:szCs w:val="24"/>
        </w:rPr>
        <w:t>C O N S I D E R A N D O</w:t>
      </w:r>
      <w:bookmarkEnd w:id="0"/>
      <w:bookmarkEnd w:id="1"/>
      <w:bookmarkEnd w:id="2"/>
    </w:p>
    <w:p w:rsidR="00C73074" w:rsidRPr="003E6B96" w:rsidRDefault="00C73074" w:rsidP="0072719B">
      <w:pPr>
        <w:spacing w:after="0" w:line="240" w:lineRule="auto"/>
        <w:rPr>
          <w:rFonts w:ascii="Arial" w:hAnsi="Arial" w:cs="Arial"/>
          <w:sz w:val="24"/>
          <w:szCs w:val="24"/>
        </w:rPr>
      </w:pPr>
    </w:p>
    <w:p w:rsidR="00C73074" w:rsidRPr="003E6B96" w:rsidRDefault="00C73074" w:rsidP="0072719B">
      <w:pPr>
        <w:pStyle w:val="Default"/>
        <w:jc w:val="both"/>
        <w:rPr>
          <w:color w:val="auto"/>
        </w:rPr>
      </w:pPr>
      <w:r w:rsidRPr="003E6B96">
        <w:rPr>
          <w:color w:val="auto"/>
        </w:rPr>
        <w:t xml:space="preserve">Que el artículo 6º constitucional en su apartado A, último párrafo, prevé las bases para la coordinación entre el organismo garante federal, la entidad de fiscalización superior de la federación, la entidad especializada en materia de archivos, el organismo encargado de regular la captación, procesamiento y publicación de la información estadística y geográfica, así como con los organismos garantes de </w:t>
      </w:r>
      <w:r w:rsidR="002A5FD8" w:rsidRPr="003E6B96">
        <w:rPr>
          <w:color w:val="auto"/>
        </w:rPr>
        <w:t>las entidades federativas</w:t>
      </w:r>
      <w:r w:rsidRPr="003E6B96">
        <w:rPr>
          <w:color w:val="auto"/>
        </w:rPr>
        <w:t>, con el objeto de fortalecer la rendición</w:t>
      </w:r>
      <w:r w:rsidR="001B3833" w:rsidRPr="003E6B96">
        <w:rPr>
          <w:color w:val="auto"/>
        </w:rPr>
        <w:t xml:space="preserve"> de cuentas del Estado mexicano;</w:t>
      </w:r>
    </w:p>
    <w:p w:rsidR="00C73074" w:rsidRPr="003E6B96" w:rsidRDefault="00C73074" w:rsidP="0072719B">
      <w:pPr>
        <w:pStyle w:val="Default"/>
        <w:jc w:val="both"/>
        <w:rPr>
          <w:b/>
          <w:color w:val="auto"/>
        </w:rPr>
      </w:pPr>
    </w:p>
    <w:p w:rsidR="00C73074" w:rsidRPr="003E6B96" w:rsidRDefault="00C73074" w:rsidP="0072719B">
      <w:pPr>
        <w:spacing w:after="0" w:line="240" w:lineRule="auto"/>
        <w:jc w:val="both"/>
        <w:rPr>
          <w:rFonts w:ascii="Arial" w:hAnsi="Arial" w:cs="Arial"/>
          <w:sz w:val="24"/>
          <w:szCs w:val="24"/>
        </w:rPr>
      </w:pPr>
      <w:r w:rsidRPr="003E6B96">
        <w:rPr>
          <w:rFonts w:ascii="Arial" w:hAnsi="Arial" w:cs="Arial"/>
          <w:sz w:val="24"/>
          <w:szCs w:val="24"/>
        </w:rPr>
        <w:t>Que el Sistema Nacional de Transparencia, Acceso a la Información Pública y Protección de Datos Personales, en adelante, Sistema Nacional, se integra por el conjunto orgánico y articulado de sus miembros, procedimientos, instrumentos y políticas, con el objeto de fortalecer la rendición de cuentas del Estado mexicano y tiene como finalidad coordinar y evaluar las acciones relativas a la política pública transversal de transparencia, acceso a la información y protección de datos personales, de conformidad con lo señalado en la Ley General de Transparencia y Acceso a la Información Pú</w:t>
      </w:r>
      <w:r w:rsidR="001B3833" w:rsidRPr="003E6B96">
        <w:rPr>
          <w:rFonts w:ascii="Arial" w:hAnsi="Arial" w:cs="Arial"/>
          <w:sz w:val="24"/>
          <w:szCs w:val="24"/>
        </w:rPr>
        <w:t>blica, en adelante, Ley General;</w:t>
      </w:r>
    </w:p>
    <w:p w:rsidR="00C73074" w:rsidRPr="003E6B96" w:rsidRDefault="00C73074" w:rsidP="0072719B">
      <w:pPr>
        <w:spacing w:after="0" w:line="240" w:lineRule="auto"/>
        <w:jc w:val="both"/>
        <w:rPr>
          <w:rFonts w:ascii="Arial" w:hAnsi="Arial" w:cs="Arial"/>
          <w:sz w:val="24"/>
          <w:szCs w:val="24"/>
        </w:rPr>
      </w:pPr>
    </w:p>
    <w:p w:rsidR="00C73074" w:rsidRPr="003E6B96" w:rsidRDefault="00C73074" w:rsidP="0072719B">
      <w:pPr>
        <w:spacing w:after="0" w:line="240" w:lineRule="auto"/>
        <w:jc w:val="both"/>
        <w:rPr>
          <w:rFonts w:ascii="Arial" w:hAnsi="Arial" w:cs="Arial"/>
          <w:sz w:val="24"/>
          <w:szCs w:val="24"/>
        </w:rPr>
      </w:pPr>
      <w:r w:rsidRPr="003E6B96">
        <w:rPr>
          <w:rFonts w:ascii="Arial" w:hAnsi="Arial" w:cs="Arial"/>
          <w:sz w:val="24"/>
          <w:szCs w:val="24"/>
        </w:rPr>
        <w:t xml:space="preserve">Que entre las funciones del Sistema Nacional se encuentra la de establecer lineamientos, instrumentos, objetivos, indicadores, metas, estrategias, códigos de buenas prácticas, modelos y políticas integrales, sistemáticas, continuas y evaluables, tendentes a cumplir con </w:t>
      </w:r>
      <w:r w:rsidR="00E167BA" w:rsidRPr="003E6B96">
        <w:rPr>
          <w:rFonts w:ascii="Arial" w:hAnsi="Arial" w:cs="Arial"/>
          <w:sz w:val="24"/>
          <w:szCs w:val="24"/>
        </w:rPr>
        <w:t>los objetivos de</w:t>
      </w:r>
      <w:r w:rsidR="001B3833" w:rsidRPr="003E6B96">
        <w:rPr>
          <w:rFonts w:ascii="Arial" w:hAnsi="Arial" w:cs="Arial"/>
          <w:sz w:val="24"/>
          <w:szCs w:val="24"/>
        </w:rPr>
        <w:t xml:space="preserve"> la Ley General;</w:t>
      </w:r>
    </w:p>
    <w:p w:rsidR="00C73074" w:rsidRPr="003E6B96" w:rsidRDefault="00C73074" w:rsidP="0072719B">
      <w:pPr>
        <w:spacing w:after="0" w:line="240" w:lineRule="auto"/>
        <w:jc w:val="both"/>
        <w:rPr>
          <w:rFonts w:ascii="Arial" w:hAnsi="Arial" w:cs="Arial"/>
          <w:sz w:val="24"/>
          <w:szCs w:val="24"/>
        </w:rPr>
      </w:pPr>
    </w:p>
    <w:p w:rsidR="00C73074" w:rsidRPr="003E6B96" w:rsidRDefault="00C73074" w:rsidP="0072719B">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Que</w:t>
      </w:r>
      <w:r w:rsidR="00B96AB2" w:rsidRPr="003E6B96">
        <w:rPr>
          <w:rFonts w:ascii="Arial" w:eastAsia="Times New Roman" w:hAnsi="Arial" w:cs="Arial"/>
          <w:sz w:val="24"/>
          <w:szCs w:val="24"/>
          <w:lang w:eastAsia="es-MX"/>
        </w:rPr>
        <w:t>,</w:t>
      </w:r>
      <w:r w:rsidRPr="003E6B96">
        <w:rPr>
          <w:rFonts w:ascii="Arial" w:eastAsia="Times New Roman" w:hAnsi="Arial" w:cs="Arial"/>
          <w:sz w:val="24"/>
          <w:szCs w:val="24"/>
          <w:lang w:eastAsia="es-MX"/>
        </w:rPr>
        <w:t xml:space="preserve"> de conformidad con el artículo duodécimo transitorio de la Ley General, el Sistema Nacional debe establecer, emitir y publicar los lineamientos, tendentes a cumplir con los objetivos de la Ley General, a más tardar en un año a partir de la entrada en vigor de </w:t>
      </w:r>
      <w:r w:rsidR="00B96AB2" w:rsidRPr="003E6B96">
        <w:rPr>
          <w:rFonts w:ascii="Arial" w:eastAsia="Times New Roman" w:hAnsi="Arial" w:cs="Arial"/>
          <w:sz w:val="24"/>
          <w:szCs w:val="24"/>
          <w:lang w:eastAsia="es-MX"/>
        </w:rPr>
        <w:t>ésta</w:t>
      </w:r>
      <w:r w:rsidR="001B3833" w:rsidRPr="003E6B96">
        <w:rPr>
          <w:rFonts w:ascii="Arial" w:eastAsia="Times New Roman" w:hAnsi="Arial" w:cs="Arial"/>
          <w:sz w:val="24"/>
          <w:szCs w:val="24"/>
          <w:lang w:eastAsia="es-MX"/>
        </w:rPr>
        <w:t>;</w:t>
      </w:r>
    </w:p>
    <w:p w:rsidR="00C73074" w:rsidRPr="003E6B96" w:rsidRDefault="00C73074" w:rsidP="0072719B">
      <w:pPr>
        <w:spacing w:after="0" w:line="240" w:lineRule="auto"/>
        <w:jc w:val="both"/>
        <w:rPr>
          <w:rFonts w:ascii="Arial" w:hAnsi="Arial" w:cs="Arial"/>
          <w:sz w:val="24"/>
          <w:szCs w:val="24"/>
          <w:lang w:val="es-ES"/>
        </w:rPr>
      </w:pPr>
    </w:p>
    <w:p w:rsidR="00C73074" w:rsidRPr="003E6B96" w:rsidRDefault="00C73074" w:rsidP="0072719B">
      <w:pPr>
        <w:spacing w:after="0" w:line="240" w:lineRule="auto"/>
        <w:jc w:val="both"/>
        <w:rPr>
          <w:rFonts w:ascii="Arial" w:hAnsi="Arial" w:cs="Arial"/>
          <w:sz w:val="24"/>
          <w:szCs w:val="24"/>
        </w:rPr>
      </w:pPr>
      <w:r w:rsidRPr="003E6B96">
        <w:rPr>
          <w:rFonts w:ascii="Arial" w:hAnsi="Arial" w:cs="Arial"/>
          <w:sz w:val="24"/>
          <w:szCs w:val="24"/>
        </w:rPr>
        <w:t>Que el Sistema Nacional tiene facultades para establecer lineamientos para la implementación de la Plataforma Nacional de Transparencia</w:t>
      </w:r>
      <w:r w:rsidR="00B96AB2" w:rsidRPr="003E6B96">
        <w:rPr>
          <w:rFonts w:ascii="Arial" w:hAnsi="Arial" w:cs="Arial"/>
          <w:sz w:val="24"/>
          <w:szCs w:val="24"/>
        </w:rPr>
        <w:t>,</w:t>
      </w:r>
      <w:r w:rsidRPr="003E6B96">
        <w:rPr>
          <w:rFonts w:ascii="Arial" w:hAnsi="Arial" w:cs="Arial"/>
          <w:sz w:val="24"/>
          <w:szCs w:val="24"/>
        </w:rPr>
        <w:t xml:space="preserve"> de conformidad co</w:t>
      </w:r>
      <w:r w:rsidR="001B3833" w:rsidRPr="003E6B96">
        <w:rPr>
          <w:rFonts w:ascii="Arial" w:hAnsi="Arial" w:cs="Arial"/>
          <w:sz w:val="24"/>
          <w:szCs w:val="24"/>
        </w:rPr>
        <w:t>n lo señalado en la Ley General;</w:t>
      </w:r>
    </w:p>
    <w:p w:rsidR="00C73074" w:rsidRPr="003E6B96" w:rsidRDefault="00C73074" w:rsidP="0072719B">
      <w:pPr>
        <w:spacing w:after="0" w:line="240" w:lineRule="auto"/>
        <w:jc w:val="both"/>
        <w:rPr>
          <w:rFonts w:ascii="Arial" w:hAnsi="Arial" w:cs="Arial"/>
          <w:sz w:val="24"/>
          <w:szCs w:val="24"/>
        </w:rPr>
      </w:pPr>
    </w:p>
    <w:p w:rsidR="00C73074" w:rsidRPr="003E6B96" w:rsidRDefault="00C73074" w:rsidP="0072719B">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Que 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w:t>
      </w:r>
      <w:r w:rsidR="001B3833" w:rsidRPr="003E6B96">
        <w:rPr>
          <w:rFonts w:ascii="Arial" w:eastAsia="Times New Roman" w:hAnsi="Arial" w:cs="Arial"/>
          <w:sz w:val="24"/>
          <w:szCs w:val="24"/>
          <w:lang w:eastAsia="es-MX"/>
        </w:rPr>
        <w:t>e accesibilidad de los usuarios;</w:t>
      </w:r>
    </w:p>
    <w:p w:rsidR="00C73074" w:rsidRPr="003E6B96" w:rsidRDefault="00C73074" w:rsidP="0072719B">
      <w:pPr>
        <w:spacing w:after="0" w:line="240" w:lineRule="auto"/>
        <w:jc w:val="both"/>
        <w:rPr>
          <w:rFonts w:ascii="Arial" w:eastAsia="Times New Roman" w:hAnsi="Arial" w:cs="Arial"/>
          <w:sz w:val="24"/>
          <w:szCs w:val="24"/>
          <w:lang w:eastAsia="es-MX"/>
        </w:rPr>
      </w:pPr>
    </w:p>
    <w:p w:rsidR="00C73074" w:rsidRPr="003E6B96" w:rsidRDefault="00C73074" w:rsidP="0072719B">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lastRenderedPageBreak/>
        <w:t>Que la Plataforma Nacional de Transparencia, por lo menos</w:t>
      </w:r>
      <w:r w:rsidR="00B96AB2" w:rsidRPr="003E6B96">
        <w:rPr>
          <w:rFonts w:ascii="Arial" w:eastAsia="Times New Roman" w:hAnsi="Arial" w:cs="Arial"/>
          <w:sz w:val="24"/>
          <w:szCs w:val="24"/>
          <w:lang w:eastAsia="es-MX"/>
        </w:rPr>
        <w:t>,</w:t>
      </w:r>
      <w:r w:rsidRPr="003E6B96">
        <w:rPr>
          <w:rFonts w:ascii="Arial" w:eastAsia="Times New Roman" w:hAnsi="Arial" w:cs="Arial"/>
          <w:sz w:val="24"/>
          <w:szCs w:val="24"/>
          <w:lang w:eastAsia="es-MX"/>
        </w:rPr>
        <w:t xml:space="preserve"> cuenta con </w:t>
      </w:r>
      <w:r w:rsidR="00B96AB2" w:rsidRPr="003E6B96">
        <w:rPr>
          <w:rFonts w:ascii="Arial" w:eastAsia="Times New Roman" w:hAnsi="Arial" w:cs="Arial"/>
          <w:sz w:val="24"/>
          <w:szCs w:val="24"/>
          <w:lang w:eastAsia="es-MX"/>
        </w:rPr>
        <w:t>cuatro</w:t>
      </w:r>
      <w:r w:rsidRPr="003E6B96">
        <w:rPr>
          <w:rFonts w:ascii="Arial" w:eastAsia="Times New Roman" w:hAnsi="Arial" w:cs="Arial"/>
          <w:sz w:val="24"/>
          <w:szCs w:val="24"/>
          <w:lang w:eastAsia="es-MX"/>
        </w:rPr>
        <w:t xml:space="preserve"> sistemas, que son: </w:t>
      </w:r>
      <w:r w:rsidR="00B96AB2" w:rsidRPr="003E6B96">
        <w:rPr>
          <w:rFonts w:ascii="Arial" w:eastAsia="Times New Roman" w:hAnsi="Arial" w:cs="Arial"/>
          <w:sz w:val="24"/>
          <w:szCs w:val="24"/>
          <w:lang w:eastAsia="es-MX"/>
        </w:rPr>
        <w:t>1)</w:t>
      </w:r>
      <w:r w:rsidRPr="003E6B96">
        <w:rPr>
          <w:rFonts w:ascii="Arial" w:eastAsia="Times New Roman" w:hAnsi="Arial" w:cs="Arial"/>
          <w:sz w:val="24"/>
          <w:szCs w:val="24"/>
          <w:lang w:eastAsia="es-MX"/>
        </w:rPr>
        <w:t xml:space="preserve"> solicitudes de acceso a la información; </w:t>
      </w:r>
      <w:r w:rsidR="00B96AB2" w:rsidRPr="003E6B96">
        <w:rPr>
          <w:rFonts w:ascii="Arial" w:eastAsia="Times New Roman" w:hAnsi="Arial" w:cs="Arial"/>
          <w:sz w:val="24"/>
          <w:szCs w:val="24"/>
          <w:lang w:eastAsia="es-MX"/>
        </w:rPr>
        <w:t>2)</w:t>
      </w:r>
      <w:r w:rsidRPr="003E6B96">
        <w:rPr>
          <w:rFonts w:ascii="Arial" w:eastAsia="Times New Roman" w:hAnsi="Arial" w:cs="Arial"/>
          <w:sz w:val="24"/>
          <w:szCs w:val="24"/>
          <w:lang w:eastAsia="es-MX"/>
        </w:rPr>
        <w:t xml:space="preserve"> gestión de medios de impugnación; </w:t>
      </w:r>
      <w:r w:rsidR="00B96AB2" w:rsidRPr="003E6B96">
        <w:rPr>
          <w:rFonts w:ascii="Arial" w:eastAsia="Times New Roman" w:hAnsi="Arial" w:cs="Arial"/>
          <w:sz w:val="24"/>
          <w:szCs w:val="24"/>
          <w:lang w:eastAsia="es-MX"/>
        </w:rPr>
        <w:t>3)</w:t>
      </w:r>
      <w:r w:rsidRPr="003E6B96">
        <w:rPr>
          <w:rFonts w:ascii="Arial" w:eastAsia="Times New Roman" w:hAnsi="Arial" w:cs="Arial"/>
          <w:sz w:val="24"/>
          <w:szCs w:val="24"/>
          <w:lang w:eastAsia="es-MX"/>
        </w:rPr>
        <w:t xml:space="preserve"> portales de obligaciones de transparencia, y </w:t>
      </w:r>
      <w:r w:rsidR="00B96AB2" w:rsidRPr="003E6B96">
        <w:rPr>
          <w:rFonts w:ascii="Arial" w:eastAsia="Times New Roman" w:hAnsi="Arial" w:cs="Arial"/>
          <w:sz w:val="24"/>
          <w:szCs w:val="24"/>
          <w:lang w:eastAsia="es-MX"/>
        </w:rPr>
        <w:t>4)</w:t>
      </w:r>
      <w:r w:rsidRPr="003E6B96">
        <w:rPr>
          <w:rFonts w:ascii="Arial" w:eastAsia="Times New Roman" w:hAnsi="Arial" w:cs="Arial"/>
          <w:sz w:val="24"/>
          <w:szCs w:val="24"/>
          <w:lang w:eastAsia="es-MX"/>
        </w:rPr>
        <w:t xml:space="preserve"> comunicación entre organism</w:t>
      </w:r>
      <w:r w:rsidR="001B3833" w:rsidRPr="003E6B96">
        <w:rPr>
          <w:rFonts w:ascii="Arial" w:eastAsia="Times New Roman" w:hAnsi="Arial" w:cs="Arial"/>
          <w:sz w:val="24"/>
          <w:szCs w:val="24"/>
          <w:lang w:eastAsia="es-MX"/>
        </w:rPr>
        <w:t>os garantes y sujetos obligados;</w:t>
      </w:r>
    </w:p>
    <w:p w:rsidR="00056C10" w:rsidRPr="003E6B96" w:rsidRDefault="00056C10" w:rsidP="0072719B">
      <w:pPr>
        <w:spacing w:after="0" w:line="240" w:lineRule="auto"/>
        <w:jc w:val="both"/>
        <w:rPr>
          <w:rFonts w:ascii="Arial" w:eastAsia="Times New Roman" w:hAnsi="Arial" w:cs="Arial"/>
          <w:sz w:val="24"/>
          <w:szCs w:val="24"/>
          <w:lang w:eastAsia="es-MX"/>
        </w:rPr>
      </w:pPr>
    </w:p>
    <w:p w:rsidR="00056C10" w:rsidRPr="003E6B96" w:rsidRDefault="00270072" w:rsidP="0072719B">
      <w:pPr>
        <w:spacing w:after="0" w:line="240" w:lineRule="auto"/>
        <w:jc w:val="both"/>
        <w:rPr>
          <w:rFonts w:ascii="Arial" w:eastAsia="Times New Roman" w:hAnsi="Arial" w:cs="Arial"/>
          <w:sz w:val="24"/>
          <w:szCs w:val="24"/>
          <w:lang w:eastAsia="es-MX"/>
        </w:rPr>
      </w:pPr>
      <w:r w:rsidRPr="00393DBA">
        <w:rPr>
          <w:rFonts w:ascii="Arial" w:eastAsia="Times New Roman" w:hAnsi="Arial" w:cs="Arial"/>
          <w:sz w:val="24"/>
          <w:szCs w:val="24"/>
          <w:lang w:eastAsia="es-MX"/>
        </w:rPr>
        <w:t>Que asimismo, la Plataforma Nacional de Transparencia será el medio electrónico para dar atención a las solicitudes de protección de datos personales, conforme a la normatividad aplicable</w:t>
      </w:r>
      <w:r w:rsidR="00226C92" w:rsidRPr="00393DBA">
        <w:rPr>
          <w:rFonts w:ascii="Arial" w:eastAsia="Times New Roman" w:hAnsi="Arial" w:cs="Arial"/>
          <w:sz w:val="24"/>
          <w:szCs w:val="24"/>
          <w:lang w:eastAsia="es-MX"/>
        </w:rPr>
        <w:t>, en cada entidad federativa</w:t>
      </w:r>
      <w:r w:rsidR="001B3833" w:rsidRPr="00393DBA">
        <w:rPr>
          <w:rFonts w:ascii="Arial" w:eastAsia="Times New Roman" w:hAnsi="Arial" w:cs="Arial"/>
          <w:sz w:val="24"/>
          <w:szCs w:val="24"/>
          <w:lang w:eastAsia="es-MX"/>
        </w:rPr>
        <w:t>;</w:t>
      </w:r>
    </w:p>
    <w:p w:rsidR="00C73074" w:rsidRPr="003E6B96" w:rsidRDefault="00C73074" w:rsidP="0072719B">
      <w:pPr>
        <w:spacing w:after="0" w:line="240" w:lineRule="auto"/>
        <w:jc w:val="both"/>
        <w:rPr>
          <w:rFonts w:ascii="Arial" w:eastAsia="Times New Roman" w:hAnsi="Arial" w:cs="Arial"/>
          <w:sz w:val="24"/>
          <w:szCs w:val="24"/>
          <w:lang w:eastAsia="es-MX"/>
        </w:rPr>
      </w:pPr>
    </w:p>
    <w:p w:rsidR="00C73074" w:rsidRPr="003E6B96" w:rsidRDefault="00C73074" w:rsidP="0072719B">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 xml:space="preserve">Que el Sistema Nacional establecerá las medidas necesarias para garantizar la estabilidad y seguridad de la </w:t>
      </w:r>
      <w:r w:rsidR="00FF3B27" w:rsidRPr="003E6B96">
        <w:rPr>
          <w:rFonts w:ascii="Arial" w:eastAsia="Times New Roman" w:hAnsi="Arial" w:cs="Arial"/>
          <w:sz w:val="24"/>
          <w:szCs w:val="24"/>
          <w:lang w:eastAsia="es-MX"/>
        </w:rPr>
        <w:t>P</w:t>
      </w:r>
      <w:r w:rsidRPr="003E6B96">
        <w:rPr>
          <w:rFonts w:ascii="Arial" w:eastAsia="Times New Roman" w:hAnsi="Arial" w:cs="Arial"/>
          <w:sz w:val="24"/>
          <w:szCs w:val="24"/>
          <w:lang w:eastAsia="es-MX"/>
        </w:rPr>
        <w:t>lataforma</w:t>
      </w:r>
      <w:r w:rsidR="00FF3B27" w:rsidRPr="003E6B96">
        <w:rPr>
          <w:rFonts w:ascii="Arial" w:eastAsia="Times New Roman" w:hAnsi="Arial" w:cs="Arial"/>
          <w:sz w:val="24"/>
          <w:szCs w:val="24"/>
          <w:lang w:eastAsia="es-MX"/>
        </w:rPr>
        <w:t xml:space="preserve"> Nacional</w:t>
      </w:r>
      <w:r w:rsidR="007936F8" w:rsidRPr="003E6B96">
        <w:rPr>
          <w:rFonts w:ascii="Arial" w:eastAsia="Times New Roman" w:hAnsi="Arial" w:cs="Arial"/>
          <w:sz w:val="24"/>
          <w:szCs w:val="24"/>
          <w:lang w:eastAsia="es-MX"/>
        </w:rPr>
        <w:t xml:space="preserve"> de Transparencia</w:t>
      </w:r>
      <w:r w:rsidRPr="003E6B96">
        <w:rPr>
          <w:rFonts w:ascii="Arial" w:eastAsia="Times New Roman" w:hAnsi="Arial" w:cs="Arial"/>
          <w:sz w:val="24"/>
          <w:szCs w:val="24"/>
          <w:lang w:eastAsia="es-MX"/>
        </w:rPr>
        <w:t xml:space="preserve">, promoviendo la homologación de procesos y la simplicidad del uso de los sistemas </w:t>
      </w:r>
      <w:r w:rsidR="001B3833" w:rsidRPr="003E6B96">
        <w:rPr>
          <w:rFonts w:ascii="Arial" w:eastAsia="Times New Roman" w:hAnsi="Arial" w:cs="Arial"/>
          <w:sz w:val="24"/>
          <w:szCs w:val="24"/>
          <w:lang w:eastAsia="es-MX"/>
        </w:rPr>
        <w:t>por parte de los usuarios;</w:t>
      </w:r>
    </w:p>
    <w:p w:rsidR="00C73074" w:rsidRPr="003E6B96" w:rsidRDefault="00C73074" w:rsidP="0072719B">
      <w:pPr>
        <w:spacing w:after="0" w:line="240" w:lineRule="auto"/>
        <w:jc w:val="both"/>
        <w:rPr>
          <w:rFonts w:ascii="Arial" w:eastAsia="Times New Roman" w:hAnsi="Arial" w:cs="Arial"/>
          <w:sz w:val="24"/>
          <w:szCs w:val="24"/>
          <w:lang w:eastAsia="es-MX"/>
        </w:rPr>
      </w:pPr>
    </w:p>
    <w:p w:rsidR="00C73074" w:rsidRPr="003E6B96" w:rsidRDefault="00C73074" w:rsidP="0072719B">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Que la Plataforma Nacional de Transparencia será el medio electrónico oficial a nivel Federal y Estatal para gestionar las solicitudes de información, obligaciones de transparencia, medios de impugnación y la comunicación entre organismos garantes y sujetos obligados, y</w:t>
      </w:r>
    </w:p>
    <w:p w:rsidR="00C73074" w:rsidRPr="003E6B96" w:rsidRDefault="00C73074" w:rsidP="0072719B">
      <w:pPr>
        <w:autoSpaceDE w:val="0"/>
        <w:autoSpaceDN w:val="0"/>
        <w:adjustRightInd w:val="0"/>
        <w:spacing w:after="0" w:line="240" w:lineRule="auto"/>
        <w:jc w:val="both"/>
        <w:rPr>
          <w:rFonts w:ascii="Arial" w:hAnsi="Arial" w:cs="Arial"/>
          <w:sz w:val="24"/>
          <w:szCs w:val="24"/>
        </w:rPr>
      </w:pPr>
    </w:p>
    <w:p w:rsidR="00C73074" w:rsidRPr="003E6B96" w:rsidRDefault="00C73074" w:rsidP="0072719B">
      <w:pPr>
        <w:spacing w:after="0" w:line="240" w:lineRule="auto"/>
        <w:jc w:val="both"/>
        <w:rPr>
          <w:rFonts w:ascii="Arial" w:hAnsi="Arial" w:cs="Arial"/>
          <w:sz w:val="24"/>
          <w:szCs w:val="24"/>
        </w:rPr>
      </w:pPr>
      <w:r w:rsidRPr="003E6B96">
        <w:rPr>
          <w:rFonts w:ascii="Arial" w:hAnsi="Arial" w:cs="Arial"/>
          <w:sz w:val="24"/>
          <w:szCs w:val="24"/>
        </w:rPr>
        <w:t>Que los presentes lineamientos pretenden facilitar la labor de publicación de la información por parte de los sujetos obligados en el orden federal y en las entidades federativas y proveer a los particulares de una herramienta nacional de consulta a través de la cual se ejercerán los derechos de acceso a la información y protección de datos personales en posesión de los sujetos obligados, así como su tutela, en medios electrónicos, de manera que garantice su uniformidad respecto de cualquier sujeto obligado y sea el repositorio de información en la materia a nivel nacional.</w:t>
      </w:r>
    </w:p>
    <w:p w:rsidR="00C73074" w:rsidRPr="003E6B96" w:rsidRDefault="00C73074" w:rsidP="0072719B">
      <w:pPr>
        <w:spacing w:after="0" w:line="240" w:lineRule="auto"/>
        <w:jc w:val="both"/>
        <w:rPr>
          <w:rFonts w:ascii="Arial" w:hAnsi="Arial" w:cs="Arial"/>
          <w:sz w:val="24"/>
          <w:szCs w:val="24"/>
        </w:rPr>
      </w:pPr>
    </w:p>
    <w:p w:rsidR="00C73074" w:rsidRPr="003E6B96" w:rsidRDefault="00B96AB2" w:rsidP="0072719B">
      <w:pPr>
        <w:spacing w:after="0" w:line="240" w:lineRule="auto"/>
        <w:jc w:val="both"/>
        <w:rPr>
          <w:rFonts w:ascii="Arial" w:hAnsi="Arial" w:cs="Arial"/>
          <w:sz w:val="24"/>
          <w:szCs w:val="24"/>
        </w:rPr>
      </w:pPr>
      <w:r w:rsidRPr="003E6B96">
        <w:rPr>
          <w:rFonts w:ascii="Arial" w:eastAsia="Times New Roman" w:hAnsi="Arial" w:cs="Arial"/>
          <w:sz w:val="24"/>
          <w:szCs w:val="24"/>
          <w:lang w:eastAsia="es-MX"/>
        </w:rPr>
        <w:t>E</w:t>
      </w:r>
      <w:r w:rsidR="00C73074" w:rsidRPr="003E6B96">
        <w:rPr>
          <w:rFonts w:ascii="Arial" w:eastAsia="Times New Roman" w:hAnsi="Arial" w:cs="Arial"/>
          <w:sz w:val="24"/>
          <w:szCs w:val="24"/>
          <w:lang w:eastAsia="es-MX"/>
        </w:rPr>
        <w:t>l Sistema Nacional, expide los siguientes:</w:t>
      </w:r>
    </w:p>
    <w:p w:rsidR="00C73074" w:rsidRPr="003E6B96" w:rsidRDefault="00C73074" w:rsidP="0072719B">
      <w:pPr>
        <w:spacing w:after="0" w:line="240" w:lineRule="auto"/>
        <w:jc w:val="both"/>
        <w:rPr>
          <w:rFonts w:ascii="Arial" w:hAnsi="Arial" w:cs="Arial"/>
          <w:sz w:val="24"/>
          <w:szCs w:val="24"/>
        </w:rPr>
      </w:pPr>
    </w:p>
    <w:p w:rsidR="00C73074" w:rsidRPr="003E6B96" w:rsidRDefault="00C73074" w:rsidP="00CB0315">
      <w:pPr>
        <w:spacing w:after="0" w:line="240" w:lineRule="auto"/>
        <w:jc w:val="center"/>
        <w:rPr>
          <w:rFonts w:ascii="Arial" w:hAnsi="Arial" w:cs="Arial"/>
          <w:b/>
          <w:sz w:val="24"/>
          <w:szCs w:val="24"/>
        </w:rPr>
      </w:pPr>
      <w:bookmarkStart w:id="3" w:name="_GoBack"/>
      <w:r w:rsidRPr="003E6B96">
        <w:rPr>
          <w:rFonts w:ascii="Arial" w:hAnsi="Arial" w:cs="Arial"/>
          <w:b/>
          <w:sz w:val="24"/>
          <w:szCs w:val="24"/>
        </w:rPr>
        <w:t xml:space="preserve">LINEAMIENTOS PARA LA IMPLEMENTACIÓN </w:t>
      </w:r>
      <w:r w:rsidR="00274596" w:rsidRPr="003E6B96">
        <w:rPr>
          <w:rFonts w:ascii="Arial" w:hAnsi="Arial" w:cs="Arial"/>
          <w:b/>
          <w:sz w:val="24"/>
          <w:szCs w:val="24"/>
        </w:rPr>
        <w:t xml:space="preserve">Y OPERACIÓN </w:t>
      </w:r>
      <w:r w:rsidRPr="003E6B96">
        <w:rPr>
          <w:rFonts w:ascii="Arial" w:hAnsi="Arial" w:cs="Arial"/>
          <w:b/>
          <w:sz w:val="24"/>
          <w:szCs w:val="24"/>
        </w:rPr>
        <w:t>DE LA PLATAFORMA NACIONAL DE TRANSPARENCIA</w:t>
      </w:r>
    </w:p>
    <w:p w:rsidR="00122AF3" w:rsidRPr="003E6B96" w:rsidRDefault="00122AF3" w:rsidP="00CB0315">
      <w:pPr>
        <w:spacing w:after="0" w:line="240" w:lineRule="auto"/>
        <w:jc w:val="center"/>
        <w:rPr>
          <w:rFonts w:ascii="Arial" w:hAnsi="Arial" w:cs="Arial"/>
          <w:sz w:val="24"/>
          <w:szCs w:val="24"/>
        </w:rPr>
      </w:pPr>
    </w:p>
    <w:p w:rsidR="00C73074" w:rsidRPr="003E6B96" w:rsidRDefault="00AC6FE0" w:rsidP="00CB0315">
      <w:pPr>
        <w:pStyle w:val="Ttulo1"/>
        <w:spacing w:before="0" w:line="240" w:lineRule="auto"/>
        <w:jc w:val="center"/>
        <w:rPr>
          <w:rFonts w:ascii="Arial" w:hAnsi="Arial" w:cs="Arial"/>
          <w:b/>
          <w:color w:val="auto"/>
          <w:sz w:val="24"/>
          <w:szCs w:val="24"/>
        </w:rPr>
      </w:pPr>
      <w:bookmarkStart w:id="4" w:name="_Toc437246716"/>
      <w:bookmarkStart w:id="5" w:name="_Toc445317767"/>
      <w:bookmarkStart w:id="6" w:name="_Toc445318614"/>
      <w:r w:rsidRPr="003E6B96">
        <w:rPr>
          <w:rFonts w:ascii="Arial" w:hAnsi="Arial" w:cs="Arial"/>
          <w:b/>
          <w:color w:val="auto"/>
          <w:sz w:val="24"/>
          <w:szCs w:val="24"/>
        </w:rPr>
        <w:t>TÍ</w:t>
      </w:r>
      <w:r w:rsidR="00C73074" w:rsidRPr="003E6B96">
        <w:rPr>
          <w:rFonts w:ascii="Arial" w:hAnsi="Arial" w:cs="Arial"/>
          <w:b/>
          <w:color w:val="auto"/>
          <w:sz w:val="24"/>
          <w:szCs w:val="24"/>
        </w:rPr>
        <w:t>TULO PRIMERO</w:t>
      </w:r>
      <w:bookmarkEnd w:id="4"/>
      <w:bookmarkEnd w:id="5"/>
      <w:bookmarkEnd w:id="6"/>
    </w:p>
    <w:p w:rsidR="00C73074" w:rsidRPr="003E6B96" w:rsidRDefault="00C73074" w:rsidP="00CB0315">
      <w:pPr>
        <w:pStyle w:val="Ttulo1"/>
        <w:spacing w:before="0" w:line="240" w:lineRule="auto"/>
        <w:jc w:val="center"/>
        <w:rPr>
          <w:rFonts w:ascii="Arial" w:hAnsi="Arial" w:cs="Arial"/>
          <w:b/>
          <w:color w:val="auto"/>
          <w:sz w:val="24"/>
          <w:szCs w:val="24"/>
        </w:rPr>
      </w:pPr>
      <w:bookmarkStart w:id="7" w:name="_Toc437246717"/>
      <w:bookmarkStart w:id="8" w:name="_Toc445317768"/>
      <w:bookmarkStart w:id="9" w:name="_Toc445318615"/>
      <w:r w:rsidRPr="003E6B96">
        <w:rPr>
          <w:rFonts w:ascii="Arial" w:hAnsi="Arial" w:cs="Arial"/>
          <w:b/>
          <w:color w:val="auto"/>
          <w:sz w:val="24"/>
          <w:szCs w:val="24"/>
        </w:rPr>
        <w:t>DISPOSICIONES GENERALES</w:t>
      </w:r>
      <w:bookmarkEnd w:id="7"/>
      <w:bookmarkEnd w:id="8"/>
      <w:bookmarkEnd w:id="9"/>
    </w:p>
    <w:p w:rsidR="00C73074" w:rsidRPr="003E6B96" w:rsidRDefault="00C73074" w:rsidP="00CB0315">
      <w:pPr>
        <w:spacing w:after="0" w:line="240" w:lineRule="auto"/>
        <w:jc w:val="center"/>
        <w:rPr>
          <w:rFonts w:ascii="Arial" w:hAnsi="Arial" w:cs="Arial"/>
          <w:b/>
          <w:sz w:val="24"/>
          <w:szCs w:val="24"/>
        </w:rPr>
      </w:pPr>
    </w:p>
    <w:p w:rsidR="00C73074" w:rsidRPr="003E6B96" w:rsidRDefault="00AC6FE0" w:rsidP="00CB0315">
      <w:pPr>
        <w:pStyle w:val="Ttulo2"/>
        <w:spacing w:before="0" w:line="240" w:lineRule="auto"/>
        <w:jc w:val="center"/>
        <w:rPr>
          <w:rFonts w:ascii="Arial" w:hAnsi="Arial" w:cs="Arial"/>
          <w:b/>
          <w:color w:val="auto"/>
          <w:sz w:val="24"/>
          <w:szCs w:val="24"/>
        </w:rPr>
      </w:pPr>
      <w:bookmarkStart w:id="10" w:name="_Toc445317769"/>
      <w:bookmarkStart w:id="11" w:name="_Toc445318616"/>
      <w:r w:rsidRPr="003E6B96">
        <w:rPr>
          <w:rFonts w:ascii="Arial" w:hAnsi="Arial" w:cs="Arial"/>
          <w:b/>
          <w:color w:val="auto"/>
          <w:sz w:val="24"/>
          <w:szCs w:val="24"/>
        </w:rPr>
        <w:t>CAPÍ</w:t>
      </w:r>
      <w:r w:rsidR="00C73074" w:rsidRPr="003E6B96">
        <w:rPr>
          <w:rFonts w:ascii="Arial" w:hAnsi="Arial" w:cs="Arial"/>
          <w:b/>
          <w:color w:val="auto"/>
          <w:sz w:val="24"/>
          <w:szCs w:val="24"/>
        </w:rPr>
        <w:t>TULO I</w:t>
      </w:r>
      <w:bookmarkEnd w:id="10"/>
      <w:bookmarkEnd w:id="11"/>
    </w:p>
    <w:p w:rsidR="00C73074" w:rsidRPr="003E6B96" w:rsidRDefault="00C73074" w:rsidP="00CB0315">
      <w:pPr>
        <w:pStyle w:val="Ttulo2"/>
        <w:spacing w:before="0" w:line="240" w:lineRule="auto"/>
        <w:jc w:val="center"/>
        <w:rPr>
          <w:rFonts w:ascii="Arial" w:hAnsi="Arial" w:cs="Arial"/>
          <w:b/>
          <w:color w:val="auto"/>
          <w:sz w:val="24"/>
          <w:szCs w:val="24"/>
        </w:rPr>
      </w:pPr>
      <w:bookmarkStart w:id="12" w:name="_Toc445317770"/>
      <w:bookmarkStart w:id="13" w:name="_Toc445318617"/>
      <w:r w:rsidRPr="003E6B96">
        <w:rPr>
          <w:rFonts w:ascii="Arial" w:hAnsi="Arial" w:cs="Arial"/>
          <w:b/>
          <w:color w:val="auto"/>
          <w:sz w:val="24"/>
          <w:szCs w:val="24"/>
        </w:rPr>
        <w:t>OBJETO DE LOS LINEAMIENTOS</w:t>
      </w:r>
      <w:bookmarkEnd w:id="12"/>
      <w:bookmarkEnd w:id="13"/>
    </w:p>
    <w:p w:rsidR="00C73074" w:rsidRPr="003E6B96" w:rsidRDefault="00C73074" w:rsidP="00CB0315">
      <w:pPr>
        <w:spacing w:after="0" w:line="240" w:lineRule="auto"/>
        <w:jc w:val="center"/>
        <w:rPr>
          <w:rFonts w:ascii="Arial" w:hAnsi="Arial" w:cs="Arial"/>
          <w:b/>
          <w:sz w:val="24"/>
          <w:szCs w:val="24"/>
        </w:rPr>
      </w:pPr>
    </w:p>
    <w:p w:rsidR="00C73074" w:rsidRPr="003E6B96" w:rsidRDefault="00C73074"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Primero. </w:t>
      </w:r>
      <w:r w:rsidRPr="003E6B96">
        <w:rPr>
          <w:rFonts w:ascii="Arial" w:hAnsi="Arial" w:cs="Arial"/>
          <w:sz w:val="24"/>
          <w:szCs w:val="24"/>
        </w:rPr>
        <w:t>Los presentes lineamientos tienen por objeto establecer las reglas de operación de la Plataforma Nacional</w:t>
      </w:r>
      <w:r w:rsidR="00017D42" w:rsidRPr="003E6B96">
        <w:rPr>
          <w:rFonts w:ascii="Arial" w:hAnsi="Arial" w:cs="Arial"/>
          <w:sz w:val="24"/>
          <w:szCs w:val="24"/>
        </w:rPr>
        <w:t xml:space="preserve"> de Transparencia</w:t>
      </w:r>
      <w:r w:rsidRPr="003E6B96">
        <w:rPr>
          <w:rFonts w:ascii="Arial" w:hAnsi="Arial" w:cs="Arial"/>
          <w:sz w:val="24"/>
          <w:szCs w:val="24"/>
        </w:rPr>
        <w:t xml:space="preserve">, </w:t>
      </w:r>
      <w:r w:rsidRPr="003E6B96">
        <w:rPr>
          <w:rFonts w:ascii="Arial" w:eastAsia="Times New Roman" w:hAnsi="Arial" w:cs="Arial"/>
          <w:sz w:val="24"/>
          <w:szCs w:val="24"/>
          <w:lang w:eastAsia="es-MX"/>
        </w:rPr>
        <w:t>que garanticen su estabilidad y</w:t>
      </w:r>
      <w:r w:rsidR="00D144F4" w:rsidRPr="003E6B96">
        <w:rPr>
          <w:rFonts w:ascii="Arial" w:eastAsia="Times New Roman" w:hAnsi="Arial" w:cs="Arial"/>
          <w:sz w:val="24"/>
          <w:szCs w:val="24"/>
          <w:lang w:eastAsia="es-MX"/>
        </w:rPr>
        <w:t xml:space="preserve"> </w:t>
      </w:r>
      <w:r w:rsidRPr="003E6B96">
        <w:rPr>
          <w:rFonts w:ascii="Arial" w:eastAsia="Times New Roman" w:hAnsi="Arial" w:cs="Arial"/>
          <w:sz w:val="24"/>
          <w:szCs w:val="24"/>
          <w:lang w:eastAsia="es-MX"/>
        </w:rPr>
        <w:t>seguridad, promoviendo la homologación de procesos y la simplicidad del uso de los</w:t>
      </w:r>
      <w:r w:rsidR="00D144F4" w:rsidRPr="003E6B96">
        <w:rPr>
          <w:rFonts w:ascii="Arial" w:eastAsia="Times New Roman" w:hAnsi="Arial" w:cs="Arial"/>
          <w:sz w:val="24"/>
          <w:szCs w:val="24"/>
          <w:lang w:eastAsia="es-MX"/>
        </w:rPr>
        <w:t xml:space="preserve"> </w:t>
      </w:r>
      <w:r w:rsidRPr="003E6B96">
        <w:rPr>
          <w:rFonts w:ascii="Arial" w:eastAsia="Times New Roman" w:hAnsi="Arial" w:cs="Arial"/>
          <w:sz w:val="24"/>
          <w:szCs w:val="24"/>
          <w:lang w:eastAsia="es-MX"/>
        </w:rPr>
        <w:t>sistemas que conforman dicha Plataforma p</w:t>
      </w:r>
      <w:r w:rsidR="00012207" w:rsidRPr="003E6B96">
        <w:rPr>
          <w:rFonts w:ascii="Arial" w:eastAsia="Times New Roman" w:hAnsi="Arial" w:cs="Arial"/>
          <w:sz w:val="24"/>
          <w:szCs w:val="24"/>
          <w:lang w:eastAsia="es-MX"/>
        </w:rPr>
        <w:t>ara</w:t>
      </w:r>
      <w:r w:rsidRPr="003E6B96">
        <w:rPr>
          <w:rFonts w:ascii="Arial" w:eastAsia="Times New Roman" w:hAnsi="Arial" w:cs="Arial"/>
          <w:sz w:val="24"/>
          <w:szCs w:val="24"/>
          <w:lang w:eastAsia="es-MX"/>
        </w:rPr>
        <w:t xml:space="preserve"> los usuarios, </w:t>
      </w:r>
      <w:r w:rsidR="00D144F4" w:rsidRPr="003E6B96">
        <w:rPr>
          <w:rFonts w:ascii="Arial" w:eastAsia="Times New Roman" w:hAnsi="Arial" w:cs="Arial"/>
          <w:sz w:val="24"/>
          <w:szCs w:val="24"/>
          <w:lang w:eastAsia="es-MX"/>
        </w:rPr>
        <w:t>garantizando</w:t>
      </w:r>
      <w:r w:rsidRPr="003E6B96">
        <w:rPr>
          <w:rFonts w:ascii="Arial" w:hAnsi="Arial" w:cs="Arial"/>
          <w:sz w:val="24"/>
          <w:szCs w:val="24"/>
        </w:rPr>
        <w:t xml:space="preserve"> en todo momento los derechos de acceso a la información y protección de datos personales en posesión de los sujetos obligados.</w:t>
      </w:r>
    </w:p>
    <w:p w:rsidR="00C73074" w:rsidRPr="003E6B96" w:rsidRDefault="00C73074" w:rsidP="00CB0315">
      <w:pPr>
        <w:pStyle w:val="Prrafodelista"/>
        <w:spacing w:after="0" w:line="240" w:lineRule="auto"/>
        <w:ind w:left="0"/>
        <w:jc w:val="both"/>
        <w:rPr>
          <w:rFonts w:ascii="Arial" w:hAnsi="Arial" w:cs="Arial"/>
          <w:sz w:val="24"/>
          <w:szCs w:val="24"/>
        </w:rPr>
      </w:pPr>
    </w:p>
    <w:p w:rsidR="00C73074" w:rsidRPr="003E6B96" w:rsidRDefault="00C73074" w:rsidP="00CB0315">
      <w:pPr>
        <w:pStyle w:val="Prrafodelista"/>
        <w:spacing w:after="0" w:line="240" w:lineRule="auto"/>
        <w:ind w:left="0"/>
        <w:jc w:val="both"/>
        <w:rPr>
          <w:rFonts w:ascii="Arial" w:hAnsi="Arial" w:cs="Arial"/>
          <w:sz w:val="24"/>
          <w:szCs w:val="24"/>
        </w:rPr>
      </w:pPr>
      <w:r w:rsidRPr="003E6B96">
        <w:rPr>
          <w:rFonts w:ascii="Arial" w:hAnsi="Arial" w:cs="Arial"/>
          <w:sz w:val="24"/>
          <w:szCs w:val="24"/>
        </w:rPr>
        <w:lastRenderedPageBreak/>
        <w:t>El presente cuerpo normativo es de observancia obligatoria y de aplicación general para los organismos garantes y sujetos obligados en toda la República.</w:t>
      </w:r>
    </w:p>
    <w:p w:rsidR="00C73074" w:rsidRPr="003E6B96" w:rsidRDefault="00C73074" w:rsidP="00CB0315">
      <w:pPr>
        <w:pStyle w:val="Prrafodelista"/>
        <w:spacing w:after="0" w:line="240" w:lineRule="auto"/>
        <w:ind w:left="0"/>
        <w:jc w:val="both"/>
        <w:rPr>
          <w:rFonts w:ascii="Arial" w:hAnsi="Arial" w:cs="Arial"/>
          <w:sz w:val="24"/>
          <w:szCs w:val="24"/>
        </w:rPr>
      </w:pPr>
    </w:p>
    <w:p w:rsidR="00C73074" w:rsidRPr="003E6B96" w:rsidRDefault="00C73074" w:rsidP="00CB0315">
      <w:pPr>
        <w:pStyle w:val="Prrafodelista"/>
        <w:autoSpaceDE w:val="0"/>
        <w:autoSpaceDN w:val="0"/>
        <w:adjustRightInd w:val="0"/>
        <w:spacing w:after="0" w:line="240" w:lineRule="auto"/>
        <w:ind w:left="0"/>
        <w:jc w:val="both"/>
        <w:rPr>
          <w:rFonts w:ascii="Arial" w:hAnsi="Arial" w:cs="Arial"/>
          <w:sz w:val="24"/>
          <w:szCs w:val="24"/>
        </w:rPr>
      </w:pPr>
      <w:r w:rsidRPr="003E6B96">
        <w:rPr>
          <w:rFonts w:ascii="Arial" w:hAnsi="Arial" w:cs="Arial"/>
          <w:b/>
          <w:sz w:val="24"/>
          <w:szCs w:val="24"/>
        </w:rPr>
        <w:t xml:space="preserve">Segundo. </w:t>
      </w:r>
      <w:r w:rsidRPr="003E6B96">
        <w:rPr>
          <w:rFonts w:ascii="Arial" w:hAnsi="Arial" w:cs="Arial"/>
          <w:sz w:val="24"/>
          <w:szCs w:val="24"/>
        </w:rPr>
        <w:t xml:space="preserve">Para los efectos de los presentes lineamientos, se entenderá por: </w:t>
      </w:r>
    </w:p>
    <w:p w:rsidR="00D91890" w:rsidRPr="003E6B96" w:rsidRDefault="00D91890" w:rsidP="00CB0315">
      <w:pPr>
        <w:pStyle w:val="Prrafodelista"/>
        <w:autoSpaceDE w:val="0"/>
        <w:autoSpaceDN w:val="0"/>
        <w:adjustRightInd w:val="0"/>
        <w:spacing w:after="0" w:line="240" w:lineRule="auto"/>
        <w:ind w:left="0"/>
        <w:jc w:val="both"/>
        <w:rPr>
          <w:rFonts w:ascii="Arial" w:hAnsi="Arial" w:cs="Arial"/>
          <w:sz w:val="24"/>
          <w:szCs w:val="24"/>
        </w:rPr>
      </w:pPr>
    </w:p>
    <w:p w:rsidR="008823C5" w:rsidRPr="003E6B96" w:rsidRDefault="008823C5"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Acuse de recibo: </w:t>
      </w:r>
      <w:r w:rsidRPr="003E6B96">
        <w:rPr>
          <w:rFonts w:ascii="Arial" w:hAnsi="Arial" w:cs="Arial"/>
          <w:sz w:val="24"/>
          <w:szCs w:val="24"/>
        </w:rPr>
        <w:t xml:space="preserve">El documento electrónico con número de folio único emitido por el Sistema de Solicitudes de Acceso a la Información y el Sistema de Medios de Impugnación, que acredita la hora y fecha de recepción de la solicitud presentada y del medio de impugnación interpuesto; </w:t>
      </w:r>
    </w:p>
    <w:p w:rsidR="00D144F4" w:rsidRPr="003E6B96" w:rsidRDefault="00D144F4" w:rsidP="00CB0315">
      <w:pPr>
        <w:pStyle w:val="Prrafodelista"/>
        <w:spacing w:after="0" w:line="240" w:lineRule="auto"/>
        <w:ind w:left="1134" w:hanging="283"/>
        <w:jc w:val="both"/>
        <w:rPr>
          <w:rFonts w:ascii="Arial" w:eastAsia="Times New Roman" w:hAnsi="Arial" w:cs="Arial"/>
          <w:b/>
          <w:sz w:val="24"/>
          <w:szCs w:val="24"/>
          <w:lang w:eastAsia="es-MX"/>
        </w:rPr>
      </w:pPr>
    </w:p>
    <w:p w:rsidR="00BB7234" w:rsidRPr="003E6B96" w:rsidRDefault="00BB723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Acuerdo de acceso a información clasificada</w:t>
      </w:r>
      <w:r w:rsidR="002E4CD5" w:rsidRPr="003E6B96">
        <w:rPr>
          <w:rFonts w:ascii="Arial" w:eastAsia="Times New Roman" w:hAnsi="Arial" w:cs="Arial"/>
          <w:b/>
          <w:sz w:val="24"/>
          <w:szCs w:val="24"/>
          <w:lang w:eastAsia="es-MX"/>
        </w:rPr>
        <w:t>:</w:t>
      </w:r>
      <w:r w:rsidR="00CD167B" w:rsidRPr="003E6B96">
        <w:rPr>
          <w:rFonts w:ascii="Arial" w:eastAsia="Times New Roman" w:hAnsi="Arial" w:cs="Arial"/>
          <w:sz w:val="24"/>
          <w:szCs w:val="24"/>
          <w:lang w:eastAsia="es-MX"/>
        </w:rPr>
        <w:t xml:space="preserve"> Determinación emitida por </w:t>
      </w:r>
      <w:r w:rsidR="00D22396" w:rsidRPr="003E6B96">
        <w:rPr>
          <w:rFonts w:ascii="Arial" w:eastAsia="Times New Roman" w:hAnsi="Arial" w:cs="Arial"/>
          <w:sz w:val="24"/>
          <w:szCs w:val="24"/>
          <w:lang w:eastAsia="es-MX"/>
        </w:rPr>
        <w:t>el organismo garante</w:t>
      </w:r>
      <w:r w:rsidR="00F160DD" w:rsidRPr="003E6B96">
        <w:rPr>
          <w:rFonts w:ascii="Arial" w:eastAsia="Times New Roman" w:hAnsi="Arial" w:cs="Arial"/>
          <w:sz w:val="24"/>
          <w:szCs w:val="24"/>
          <w:lang w:eastAsia="es-MX"/>
        </w:rPr>
        <w:t xml:space="preserve"> </w:t>
      </w:r>
      <w:r w:rsidR="00CD167B" w:rsidRPr="003E6B96">
        <w:rPr>
          <w:rFonts w:ascii="Arial" w:eastAsia="Times New Roman" w:hAnsi="Arial" w:cs="Arial"/>
          <w:sz w:val="24"/>
          <w:szCs w:val="24"/>
          <w:lang w:eastAsia="es-MX"/>
        </w:rPr>
        <w:t xml:space="preserve">mediante la cual realiza la consulta de </w:t>
      </w:r>
      <w:r w:rsidR="00B0470B" w:rsidRPr="003E6B96">
        <w:rPr>
          <w:rFonts w:ascii="Arial" w:eastAsia="Times New Roman" w:hAnsi="Arial" w:cs="Arial"/>
          <w:sz w:val="24"/>
          <w:szCs w:val="24"/>
          <w:lang w:eastAsia="es-MX"/>
        </w:rPr>
        <w:t>i</w:t>
      </w:r>
      <w:r w:rsidR="00CD167B" w:rsidRPr="003E6B96">
        <w:rPr>
          <w:rFonts w:ascii="Arial" w:eastAsia="Times New Roman" w:hAnsi="Arial" w:cs="Arial"/>
          <w:sz w:val="24"/>
          <w:szCs w:val="24"/>
          <w:lang w:eastAsia="es-MX"/>
        </w:rPr>
        <w:t>nformación clasificada</w:t>
      </w:r>
      <w:r w:rsidR="00D22396" w:rsidRPr="003E6B96">
        <w:rPr>
          <w:rFonts w:ascii="Arial" w:eastAsia="Times New Roman" w:hAnsi="Arial" w:cs="Arial"/>
          <w:sz w:val="24"/>
          <w:szCs w:val="24"/>
          <w:lang w:eastAsia="es-MX"/>
        </w:rPr>
        <w:t>,</w:t>
      </w:r>
      <w:r w:rsidR="00CD167B" w:rsidRPr="003E6B96">
        <w:rPr>
          <w:rFonts w:ascii="Arial" w:eastAsia="Times New Roman" w:hAnsi="Arial" w:cs="Arial"/>
          <w:sz w:val="24"/>
          <w:szCs w:val="24"/>
          <w:lang w:eastAsia="es-MX"/>
        </w:rPr>
        <w:t xml:space="preserve"> con la finalidad de </w:t>
      </w:r>
      <w:r w:rsidR="00B0470B" w:rsidRPr="003E6B96">
        <w:rPr>
          <w:rFonts w:ascii="Arial" w:eastAsia="Times New Roman" w:hAnsi="Arial" w:cs="Arial"/>
          <w:sz w:val="24"/>
          <w:szCs w:val="24"/>
          <w:lang w:eastAsia="es-MX"/>
        </w:rPr>
        <w:t xml:space="preserve">acceder a más </w:t>
      </w:r>
      <w:r w:rsidR="00CD167B" w:rsidRPr="003E6B96">
        <w:rPr>
          <w:rFonts w:ascii="Arial" w:eastAsia="Times New Roman" w:hAnsi="Arial" w:cs="Arial"/>
          <w:sz w:val="24"/>
          <w:szCs w:val="24"/>
          <w:lang w:eastAsia="es-MX"/>
        </w:rPr>
        <w:t>eleme</w:t>
      </w:r>
      <w:r w:rsidR="003040E2" w:rsidRPr="003E6B96">
        <w:rPr>
          <w:rFonts w:ascii="Arial" w:eastAsia="Times New Roman" w:hAnsi="Arial" w:cs="Arial"/>
          <w:sz w:val="24"/>
          <w:szCs w:val="24"/>
          <w:lang w:eastAsia="es-MX"/>
        </w:rPr>
        <w:t xml:space="preserve">ntos </w:t>
      </w:r>
      <w:r w:rsidR="00C952F3" w:rsidRPr="003E6B96">
        <w:rPr>
          <w:rFonts w:ascii="Arial" w:eastAsia="Times New Roman" w:hAnsi="Arial" w:cs="Arial"/>
          <w:sz w:val="24"/>
          <w:szCs w:val="24"/>
          <w:lang w:eastAsia="es-MX"/>
        </w:rPr>
        <w:t xml:space="preserve">para sustentar </w:t>
      </w:r>
      <w:r w:rsidR="00D22396" w:rsidRPr="003E6B96">
        <w:rPr>
          <w:rFonts w:ascii="Arial" w:eastAsia="Times New Roman" w:hAnsi="Arial" w:cs="Arial"/>
          <w:sz w:val="24"/>
          <w:szCs w:val="24"/>
          <w:lang w:eastAsia="es-MX"/>
        </w:rPr>
        <w:t>los</w:t>
      </w:r>
      <w:r w:rsidR="00C952F3" w:rsidRPr="003E6B96">
        <w:rPr>
          <w:rFonts w:ascii="Arial" w:eastAsia="Times New Roman" w:hAnsi="Arial" w:cs="Arial"/>
          <w:sz w:val="24"/>
          <w:szCs w:val="24"/>
          <w:lang w:eastAsia="es-MX"/>
        </w:rPr>
        <w:t xml:space="preserve"> proyectos de </w:t>
      </w:r>
      <w:r w:rsidR="003040E2" w:rsidRPr="003E6B96">
        <w:rPr>
          <w:rFonts w:ascii="Arial" w:eastAsia="Times New Roman" w:hAnsi="Arial" w:cs="Arial"/>
          <w:sz w:val="24"/>
          <w:szCs w:val="24"/>
          <w:lang w:eastAsia="es-MX"/>
        </w:rPr>
        <w:t>resolución;</w:t>
      </w:r>
    </w:p>
    <w:p w:rsidR="007A2147" w:rsidRPr="003E6B96" w:rsidRDefault="007A2147" w:rsidP="00CB0315">
      <w:pPr>
        <w:pStyle w:val="Prrafodelista"/>
        <w:spacing w:after="0" w:line="240" w:lineRule="auto"/>
        <w:ind w:left="1134" w:hanging="283"/>
        <w:jc w:val="both"/>
        <w:rPr>
          <w:rFonts w:ascii="Arial" w:eastAsia="Times New Roman" w:hAnsi="Arial" w:cs="Arial"/>
          <w:b/>
          <w:sz w:val="24"/>
          <w:szCs w:val="24"/>
          <w:lang w:eastAsia="es-MX"/>
        </w:rPr>
      </w:pPr>
    </w:p>
    <w:p w:rsidR="00BB7234" w:rsidRPr="003E6B96" w:rsidRDefault="00BB723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Acuerdo de audiencia</w:t>
      </w:r>
      <w:r w:rsidR="002E4CD5" w:rsidRPr="003E6B96">
        <w:rPr>
          <w:rFonts w:ascii="Arial" w:eastAsia="Times New Roman" w:hAnsi="Arial" w:cs="Arial"/>
          <w:b/>
          <w:sz w:val="24"/>
          <w:szCs w:val="24"/>
          <w:lang w:eastAsia="es-MX"/>
        </w:rPr>
        <w:t>:</w:t>
      </w:r>
      <w:r w:rsidR="00CD167B" w:rsidRPr="003E6B96">
        <w:rPr>
          <w:rFonts w:ascii="Arial" w:eastAsia="Times New Roman" w:hAnsi="Arial" w:cs="Arial"/>
          <w:sz w:val="24"/>
          <w:szCs w:val="24"/>
          <w:lang w:eastAsia="es-MX"/>
        </w:rPr>
        <w:t xml:space="preserve"> Determinación emitida por </w:t>
      </w:r>
      <w:r w:rsidR="00BD665A" w:rsidRPr="003E6B96">
        <w:rPr>
          <w:rFonts w:ascii="Arial" w:eastAsia="Times New Roman" w:hAnsi="Arial" w:cs="Arial"/>
          <w:sz w:val="24"/>
          <w:szCs w:val="24"/>
          <w:lang w:eastAsia="es-MX"/>
        </w:rPr>
        <w:t>el organismo garante</w:t>
      </w:r>
      <w:r w:rsidR="00CD167B" w:rsidRPr="003E6B96">
        <w:rPr>
          <w:rFonts w:ascii="Arial" w:eastAsia="Times New Roman" w:hAnsi="Arial" w:cs="Arial"/>
          <w:sz w:val="24"/>
          <w:szCs w:val="24"/>
          <w:lang w:eastAsia="es-MX"/>
        </w:rPr>
        <w:t xml:space="preserve"> por el cual se fija la fecha, hora y lugar para avenir a las partes</w:t>
      </w:r>
      <w:r w:rsidR="003040E2" w:rsidRPr="003E6B96">
        <w:rPr>
          <w:rFonts w:ascii="Arial" w:eastAsia="Times New Roman" w:hAnsi="Arial" w:cs="Arial"/>
          <w:sz w:val="24"/>
          <w:szCs w:val="24"/>
          <w:lang w:eastAsia="es-MX"/>
        </w:rPr>
        <w:t>;</w:t>
      </w:r>
    </w:p>
    <w:p w:rsidR="00BB7234" w:rsidRPr="003E6B96" w:rsidRDefault="00BB7234" w:rsidP="00CB0315">
      <w:pPr>
        <w:pStyle w:val="Prrafodelista"/>
        <w:spacing w:after="0" w:line="240" w:lineRule="auto"/>
        <w:ind w:left="1134" w:hanging="283"/>
        <w:jc w:val="both"/>
        <w:rPr>
          <w:rFonts w:ascii="Arial" w:eastAsia="Times New Roman" w:hAnsi="Arial" w:cs="Arial"/>
          <w:b/>
          <w:sz w:val="24"/>
          <w:szCs w:val="24"/>
          <w:lang w:eastAsia="es-MX"/>
        </w:rPr>
      </w:pPr>
    </w:p>
    <w:p w:rsidR="00D144F4" w:rsidRPr="003E6B96" w:rsidRDefault="00D144F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Accesibilidad: </w:t>
      </w:r>
      <w:r w:rsidRPr="003E6B96">
        <w:rPr>
          <w:rFonts w:ascii="Arial" w:eastAsia="Times New Roman" w:hAnsi="Arial" w:cs="Arial"/>
          <w:sz w:val="24"/>
          <w:szCs w:val="24"/>
          <w:lang w:eastAsia="es-MX"/>
        </w:rPr>
        <w:t>El conjunto de medidas pertinentes para asegurar el derecho de acceso a la información</w:t>
      </w:r>
      <w:r w:rsidR="00851872" w:rsidRPr="003E6B96">
        <w:rPr>
          <w:rFonts w:ascii="Arial" w:eastAsia="Times New Roman" w:hAnsi="Arial" w:cs="Arial"/>
          <w:sz w:val="24"/>
          <w:szCs w:val="24"/>
          <w:lang w:eastAsia="es-MX"/>
        </w:rPr>
        <w:t xml:space="preserve"> </w:t>
      </w:r>
      <w:r w:rsidR="002A4C74" w:rsidRPr="003E6B96">
        <w:rPr>
          <w:rFonts w:ascii="Arial" w:eastAsia="Times New Roman" w:hAnsi="Arial" w:cs="Arial"/>
          <w:sz w:val="24"/>
          <w:szCs w:val="24"/>
          <w:lang w:eastAsia="es-MX"/>
        </w:rPr>
        <w:t xml:space="preserve">y protección de datos personales </w:t>
      </w:r>
      <w:r w:rsidR="00913973" w:rsidRPr="003E6B96">
        <w:rPr>
          <w:rFonts w:ascii="Arial" w:eastAsia="Times New Roman" w:hAnsi="Arial" w:cs="Arial"/>
          <w:sz w:val="24"/>
          <w:szCs w:val="24"/>
          <w:lang w:eastAsia="es-MX"/>
        </w:rPr>
        <w:t>a</w:t>
      </w:r>
      <w:r w:rsidRPr="003E6B96">
        <w:rPr>
          <w:rFonts w:ascii="Arial" w:eastAsia="Times New Roman" w:hAnsi="Arial" w:cs="Arial"/>
          <w:sz w:val="24"/>
          <w:szCs w:val="24"/>
          <w:lang w:eastAsia="es-MX"/>
        </w:rPr>
        <w:t xml:space="preserve"> todas las personas en igualdad de condiciones e independientemente de sus capacidades técnicas, físicas, cognitivas o de lenguaje</w:t>
      </w:r>
      <w:r w:rsidR="00913973" w:rsidRPr="003E6B96">
        <w:rPr>
          <w:rFonts w:ascii="Arial" w:eastAsia="Times New Roman" w:hAnsi="Arial" w:cs="Arial"/>
          <w:sz w:val="24"/>
          <w:szCs w:val="24"/>
          <w:lang w:eastAsia="es-MX"/>
        </w:rPr>
        <w:t>;</w:t>
      </w:r>
      <w:r w:rsidRPr="003E6B96">
        <w:rPr>
          <w:rFonts w:ascii="Arial" w:eastAsia="Times New Roman" w:hAnsi="Arial" w:cs="Arial"/>
          <w:sz w:val="24"/>
          <w:szCs w:val="24"/>
          <w:lang w:eastAsia="es-MX"/>
        </w:rPr>
        <w:t xml:space="preserve"> por lo que comprenderán el entorno físico de las instalaciones, la información y las comunicaciones e inclusive los sistemas y las tecnologías de la información, así como las telecomunicaciones y otros servicios e instalaciones abiertos al público o de uso general, tanto en zonas urbanas como rurales;</w:t>
      </w:r>
    </w:p>
    <w:p w:rsidR="00D144F4" w:rsidRPr="003E6B96" w:rsidRDefault="00D144F4" w:rsidP="00CB0315">
      <w:pPr>
        <w:spacing w:after="0" w:line="240" w:lineRule="auto"/>
        <w:ind w:left="1134" w:hanging="283"/>
        <w:jc w:val="both"/>
        <w:rPr>
          <w:rFonts w:ascii="Arial" w:eastAsia="Times New Roman" w:hAnsi="Arial" w:cs="Arial"/>
          <w:b/>
          <w:sz w:val="24"/>
          <w:szCs w:val="24"/>
          <w:lang w:eastAsia="es-MX"/>
        </w:rPr>
      </w:pPr>
    </w:p>
    <w:p w:rsidR="007B7136" w:rsidRPr="003E6B96" w:rsidRDefault="00C73074"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Acciones de vigilancia: </w:t>
      </w:r>
      <w:r w:rsidRPr="003E6B96">
        <w:rPr>
          <w:rFonts w:ascii="Arial" w:hAnsi="Arial" w:cs="Arial"/>
          <w:sz w:val="24"/>
          <w:szCs w:val="24"/>
        </w:rPr>
        <w:t>El mecanismo a través del cual los organismos garantes verificarán el nivel del cumplimiento de las obligaciones de transparencia de los sujetos obligados;</w:t>
      </w:r>
      <w:r w:rsidR="007B7136" w:rsidRPr="003E6B96">
        <w:rPr>
          <w:rFonts w:ascii="Arial" w:hAnsi="Arial" w:cs="Arial"/>
          <w:b/>
          <w:sz w:val="24"/>
          <w:szCs w:val="24"/>
        </w:rPr>
        <w:t xml:space="preserve"> </w:t>
      </w:r>
    </w:p>
    <w:p w:rsidR="008823C5" w:rsidRPr="003E6B96" w:rsidRDefault="008823C5" w:rsidP="00CB0315">
      <w:pPr>
        <w:pStyle w:val="Prrafodelista"/>
        <w:spacing w:after="0" w:line="240" w:lineRule="auto"/>
        <w:ind w:left="1134"/>
        <w:jc w:val="both"/>
        <w:rPr>
          <w:rFonts w:ascii="Arial" w:hAnsi="Arial" w:cs="Arial"/>
          <w:b/>
          <w:sz w:val="24"/>
          <w:szCs w:val="24"/>
        </w:rPr>
      </w:pPr>
    </w:p>
    <w:p w:rsidR="008823C5" w:rsidRPr="003E6B96" w:rsidRDefault="008823C5"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Actuaciones: </w:t>
      </w:r>
      <w:r w:rsidRPr="003E6B96">
        <w:rPr>
          <w:rFonts w:ascii="Arial" w:hAnsi="Arial" w:cs="Arial"/>
          <w:sz w:val="24"/>
          <w:szCs w:val="24"/>
        </w:rPr>
        <w:t xml:space="preserve">Conjunto de actos, diligencias, trámites que integran un expediente relativo a los medios de impugnación; </w:t>
      </w:r>
    </w:p>
    <w:p w:rsidR="007B7136" w:rsidRPr="003E6B96" w:rsidRDefault="007B7136" w:rsidP="00CB0315">
      <w:pPr>
        <w:pStyle w:val="Prrafodelista"/>
        <w:spacing w:after="0" w:line="240" w:lineRule="auto"/>
        <w:ind w:left="1134" w:hanging="283"/>
        <w:jc w:val="both"/>
        <w:rPr>
          <w:rFonts w:ascii="Arial" w:hAnsi="Arial" w:cs="Arial"/>
          <w:sz w:val="24"/>
          <w:szCs w:val="24"/>
        </w:rPr>
      </w:pPr>
    </w:p>
    <w:p w:rsidR="008823C5" w:rsidRPr="003E6B96" w:rsidRDefault="008823C5"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Áreas: </w:t>
      </w:r>
      <w:r w:rsidRPr="003E6B96">
        <w:rPr>
          <w:rFonts w:ascii="Arial" w:hAnsi="Arial" w:cs="Arial"/>
          <w:sz w:val="24"/>
          <w:szCs w:val="24"/>
        </w:rPr>
        <w:t>Las instancias que cuentan o pueden contar con la información o los datos personales. Tratándose del sector público, serán aquellas que estén previstas en el reglamento interior, estatuto orgánico respectivo o equivalentes;</w:t>
      </w:r>
    </w:p>
    <w:p w:rsidR="00281C40" w:rsidRPr="003E6B96" w:rsidRDefault="00281C40" w:rsidP="00CB0315">
      <w:pPr>
        <w:pStyle w:val="Prrafodelista"/>
        <w:spacing w:after="0" w:line="240" w:lineRule="auto"/>
        <w:rPr>
          <w:rFonts w:ascii="Arial" w:hAnsi="Arial" w:cs="Arial"/>
          <w:sz w:val="24"/>
          <w:szCs w:val="24"/>
        </w:rPr>
      </w:pPr>
    </w:p>
    <w:p w:rsidR="007D7B8D" w:rsidRPr="003E6B96" w:rsidRDefault="00C73074" w:rsidP="00CB0315">
      <w:pPr>
        <w:pStyle w:val="Prrafodelista"/>
        <w:numPr>
          <w:ilvl w:val="0"/>
          <w:numId w:val="1"/>
        </w:numPr>
        <w:spacing w:after="0" w:line="240" w:lineRule="auto"/>
        <w:ind w:left="1134"/>
        <w:jc w:val="both"/>
        <w:rPr>
          <w:rFonts w:ascii="Arial" w:hAnsi="Arial" w:cs="Arial"/>
          <w:sz w:val="24"/>
          <w:szCs w:val="24"/>
        </w:rPr>
      </w:pPr>
      <w:r w:rsidRPr="003E6B96">
        <w:rPr>
          <w:rFonts w:ascii="Arial" w:hAnsi="Arial" w:cs="Arial"/>
          <w:b/>
          <w:sz w:val="24"/>
          <w:szCs w:val="24"/>
        </w:rPr>
        <w:t xml:space="preserve">Área de Administración de Usuarios: </w:t>
      </w:r>
      <w:r w:rsidRPr="003E6B96">
        <w:rPr>
          <w:rFonts w:ascii="Arial" w:hAnsi="Arial" w:cs="Arial"/>
          <w:sz w:val="24"/>
          <w:szCs w:val="24"/>
        </w:rPr>
        <w:t>La oficina de la Dirección General de Tecnologías de la Información del Instituto Nacional de Transparencia, Acceso a la Información y Protección de Datos Personales</w:t>
      </w:r>
      <w:r w:rsidR="001C3364" w:rsidRPr="003E6B96">
        <w:rPr>
          <w:rFonts w:ascii="Arial" w:hAnsi="Arial" w:cs="Arial"/>
          <w:sz w:val="24"/>
          <w:szCs w:val="24"/>
        </w:rPr>
        <w:t xml:space="preserve"> </w:t>
      </w:r>
      <w:r w:rsidR="00270072" w:rsidRPr="003E6B96">
        <w:rPr>
          <w:rFonts w:ascii="Arial" w:hAnsi="Arial" w:cs="Arial"/>
          <w:sz w:val="24"/>
          <w:szCs w:val="24"/>
        </w:rPr>
        <w:t xml:space="preserve">u oficina homóloga en cada organismo garante de las entidades federativas, responsable de los procedimientos informáticos </w:t>
      </w:r>
      <w:r w:rsidR="00270072" w:rsidRPr="003E6B96">
        <w:rPr>
          <w:rFonts w:ascii="Arial" w:hAnsi="Arial" w:cs="Arial"/>
          <w:sz w:val="24"/>
          <w:szCs w:val="24"/>
        </w:rPr>
        <w:lastRenderedPageBreak/>
        <w:t>para realizar la alta, modificar o dar de baja a los us</w:t>
      </w:r>
      <w:r w:rsidR="00281C40" w:rsidRPr="003E6B96">
        <w:rPr>
          <w:rFonts w:ascii="Arial" w:hAnsi="Arial" w:cs="Arial"/>
          <w:sz w:val="24"/>
          <w:szCs w:val="24"/>
        </w:rPr>
        <w:t>uarios de cada sujeto obligado;</w:t>
      </w:r>
      <w:r w:rsidR="00773086" w:rsidRPr="003E6B96">
        <w:rPr>
          <w:rFonts w:ascii="Arial" w:hAnsi="Arial" w:cs="Arial"/>
          <w:sz w:val="24"/>
          <w:szCs w:val="24"/>
        </w:rPr>
        <w:t xml:space="preserve"> </w:t>
      </w:r>
    </w:p>
    <w:p w:rsidR="00281C40" w:rsidRPr="003E6B96" w:rsidRDefault="00281C40" w:rsidP="00CB0315">
      <w:pPr>
        <w:pStyle w:val="Prrafodelista"/>
        <w:spacing w:after="0" w:line="240" w:lineRule="auto"/>
        <w:ind w:left="1134"/>
        <w:jc w:val="both"/>
        <w:rPr>
          <w:rFonts w:ascii="Arial" w:eastAsia="Times New Roman" w:hAnsi="Arial" w:cs="Arial"/>
          <w:b/>
          <w:sz w:val="24"/>
          <w:szCs w:val="24"/>
          <w:lang w:eastAsia="es-MX"/>
        </w:rPr>
      </w:pPr>
    </w:p>
    <w:p w:rsidR="005177C0" w:rsidRPr="003E6B96" w:rsidRDefault="005177C0"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Bus de servicios empresariales: </w:t>
      </w:r>
      <w:r w:rsidRPr="003E6B96">
        <w:rPr>
          <w:rFonts w:ascii="Arial" w:eastAsia="Times New Roman" w:hAnsi="Arial" w:cs="Arial"/>
          <w:sz w:val="24"/>
          <w:szCs w:val="24"/>
          <w:lang w:eastAsia="es-MX"/>
        </w:rPr>
        <w:t>Consiste en un combinado de arquitectura de software que proporciona servicios fundamentales para arquitecturas complejas a través de un sistema de mensajes basado en las normas y que corresponde a eventos;</w:t>
      </w:r>
    </w:p>
    <w:p w:rsidR="00C73074" w:rsidRPr="003E6B96" w:rsidRDefault="00C73074" w:rsidP="00CB0315">
      <w:pPr>
        <w:pStyle w:val="Prrafodelista"/>
        <w:spacing w:after="0" w:line="240" w:lineRule="auto"/>
        <w:ind w:left="1134" w:hanging="283"/>
        <w:rPr>
          <w:rFonts w:ascii="Arial" w:eastAsia="Times New Roman" w:hAnsi="Arial" w:cs="Arial"/>
          <w:sz w:val="24"/>
          <w:szCs w:val="24"/>
          <w:lang w:eastAsia="es-MX"/>
        </w:rPr>
      </w:pPr>
    </w:p>
    <w:p w:rsidR="00C73074"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bCs/>
          <w:sz w:val="24"/>
          <w:szCs w:val="24"/>
          <w:lang w:eastAsia="es-MX"/>
        </w:rPr>
        <w:t xml:space="preserve">Catálogo de Perfiles: </w:t>
      </w:r>
      <w:r w:rsidRPr="003E6B96">
        <w:rPr>
          <w:rFonts w:ascii="Arial" w:eastAsia="Times New Roman" w:hAnsi="Arial" w:cs="Arial"/>
          <w:bCs/>
          <w:sz w:val="24"/>
          <w:szCs w:val="24"/>
          <w:lang w:eastAsia="es-MX"/>
        </w:rPr>
        <w:t xml:space="preserve">El </w:t>
      </w:r>
      <w:r w:rsidRPr="003E6B96">
        <w:rPr>
          <w:rFonts w:ascii="Arial" w:eastAsia="Times New Roman" w:hAnsi="Arial" w:cs="Arial"/>
          <w:sz w:val="24"/>
          <w:szCs w:val="24"/>
          <w:lang w:eastAsia="es-MX"/>
        </w:rPr>
        <w:t>listado y descripción de los perfiles de usuarios existentes para el acceso a las bases de datos;</w:t>
      </w:r>
    </w:p>
    <w:p w:rsidR="00C73074" w:rsidRPr="003E6B96" w:rsidRDefault="00C73074" w:rsidP="00CB0315">
      <w:pPr>
        <w:pStyle w:val="Prrafodelista"/>
        <w:spacing w:after="0" w:line="240" w:lineRule="auto"/>
        <w:ind w:left="1134" w:hanging="283"/>
        <w:rPr>
          <w:rFonts w:ascii="Arial" w:eastAsia="Times New Roman" w:hAnsi="Arial" w:cs="Arial"/>
          <w:sz w:val="24"/>
          <w:szCs w:val="24"/>
          <w:lang w:eastAsia="es-MX"/>
        </w:rPr>
      </w:pPr>
    </w:p>
    <w:p w:rsidR="00C73074" w:rsidRPr="003E6B96" w:rsidRDefault="00C73074" w:rsidP="00CB0315">
      <w:pPr>
        <w:pStyle w:val="Prrafodelista"/>
        <w:numPr>
          <w:ilvl w:val="0"/>
          <w:numId w:val="1"/>
        </w:numPr>
        <w:spacing w:after="0" w:line="240" w:lineRule="auto"/>
        <w:ind w:left="1134" w:hanging="283"/>
        <w:jc w:val="both"/>
        <w:rPr>
          <w:rFonts w:ascii="Arial" w:eastAsia="Times New Roman" w:hAnsi="Arial" w:cs="Arial"/>
          <w:bCs/>
          <w:sz w:val="24"/>
          <w:szCs w:val="24"/>
          <w:lang w:eastAsia="es-MX"/>
        </w:rPr>
      </w:pPr>
      <w:r w:rsidRPr="003E6B96">
        <w:rPr>
          <w:rFonts w:ascii="Arial" w:eastAsia="Times New Roman" w:hAnsi="Arial" w:cs="Arial"/>
          <w:b/>
          <w:bCs/>
          <w:sz w:val="24"/>
          <w:szCs w:val="24"/>
          <w:lang w:eastAsia="es-MX"/>
        </w:rPr>
        <w:t xml:space="preserve">Cédula Única de Registro de Usuarios: </w:t>
      </w:r>
      <w:r w:rsidRPr="003E6B96">
        <w:rPr>
          <w:rFonts w:ascii="Arial" w:eastAsia="Times New Roman" w:hAnsi="Arial" w:cs="Arial"/>
          <w:bCs/>
          <w:sz w:val="24"/>
          <w:szCs w:val="24"/>
          <w:lang w:eastAsia="es-MX"/>
        </w:rPr>
        <w:t>El formato que debe llenarse para solici</w:t>
      </w:r>
      <w:r w:rsidR="00BF2A20" w:rsidRPr="003E6B96">
        <w:rPr>
          <w:rFonts w:ascii="Arial" w:eastAsia="Times New Roman" w:hAnsi="Arial" w:cs="Arial"/>
          <w:bCs/>
          <w:sz w:val="24"/>
          <w:szCs w:val="24"/>
          <w:lang w:eastAsia="es-MX"/>
        </w:rPr>
        <w:t xml:space="preserve">tar el </w:t>
      </w:r>
      <w:r w:rsidR="00270072" w:rsidRPr="003E6B96">
        <w:rPr>
          <w:rFonts w:ascii="Arial" w:eastAsia="Times New Roman" w:hAnsi="Arial" w:cs="Arial"/>
          <w:bCs/>
          <w:sz w:val="24"/>
          <w:szCs w:val="24"/>
          <w:lang w:eastAsia="es-MX"/>
        </w:rPr>
        <w:t xml:space="preserve">alta o la baja de un usuario a los </w:t>
      </w:r>
      <w:r w:rsidR="00270072" w:rsidRPr="003E6B96">
        <w:rPr>
          <w:rFonts w:ascii="Arial" w:hAnsi="Arial" w:cs="Arial"/>
          <w:sz w:val="24"/>
          <w:szCs w:val="24"/>
        </w:rPr>
        <w:t>responsable</w:t>
      </w:r>
      <w:r w:rsidR="008C157D" w:rsidRPr="003E6B96">
        <w:rPr>
          <w:rFonts w:ascii="Arial" w:hAnsi="Arial" w:cs="Arial"/>
          <w:sz w:val="24"/>
          <w:szCs w:val="24"/>
        </w:rPr>
        <w:t>s</w:t>
      </w:r>
      <w:r w:rsidR="00270072" w:rsidRPr="003E6B96">
        <w:rPr>
          <w:rFonts w:ascii="Arial" w:hAnsi="Arial" w:cs="Arial"/>
          <w:sz w:val="24"/>
          <w:szCs w:val="24"/>
        </w:rPr>
        <w:t xml:space="preserve"> de los procedimientos informáticos de cada organismo garante de las entidades federativas</w:t>
      </w:r>
      <w:r w:rsidR="004F26D8" w:rsidRPr="003E6B96">
        <w:rPr>
          <w:rFonts w:ascii="Arial" w:hAnsi="Arial" w:cs="Arial"/>
          <w:sz w:val="24"/>
          <w:szCs w:val="24"/>
        </w:rPr>
        <w:t xml:space="preserve"> o del I</w:t>
      </w:r>
      <w:r w:rsidR="00851585" w:rsidRPr="003E6B96">
        <w:rPr>
          <w:rFonts w:ascii="Arial" w:hAnsi="Arial" w:cs="Arial"/>
          <w:sz w:val="24"/>
          <w:szCs w:val="24"/>
        </w:rPr>
        <w:t xml:space="preserve">nstituto </w:t>
      </w:r>
      <w:r w:rsidR="004F26D8" w:rsidRPr="003E6B96">
        <w:rPr>
          <w:rFonts w:ascii="Arial" w:hAnsi="Arial" w:cs="Arial"/>
          <w:sz w:val="24"/>
          <w:szCs w:val="24"/>
        </w:rPr>
        <w:t>N</w:t>
      </w:r>
      <w:r w:rsidR="00851585" w:rsidRPr="003E6B96">
        <w:rPr>
          <w:rFonts w:ascii="Arial" w:hAnsi="Arial" w:cs="Arial"/>
          <w:sz w:val="24"/>
          <w:szCs w:val="24"/>
        </w:rPr>
        <w:t xml:space="preserve">acional de Transparencia, </w:t>
      </w:r>
      <w:r w:rsidR="004F26D8" w:rsidRPr="003E6B96">
        <w:rPr>
          <w:rFonts w:ascii="Arial" w:hAnsi="Arial" w:cs="Arial"/>
          <w:sz w:val="24"/>
          <w:szCs w:val="24"/>
        </w:rPr>
        <w:t>A</w:t>
      </w:r>
      <w:r w:rsidR="00851585" w:rsidRPr="003E6B96">
        <w:rPr>
          <w:rFonts w:ascii="Arial" w:hAnsi="Arial" w:cs="Arial"/>
          <w:sz w:val="24"/>
          <w:szCs w:val="24"/>
        </w:rPr>
        <w:t xml:space="preserve">cceso a la </w:t>
      </w:r>
      <w:r w:rsidR="004F26D8" w:rsidRPr="003E6B96">
        <w:rPr>
          <w:rFonts w:ascii="Arial" w:hAnsi="Arial" w:cs="Arial"/>
          <w:sz w:val="24"/>
          <w:szCs w:val="24"/>
        </w:rPr>
        <w:t>I</w:t>
      </w:r>
      <w:r w:rsidR="00851585" w:rsidRPr="003E6B96">
        <w:rPr>
          <w:rFonts w:ascii="Arial" w:hAnsi="Arial" w:cs="Arial"/>
          <w:sz w:val="24"/>
          <w:szCs w:val="24"/>
        </w:rPr>
        <w:t>nformación y Protección de Datos Personales</w:t>
      </w:r>
      <w:r w:rsidR="00270072" w:rsidRPr="003E6B96">
        <w:rPr>
          <w:rFonts w:ascii="Arial" w:eastAsia="Times New Roman" w:hAnsi="Arial" w:cs="Arial"/>
          <w:bCs/>
          <w:sz w:val="24"/>
          <w:szCs w:val="24"/>
          <w:lang w:eastAsia="es-MX"/>
        </w:rPr>
        <w:t>;</w:t>
      </w:r>
      <w:r w:rsidR="00952CC4" w:rsidRPr="003E6B96">
        <w:rPr>
          <w:rFonts w:ascii="Arial" w:eastAsia="Times New Roman" w:hAnsi="Arial" w:cs="Arial"/>
          <w:bCs/>
          <w:sz w:val="24"/>
          <w:szCs w:val="24"/>
          <w:lang w:eastAsia="es-MX"/>
        </w:rPr>
        <w:t xml:space="preserve"> </w:t>
      </w:r>
    </w:p>
    <w:p w:rsidR="00C73074" w:rsidRPr="003E6B96" w:rsidRDefault="00C73074" w:rsidP="00CB0315">
      <w:pPr>
        <w:pStyle w:val="Prrafodelista"/>
        <w:spacing w:after="0" w:line="240" w:lineRule="auto"/>
        <w:ind w:left="1134"/>
        <w:jc w:val="both"/>
        <w:rPr>
          <w:rFonts w:ascii="Arial" w:eastAsia="Times New Roman" w:hAnsi="Arial" w:cs="Arial"/>
          <w:b/>
          <w:bCs/>
          <w:sz w:val="24"/>
          <w:szCs w:val="24"/>
          <w:lang w:eastAsia="es-MX"/>
        </w:rPr>
      </w:pPr>
    </w:p>
    <w:p w:rsidR="00C73074"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Certificado: </w:t>
      </w:r>
      <w:r w:rsidRPr="003E6B96">
        <w:rPr>
          <w:rFonts w:ascii="Arial" w:eastAsia="Times New Roman" w:hAnsi="Arial" w:cs="Arial"/>
          <w:sz w:val="24"/>
          <w:szCs w:val="24"/>
          <w:lang w:eastAsia="es-MX"/>
        </w:rPr>
        <w:t xml:space="preserve">El medio de identificación electrónica que proporciona </w:t>
      </w:r>
      <w:r w:rsidR="00281C40" w:rsidRPr="003E6B96">
        <w:rPr>
          <w:rFonts w:ascii="Arial" w:eastAsia="Times New Roman" w:hAnsi="Arial" w:cs="Arial"/>
          <w:sz w:val="24"/>
          <w:szCs w:val="24"/>
          <w:lang w:eastAsia="es-MX"/>
        </w:rPr>
        <w:t xml:space="preserve">el </w:t>
      </w:r>
      <w:r w:rsidR="00851585" w:rsidRPr="003E6B96">
        <w:rPr>
          <w:rFonts w:ascii="Arial" w:hAnsi="Arial" w:cs="Arial"/>
          <w:sz w:val="24"/>
          <w:szCs w:val="24"/>
        </w:rPr>
        <w:t>Instituto Nacional de Transparencia, Acceso a la Información y Protección de Datos Personales</w:t>
      </w:r>
      <w:r w:rsidRPr="003E6B96">
        <w:rPr>
          <w:rFonts w:ascii="Arial" w:eastAsia="Times New Roman" w:hAnsi="Arial" w:cs="Arial"/>
          <w:b/>
          <w:sz w:val="24"/>
          <w:szCs w:val="24"/>
          <w:lang w:eastAsia="es-MX"/>
        </w:rPr>
        <w:t xml:space="preserve"> </w:t>
      </w:r>
      <w:r w:rsidRPr="003E6B96">
        <w:rPr>
          <w:rFonts w:ascii="Arial" w:eastAsia="Times New Roman" w:hAnsi="Arial" w:cs="Arial"/>
          <w:sz w:val="24"/>
          <w:szCs w:val="24"/>
          <w:lang w:eastAsia="es-MX"/>
        </w:rPr>
        <w:t>a los titulares de las Unidades de Transparencia,</w:t>
      </w:r>
      <w:r w:rsidRPr="003E6B96">
        <w:rPr>
          <w:rFonts w:ascii="Arial" w:eastAsia="Times New Roman" w:hAnsi="Arial" w:cs="Arial"/>
          <w:b/>
          <w:sz w:val="24"/>
          <w:szCs w:val="24"/>
          <w:lang w:eastAsia="es-MX"/>
        </w:rPr>
        <w:t xml:space="preserve"> </w:t>
      </w:r>
      <w:r w:rsidRPr="003E6B96">
        <w:rPr>
          <w:rFonts w:ascii="Arial" w:eastAsia="Times New Roman" w:hAnsi="Arial" w:cs="Arial"/>
          <w:sz w:val="24"/>
          <w:szCs w:val="24"/>
          <w:lang w:eastAsia="es-MX"/>
        </w:rPr>
        <w:t>como elemento de seguridad para acceder a</w:t>
      </w:r>
      <w:r w:rsidR="00D91ED3" w:rsidRPr="003E6B96">
        <w:rPr>
          <w:rFonts w:ascii="Arial" w:eastAsia="Times New Roman" w:hAnsi="Arial" w:cs="Arial"/>
          <w:sz w:val="24"/>
          <w:szCs w:val="24"/>
          <w:lang w:eastAsia="es-MX"/>
        </w:rPr>
        <w:t xml:space="preserve"> </w:t>
      </w:r>
      <w:r w:rsidRPr="003E6B96">
        <w:rPr>
          <w:rFonts w:ascii="Arial" w:eastAsia="Times New Roman" w:hAnsi="Arial" w:cs="Arial"/>
          <w:sz w:val="24"/>
          <w:szCs w:val="24"/>
          <w:lang w:eastAsia="es-MX"/>
        </w:rPr>
        <w:t>l</w:t>
      </w:r>
      <w:r w:rsidR="00D91ED3" w:rsidRPr="003E6B96">
        <w:rPr>
          <w:rFonts w:ascii="Arial" w:eastAsia="Times New Roman" w:hAnsi="Arial" w:cs="Arial"/>
          <w:sz w:val="24"/>
          <w:szCs w:val="24"/>
          <w:lang w:eastAsia="es-MX"/>
        </w:rPr>
        <w:t>a</w:t>
      </w:r>
      <w:r w:rsidRPr="003E6B96">
        <w:rPr>
          <w:rFonts w:ascii="Arial" w:eastAsia="Times New Roman" w:hAnsi="Arial" w:cs="Arial"/>
          <w:sz w:val="24"/>
          <w:szCs w:val="24"/>
          <w:lang w:eastAsia="es-MX"/>
        </w:rPr>
        <w:t xml:space="preserve"> </w:t>
      </w:r>
      <w:r w:rsidR="00D91ED3" w:rsidRPr="003E6B96">
        <w:rPr>
          <w:rFonts w:ascii="Arial" w:eastAsia="Times New Roman" w:hAnsi="Arial" w:cs="Arial"/>
          <w:sz w:val="24"/>
          <w:szCs w:val="24"/>
          <w:lang w:eastAsia="es-MX"/>
        </w:rPr>
        <w:t xml:space="preserve">Plataforma Nacional de Transparencia </w:t>
      </w:r>
      <w:r w:rsidRPr="003E6B96">
        <w:rPr>
          <w:rFonts w:ascii="Arial" w:eastAsia="Times New Roman" w:hAnsi="Arial" w:cs="Arial"/>
          <w:sz w:val="24"/>
          <w:szCs w:val="24"/>
          <w:lang w:eastAsia="es-MX"/>
        </w:rPr>
        <w:t>y reconocer como auténtica la info</w:t>
      </w:r>
      <w:r w:rsidR="00705022" w:rsidRPr="003E6B96">
        <w:rPr>
          <w:rFonts w:ascii="Arial" w:eastAsia="Times New Roman" w:hAnsi="Arial" w:cs="Arial"/>
          <w:sz w:val="24"/>
          <w:szCs w:val="24"/>
          <w:lang w:eastAsia="es-MX"/>
        </w:rPr>
        <w:t>rmación enviada por dicho medio;</w:t>
      </w:r>
    </w:p>
    <w:p w:rsidR="00C73074" w:rsidRPr="003E6B96" w:rsidRDefault="00C73074" w:rsidP="00CB0315">
      <w:pPr>
        <w:pStyle w:val="Prrafodelista"/>
        <w:spacing w:after="0" w:line="240" w:lineRule="auto"/>
        <w:ind w:left="1134" w:hanging="283"/>
        <w:rPr>
          <w:rFonts w:ascii="Arial" w:eastAsia="Times New Roman" w:hAnsi="Arial" w:cs="Arial"/>
          <w:sz w:val="24"/>
          <w:szCs w:val="24"/>
          <w:lang w:eastAsia="es-MX"/>
        </w:rPr>
      </w:pPr>
    </w:p>
    <w:p w:rsidR="00C73074"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bCs/>
          <w:sz w:val="24"/>
          <w:szCs w:val="24"/>
          <w:lang w:eastAsia="es-MX"/>
        </w:rPr>
        <w:t>Clave de usuario y contraseña:</w:t>
      </w:r>
      <w:r w:rsidRPr="003E6B96">
        <w:rPr>
          <w:rFonts w:ascii="Arial" w:eastAsia="Times New Roman" w:hAnsi="Arial" w:cs="Arial"/>
          <w:bCs/>
          <w:sz w:val="24"/>
          <w:szCs w:val="24"/>
          <w:lang w:eastAsia="es-MX"/>
        </w:rPr>
        <w:t xml:space="preserve"> Los elementos de seguridad de la Plataforma Nacional de Transparencia para acceder a los sistemas;</w:t>
      </w:r>
    </w:p>
    <w:p w:rsidR="00C73074" w:rsidRPr="003E6B96" w:rsidRDefault="00C73074" w:rsidP="00CB0315">
      <w:pPr>
        <w:pStyle w:val="Prrafodelista"/>
        <w:spacing w:after="0" w:line="240" w:lineRule="auto"/>
        <w:ind w:left="1134" w:hanging="283"/>
        <w:jc w:val="both"/>
        <w:rPr>
          <w:rFonts w:ascii="Arial" w:hAnsi="Arial" w:cs="Arial"/>
          <w:sz w:val="24"/>
          <w:szCs w:val="24"/>
        </w:rPr>
      </w:pPr>
    </w:p>
    <w:p w:rsidR="00C521E3" w:rsidRPr="003E6B96" w:rsidRDefault="00C73074"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Comité de Transparencia:</w:t>
      </w:r>
      <w:r w:rsidRPr="003E6B96">
        <w:rPr>
          <w:rFonts w:ascii="Arial" w:hAnsi="Arial" w:cs="Arial"/>
          <w:sz w:val="24"/>
          <w:szCs w:val="24"/>
        </w:rPr>
        <w:t xml:space="preserve"> La Instancia a la que hace referencia el artículo 43 de la Ley General de Transparencia y Acceso a la Información Pública;</w:t>
      </w:r>
    </w:p>
    <w:p w:rsidR="00C521E3" w:rsidRPr="003E6B96" w:rsidRDefault="00C521E3" w:rsidP="00CB0315">
      <w:pPr>
        <w:pStyle w:val="Prrafodelista"/>
        <w:spacing w:after="0" w:line="240" w:lineRule="auto"/>
        <w:ind w:left="1134" w:hanging="283"/>
        <w:rPr>
          <w:rFonts w:ascii="Arial" w:hAnsi="Arial" w:cs="Arial"/>
          <w:b/>
          <w:sz w:val="24"/>
          <w:szCs w:val="24"/>
        </w:rPr>
      </w:pPr>
    </w:p>
    <w:p w:rsidR="003C1DC2" w:rsidRPr="003E6B96" w:rsidRDefault="00C521E3"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Comisionados: </w:t>
      </w:r>
      <w:r w:rsidR="00450FC4" w:rsidRPr="003E6B96">
        <w:rPr>
          <w:rFonts w:ascii="Arial" w:hAnsi="Arial" w:cs="Arial"/>
          <w:sz w:val="24"/>
          <w:szCs w:val="24"/>
        </w:rPr>
        <w:t>Cada uno de los integrantes del Pleno del</w:t>
      </w:r>
      <w:r w:rsidR="00450FC4" w:rsidRPr="003E6B96">
        <w:rPr>
          <w:rFonts w:ascii="Arial" w:eastAsia="Times New Roman" w:hAnsi="Arial" w:cs="Arial"/>
          <w:sz w:val="24"/>
          <w:szCs w:val="24"/>
          <w:lang w:eastAsia="es-MX"/>
        </w:rPr>
        <w:t xml:space="preserve"> Instituto Nacional de Transparencia, Acceso a la Información y Protección de Datos Personales</w:t>
      </w:r>
      <w:r w:rsidR="00450FC4" w:rsidRPr="003E6B96">
        <w:rPr>
          <w:rFonts w:ascii="Arial" w:hAnsi="Arial" w:cs="Arial"/>
          <w:sz w:val="24"/>
          <w:szCs w:val="24"/>
        </w:rPr>
        <w:t xml:space="preserve"> y de los organismos garantes de </w:t>
      </w:r>
      <w:r w:rsidR="00017D42" w:rsidRPr="003E6B96">
        <w:rPr>
          <w:rFonts w:ascii="Arial" w:hAnsi="Arial" w:cs="Arial"/>
          <w:sz w:val="24"/>
          <w:szCs w:val="24"/>
        </w:rPr>
        <w:t>las entidades federativas;</w:t>
      </w:r>
    </w:p>
    <w:p w:rsidR="003C1DC2" w:rsidRPr="003E6B96" w:rsidRDefault="003C1DC2" w:rsidP="00CB0315">
      <w:pPr>
        <w:pStyle w:val="Prrafodelista"/>
        <w:spacing w:after="0" w:line="240" w:lineRule="auto"/>
        <w:rPr>
          <w:rFonts w:ascii="Arial" w:hAnsi="Arial" w:cs="Arial"/>
          <w:sz w:val="24"/>
          <w:szCs w:val="24"/>
        </w:rPr>
      </w:pPr>
    </w:p>
    <w:p w:rsidR="00C521E3" w:rsidRPr="003E6B96" w:rsidRDefault="002062D7"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Comunicados: </w:t>
      </w:r>
      <w:r w:rsidR="00B0210C" w:rsidRPr="003E6B96">
        <w:rPr>
          <w:rFonts w:ascii="Arial" w:hAnsi="Arial" w:cs="Arial"/>
          <w:sz w:val="24"/>
          <w:szCs w:val="24"/>
        </w:rPr>
        <w:t xml:space="preserve">Mecanismos por </w:t>
      </w:r>
      <w:r w:rsidR="00E267DB" w:rsidRPr="003E6B96">
        <w:rPr>
          <w:rFonts w:ascii="Arial" w:hAnsi="Arial" w:cs="Arial"/>
          <w:sz w:val="24"/>
          <w:szCs w:val="24"/>
        </w:rPr>
        <w:t xml:space="preserve">los </w:t>
      </w:r>
      <w:r w:rsidR="00B0210C" w:rsidRPr="003E6B96">
        <w:rPr>
          <w:rFonts w:ascii="Arial" w:hAnsi="Arial" w:cs="Arial"/>
          <w:sz w:val="24"/>
          <w:szCs w:val="24"/>
        </w:rPr>
        <w:t>cual</w:t>
      </w:r>
      <w:r w:rsidR="00E267DB" w:rsidRPr="003E6B96">
        <w:rPr>
          <w:rFonts w:ascii="Arial" w:hAnsi="Arial" w:cs="Arial"/>
          <w:sz w:val="24"/>
          <w:szCs w:val="24"/>
        </w:rPr>
        <w:t>es</w:t>
      </w:r>
      <w:r w:rsidR="00B0210C" w:rsidRPr="003E6B96">
        <w:rPr>
          <w:rFonts w:ascii="Arial" w:hAnsi="Arial" w:cs="Arial"/>
          <w:sz w:val="24"/>
          <w:szCs w:val="24"/>
        </w:rPr>
        <w:t xml:space="preserve"> se realiza</w:t>
      </w:r>
      <w:r w:rsidR="00C24D3C" w:rsidRPr="003E6B96">
        <w:rPr>
          <w:rFonts w:ascii="Arial" w:hAnsi="Arial" w:cs="Arial"/>
          <w:sz w:val="24"/>
          <w:szCs w:val="24"/>
        </w:rPr>
        <w:t>n</w:t>
      </w:r>
      <w:r w:rsidR="00B0210C" w:rsidRPr="003E6B96">
        <w:rPr>
          <w:rFonts w:ascii="Arial" w:hAnsi="Arial" w:cs="Arial"/>
          <w:sz w:val="24"/>
          <w:szCs w:val="24"/>
        </w:rPr>
        <w:t xml:space="preserve"> los procesos de comunicación y notificación relacionados con la normativa aplicable, distintos de los relativos a la sustanciación de medios de impugnación o del procedimiento de denuncia por incumplimiento a la</w:t>
      </w:r>
      <w:r w:rsidR="005177C0" w:rsidRPr="003E6B96">
        <w:rPr>
          <w:rFonts w:ascii="Arial" w:hAnsi="Arial" w:cs="Arial"/>
          <w:sz w:val="24"/>
          <w:szCs w:val="24"/>
        </w:rPr>
        <w:t>s obligaciones de transparencia;</w:t>
      </w:r>
    </w:p>
    <w:p w:rsidR="00B0210C" w:rsidRPr="003E6B96" w:rsidRDefault="00B0210C" w:rsidP="00CB0315">
      <w:pPr>
        <w:pStyle w:val="Prrafodelista"/>
        <w:spacing w:after="0" w:line="240" w:lineRule="auto"/>
        <w:rPr>
          <w:rFonts w:ascii="Arial" w:hAnsi="Arial" w:cs="Arial"/>
          <w:sz w:val="24"/>
          <w:szCs w:val="24"/>
        </w:rPr>
      </w:pPr>
    </w:p>
    <w:p w:rsidR="008272D6" w:rsidRPr="003E6B96" w:rsidRDefault="00C73074"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Configuración de procesos: </w:t>
      </w:r>
      <w:r w:rsidRPr="003E6B96">
        <w:rPr>
          <w:rFonts w:ascii="Arial" w:hAnsi="Arial" w:cs="Arial"/>
          <w:sz w:val="24"/>
          <w:szCs w:val="24"/>
        </w:rPr>
        <w:t>La capacidad de la Plataforma Nacional de Transparencia para configurar las reglas de operación que a nivel federal y estatal se requiera;</w:t>
      </w:r>
    </w:p>
    <w:p w:rsidR="008272D6" w:rsidRPr="003E6B96" w:rsidRDefault="008272D6" w:rsidP="00CB0315">
      <w:pPr>
        <w:pStyle w:val="Prrafodelista"/>
        <w:spacing w:after="0" w:line="240" w:lineRule="auto"/>
        <w:ind w:left="1134" w:hanging="283"/>
        <w:rPr>
          <w:rFonts w:ascii="Arial" w:hAnsi="Arial" w:cs="Arial"/>
          <w:b/>
          <w:sz w:val="24"/>
          <w:szCs w:val="24"/>
        </w:rPr>
      </w:pPr>
    </w:p>
    <w:p w:rsidR="008272D6" w:rsidRPr="003E6B96" w:rsidRDefault="008272D6"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lastRenderedPageBreak/>
        <w:t>Consejos consultivos</w:t>
      </w:r>
      <w:r w:rsidRPr="003E6B96">
        <w:rPr>
          <w:rFonts w:ascii="Arial" w:hAnsi="Arial" w:cs="Arial"/>
          <w:sz w:val="24"/>
          <w:szCs w:val="24"/>
        </w:rPr>
        <w:t>: Aquellos órganos colegiados con los que contarán los organismos garantes integrados por consejeros honoríficos, de conformidad con el Capítulo V del Título Segundo de la Ley General</w:t>
      </w:r>
      <w:r w:rsidR="005177C0" w:rsidRPr="003E6B96">
        <w:rPr>
          <w:rFonts w:ascii="Arial" w:hAnsi="Arial" w:cs="Arial"/>
          <w:sz w:val="24"/>
          <w:szCs w:val="24"/>
        </w:rPr>
        <w:t xml:space="preserve"> de Transparencia y Acceso a la Información Pública</w:t>
      </w:r>
      <w:r w:rsidRPr="003E6B96">
        <w:rPr>
          <w:rFonts w:ascii="Arial" w:hAnsi="Arial" w:cs="Arial"/>
          <w:sz w:val="24"/>
          <w:szCs w:val="24"/>
        </w:rPr>
        <w:t>;</w:t>
      </w:r>
    </w:p>
    <w:p w:rsidR="00C73074" w:rsidRPr="003E6B96" w:rsidRDefault="00C73074" w:rsidP="00CB0315">
      <w:pPr>
        <w:pStyle w:val="Prrafodelista"/>
        <w:spacing w:after="0" w:line="240" w:lineRule="auto"/>
        <w:ind w:left="1134" w:hanging="283"/>
        <w:rPr>
          <w:rFonts w:ascii="Arial" w:hAnsi="Arial" w:cs="Arial"/>
          <w:sz w:val="24"/>
          <w:szCs w:val="24"/>
        </w:rPr>
      </w:pPr>
    </w:p>
    <w:p w:rsidR="00C73074" w:rsidRPr="003E6B96" w:rsidRDefault="00C73074"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Costos de envío: </w:t>
      </w:r>
      <w:r w:rsidR="00705022" w:rsidRPr="003E6B96">
        <w:rPr>
          <w:rFonts w:ascii="Arial" w:hAnsi="Arial" w:cs="Arial"/>
          <w:sz w:val="24"/>
          <w:szCs w:val="24"/>
        </w:rPr>
        <w:t>E</w:t>
      </w:r>
      <w:r w:rsidRPr="003E6B96">
        <w:rPr>
          <w:rFonts w:ascii="Arial" w:hAnsi="Arial" w:cs="Arial"/>
          <w:sz w:val="24"/>
          <w:szCs w:val="24"/>
        </w:rPr>
        <w:t>l monto del servicio de correo certificado o mensajería, con acuse de recibo, que deba cubrirse por los particulares para el envío de la información, cuando opten por solicitar que la información les sea enviada al domicilio indicado en la solicitud</w:t>
      </w:r>
      <w:r w:rsidRPr="003E6B96">
        <w:rPr>
          <w:rFonts w:ascii="Arial" w:hAnsi="Arial" w:cs="Arial"/>
          <w:b/>
          <w:sz w:val="24"/>
          <w:szCs w:val="24"/>
        </w:rPr>
        <w:t>;</w:t>
      </w:r>
    </w:p>
    <w:p w:rsidR="00C521E3" w:rsidRPr="003E6B96" w:rsidRDefault="00C521E3" w:rsidP="00CB0315">
      <w:pPr>
        <w:pStyle w:val="Prrafodelista"/>
        <w:spacing w:after="0" w:line="240" w:lineRule="auto"/>
        <w:ind w:left="1134" w:hanging="283"/>
        <w:rPr>
          <w:rFonts w:ascii="Arial" w:hAnsi="Arial" w:cs="Arial"/>
          <w:sz w:val="24"/>
          <w:szCs w:val="24"/>
        </w:rPr>
      </w:pPr>
    </w:p>
    <w:p w:rsidR="00C521E3" w:rsidRPr="003E6B96" w:rsidRDefault="00657BE1"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Coordinación del s</w:t>
      </w:r>
      <w:r w:rsidR="00C521E3" w:rsidRPr="003E6B96">
        <w:rPr>
          <w:rFonts w:ascii="Arial" w:hAnsi="Arial" w:cs="Arial"/>
          <w:b/>
          <w:sz w:val="24"/>
          <w:szCs w:val="24"/>
        </w:rPr>
        <w:t xml:space="preserve">ecretariado: </w:t>
      </w:r>
      <w:r w:rsidRPr="003E6B96">
        <w:rPr>
          <w:rFonts w:ascii="Arial" w:hAnsi="Arial" w:cs="Arial"/>
          <w:sz w:val="24"/>
          <w:szCs w:val="24"/>
        </w:rPr>
        <w:t>La Coordinación del S</w:t>
      </w:r>
      <w:r w:rsidR="004E31E0" w:rsidRPr="003E6B96">
        <w:rPr>
          <w:rFonts w:ascii="Arial" w:hAnsi="Arial" w:cs="Arial"/>
          <w:sz w:val="24"/>
          <w:szCs w:val="24"/>
        </w:rPr>
        <w:t>ecretariado Ejecutivo del Sistema Nacional de Transparencia, Acceso a la Información Pública y Protección de Datos Personales creada con la finalidad de atender la responsabilidad del Instituto Nacional de Transparencia, Acceso a la Información y Protección de Datos Personales de presidir, coordinar la implementación y desarrollo del Sistema Nacional de Transparencia</w:t>
      </w:r>
      <w:r w:rsidR="00C521E3" w:rsidRPr="003E6B96">
        <w:rPr>
          <w:rFonts w:ascii="Arial" w:hAnsi="Arial" w:cs="Arial"/>
          <w:sz w:val="24"/>
          <w:szCs w:val="24"/>
        </w:rPr>
        <w:t>;</w:t>
      </w:r>
    </w:p>
    <w:p w:rsidR="00C73074" w:rsidRPr="003E6B96" w:rsidRDefault="00C73074" w:rsidP="00CB0315">
      <w:pPr>
        <w:pStyle w:val="Prrafodelista"/>
        <w:spacing w:after="0" w:line="240" w:lineRule="auto"/>
        <w:ind w:left="1134" w:hanging="283"/>
        <w:rPr>
          <w:rFonts w:ascii="Arial" w:hAnsi="Arial" w:cs="Arial"/>
          <w:sz w:val="24"/>
          <w:szCs w:val="24"/>
        </w:rPr>
      </w:pPr>
    </w:p>
    <w:p w:rsidR="004138C7" w:rsidRPr="003E6B96" w:rsidRDefault="00C73074"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Costos de reproducción: </w:t>
      </w:r>
      <w:r w:rsidR="00705022" w:rsidRPr="003E6B96">
        <w:rPr>
          <w:rFonts w:ascii="Arial" w:hAnsi="Arial" w:cs="Arial"/>
          <w:sz w:val="24"/>
          <w:szCs w:val="24"/>
        </w:rPr>
        <w:t>E</w:t>
      </w:r>
      <w:r w:rsidRPr="003E6B96">
        <w:rPr>
          <w:rFonts w:ascii="Arial" w:hAnsi="Arial" w:cs="Arial"/>
          <w:sz w:val="24"/>
          <w:szCs w:val="24"/>
        </w:rPr>
        <w:t>l monto de los derechos, productos o aprovechamientos que deban cubrir los particulares atendiendo a las modalidades de reproducción de la información</w:t>
      </w:r>
      <w:r w:rsidR="00270072" w:rsidRPr="003E6B96">
        <w:rPr>
          <w:rFonts w:ascii="Arial" w:hAnsi="Arial" w:cs="Arial"/>
          <w:sz w:val="24"/>
          <w:szCs w:val="24"/>
        </w:rPr>
        <w:t xml:space="preserve">, de conformidad a las leyes </w:t>
      </w:r>
      <w:r w:rsidR="003379CC" w:rsidRPr="003E6B96">
        <w:rPr>
          <w:rFonts w:ascii="Arial" w:hAnsi="Arial" w:cs="Arial"/>
          <w:sz w:val="24"/>
          <w:szCs w:val="24"/>
        </w:rPr>
        <w:t xml:space="preserve">o códigos </w:t>
      </w:r>
      <w:r w:rsidR="00270072" w:rsidRPr="003E6B96">
        <w:rPr>
          <w:rFonts w:ascii="Arial" w:hAnsi="Arial" w:cs="Arial"/>
          <w:sz w:val="24"/>
          <w:szCs w:val="24"/>
        </w:rPr>
        <w:t>de ingresos aplicables;</w:t>
      </w:r>
      <w:r w:rsidR="00516B00" w:rsidRPr="003E6B96">
        <w:rPr>
          <w:rFonts w:ascii="Arial" w:hAnsi="Arial" w:cs="Arial"/>
          <w:sz w:val="24"/>
          <w:szCs w:val="24"/>
        </w:rPr>
        <w:t xml:space="preserve"> </w:t>
      </w:r>
    </w:p>
    <w:p w:rsidR="004138C7" w:rsidRPr="003E6B96" w:rsidRDefault="004138C7" w:rsidP="00CB0315">
      <w:pPr>
        <w:pStyle w:val="Prrafodelista"/>
        <w:spacing w:after="0" w:line="240" w:lineRule="auto"/>
        <w:ind w:left="1134" w:hanging="283"/>
        <w:rPr>
          <w:rFonts w:ascii="Arial" w:eastAsia="Times New Roman" w:hAnsi="Arial" w:cs="Arial"/>
          <w:b/>
          <w:sz w:val="24"/>
          <w:szCs w:val="24"/>
          <w:lang w:eastAsia="es-MX"/>
        </w:rPr>
      </w:pPr>
    </w:p>
    <w:p w:rsidR="004138C7" w:rsidRPr="003E6B96" w:rsidRDefault="00C73074"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eastAsia="Times New Roman" w:hAnsi="Arial" w:cs="Arial"/>
          <w:b/>
          <w:sz w:val="24"/>
          <w:szCs w:val="24"/>
          <w:lang w:eastAsia="es-MX"/>
        </w:rPr>
        <w:t>Datos abiertos</w:t>
      </w:r>
      <w:r w:rsidR="004138C7" w:rsidRPr="003E6B96">
        <w:rPr>
          <w:rFonts w:ascii="Arial" w:eastAsia="Arial" w:hAnsi="Arial" w:cs="Arial"/>
          <w:sz w:val="24"/>
          <w:szCs w:val="24"/>
          <w:lang w:val="es-ES_tradnl" w:eastAsia="es-MX"/>
        </w:rPr>
        <w:t xml:space="preserve">: </w:t>
      </w:r>
      <w:r w:rsidR="004138C7" w:rsidRPr="003E6B96">
        <w:rPr>
          <w:rFonts w:ascii="Arial" w:eastAsia="Arial" w:hAnsi="Arial" w:cs="Arial"/>
          <w:sz w:val="24"/>
          <w:szCs w:val="24"/>
          <w:lang w:eastAsia="es-MX"/>
        </w:rPr>
        <w:t xml:space="preserve">Los datos digitales de carácter público que son accesibles en línea que pueden ser usados, reutilizados y redistribuidos por cualquier interesado y que tienen las siguientes características: </w:t>
      </w:r>
    </w:p>
    <w:p w:rsidR="00851585" w:rsidRPr="003E6B96" w:rsidRDefault="00851585" w:rsidP="00CB0315">
      <w:pPr>
        <w:pStyle w:val="Prrafodelista"/>
        <w:spacing w:after="0" w:line="240" w:lineRule="auto"/>
        <w:ind w:left="1134"/>
        <w:jc w:val="both"/>
        <w:rPr>
          <w:rFonts w:ascii="Arial" w:hAnsi="Arial" w:cs="Arial"/>
          <w:b/>
          <w:sz w:val="24"/>
          <w:szCs w:val="24"/>
        </w:rPr>
      </w:pPr>
    </w:p>
    <w:p w:rsidR="004138C7" w:rsidRPr="003E6B96" w:rsidRDefault="004138C7" w:rsidP="00CB0315">
      <w:pPr>
        <w:pStyle w:val="Prrafodelista"/>
        <w:numPr>
          <w:ilvl w:val="0"/>
          <w:numId w:val="18"/>
        </w:numPr>
        <w:autoSpaceDE w:val="0"/>
        <w:autoSpaceDN w:val="0"/>
        <w:adjustRightInd w:val="0"/>
        <w:spacing w:after="0" w:line="240" w:lineRule="auto"/>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Accesibles: Los datos están disponibles para la gama más amplia de usuarios, para cualquier propósito; </w:t>
      </w:r>
    </w:p>
    <w:p w:rsidR="004138C7" w:rsidRPr="003E6B96" w:rsidRDefault="004138C7" w:rsidP="00CB0315">
      <w:pPr>
        <w:pStyle w:val="Prrafodelista"/>
        <w:numPr>
          <w:ilvl w:val="0"/>
          <w:numId w:val="18"/>
        </w:numPr>
        <w:autoSpaceDE w:val="0"/>
        <w:autoSpaceDN w:val="0"/>
        <w:adjustRightInd w:val="0"/>
        <w:spacing w:after="0" w:line="240" w:lineRule="auto"/>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Integrales: Contienen el tema que describen a detalle y con los metadatos necesarios; </w:t>
      </w:r>
    </w:p>
    <w:p w:rsidR="004138C7" w:rsidRPr="003E6B96" w:rsidRDefault="004138C7" w:rsidP="00CB0315">
      <w:pPr>
        <w:pStyle w:val="Prrafodelista"/>
        <w:numPr>
          <w:ilvl w:val="0"/>
          <w:numId w:val="18"/>
        </w:numPr>
        <w:autoSpaceDE w:val="0"/>
        <w:autoSpaceDN w:val="0"/>
        <w:adjustRightInd w:val="0"/>
        <w:spacing w:after="0" w:line="240" w:lineRule="auto"/>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Gratuitos: Se obtienen sin entregar a cambio contraprestación alguna; </w:t>
      </w:r>
    </w:p>
    <w:p w:rsidR="004138C7" w:rsidRPr="003E6B96" w:rsidRDefault="004138C7" w:rsidP="00CB0315">
      <w:pPr>
        <w:pStyle w:val="Prrafodelista"/>
        <w:numPr>
          <w:ilvl w:val="0"/>
          <w:numId w:val="18"/>
        </w:numPr>
        <w:autoSpaceDE w:val="0"/>
        <w:autoSpaceDN w:val="0"/>
        <w:adjustRightInd w:val="0"/>
        <w:spacing w:after="0" w:line="240" w:lineRule="auto"/>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No discriminatorios: Los datos están disponibles para cualquier persona, sin necesidad de registro;</w:t>
      </w:r>
    </w:p>
    <w:p w:rsidR="004138C7" w:rsidRPr="003E6B96" w:rsidRDefault="004138C7" w:rsidP="00CB0315">
      <w:pPr>
        <w:pStyle w:val="Prrafodelista"/>
        <w:numPr>
          <w:ilvl w:val="0"/>
          <w:numId w:val="18"/>
        </w:numPr>
        <w:autoSpaceDE w:val="0"/>
        <w:autoSpaceDN w:val="0"/>
        <w:adjustRightInd w:val="0"/>
        <w:spacing w:after="0" w:line="240" w:lineRule="auto"/>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Oportunos: Son actualizados, periódicamente, conforme se generen; </w:t>
      </w:r>
    </w:p>
    <w:p w:rsidR="004138C7" w:rsidRPr="003E6B96" w:rsidRDefault="004138C7" w:rsidP="00CB0315">
      <w:pPr>
        <w:pStyle w:val="Prrafodelista"/>
        <w:numPr>
          <w:ilvl w:val="0"/>
          <w:numId w:val="18"/>
        </w:numPr>
        <w:autoSpaceDE w:val="0"/>
        <w:autoSpaceDN w:val="0"/>
        <w:adjustRightInd w:val="0"/>
        <w:spacing w:after="0" w:line="240" w:lineRule="auto"/>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Permanentes: Se conservan en el tiempo, para lo cual, las versiones históricas relevantes para uso público se mantendrán disponibles con identificadores adecuados al efecto; </w:t>
      </w:r>
    </w:p>
    <w:p w:rsidR="004138C7" w:rsidRPr="003E6B96" w:rsidRDefault="004138C7" w:rsidP="00CB0315">
      <w:pPr>
        <w:pStyle w:val="Prrafodelista"/>
        <w:numPr>
          <w:ilvl w:val="0"/>
          <w:numId w:val="18"/>
        </w:numPr>
        <w:autoSpaceDE w:val="0"/>
        <w:autoSpaceDN w:val="0"/>
        <w:adjustRightInd w:val="0"/>
        <w:spacing w:after="0" w:line="240" w:lineRule="auto"/>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Primarios: Provienen de la fuente de origen con el máximo nivel de desagregación posible; </w:t>
      </w:r>
    </w:p>
    <w:p w:rsidR="004138C7" w:rsidRPr="003E6B96" w:rsidRDefault="004138C7" w:rsidP="00CB0315">
      <w:pPr>
        <w:pStyle w:val="Prrafodelista"/>
        <w:numPr>
          <w:ilvl w:val="0"/>
          <w:numId w:val="18"/>
        </w:numPr>
        <w:autoSpaceDE w:val="0"/>
        <w:autoSpaceDN w:val="0"/>
        <w:adjustRightInd w:val="0"/>
        <w:spacing w:after="0" w:line="240" w:lineRule="auto"/>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Legibles por máquinas: Deberán estar estructurados, total o parcialmente, para ser procesados e interpretados por equipos electrónicos de manera automática; </w:t>
      </w:r>
    </w:p>
    <w:p w:rsidR="004138C7" w:rsidRPr="003E6B96" w:rsidRDefault="004138C7" w:rsidP="00CB0315">
      <w:pPr>
        <w:pStyle w:val="Prrafodelista"/>
        <w:numPr>
          <w:ilvl w:val="0"/>
          <w:numId w:val="18"/>
        </w:numPr>
        <w:autoSpaceDE w:val="0"/>
        <w:autoSpaceDN w:val="0"/>
        <w:adjustRightInd w:val="0"/>
        <w:spacing w:after="0" w:line="240" w:lineRule="auto"/>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 xml:space="preserve">En formatos abiertos: Los datos estarán disponibles con el conjunto de características técnicas y de presentación que corresponden a la </w:t>
      </w:r>
      <w:r w:rsidRPr="003E6B96">
        <w:rPr>
          <w:rFonts w:ascii="Arial" w:eastAsia="Arial" w:hAnsi="Arial" w:cs="Arial"/>
          <w:sz w:val="24"/>
          <w:szCs w:val="24"/>
          <w:lang w:eastAsia="es-MX"/>
        </w:rPr>
        <w:lastRenderedPageBreak/>
        <w:t>estructura lógica usada para almacenar datos en un archivo digital, cuyas especificaciones técnicas están disponibles públicamente, que no suponen una dificultad de acceso y que su aplicación y reproducción no estén condicionadas a contraprestación alguna</w:t>
      </w:r>
      <w:r w:rsidR="00ED34C3" w:rsidRPr="003E6B96">
        <w:rPr>
          <w:rFonts w:ascii="Arial" w:eastAsia="Arial" w:hAnsi="Arial" w:cs="Arial"/>
          <w:sz w:val="24"/>
          <w:szCs w:val="24"/>
          <w:lang w:eastAsia="es-MX"/>
        </w:rPr>
        <w:t>;</w:t>
      </w:r>
      <w:r w:rsidRPr="003E6B96">
        <w:rPr>
          <w:rFonts w:ascii="Arial" w:eastAsia="Arial" w:hAnsi="Arial" w:cs="Arial"/>
          <w:sz w:val="24"/>
          <w:szCs w:val="24"/>
          <w:lang w:eastAsia="es-MX"/>
        </w:rPr>
        <w:t xml:space="preserve"> </w:t>
      </w:r>
    </w:p>
    <w:p w:rsidR="004138C7" w:rsidRPr="003E6B96" w:rsidRDefault="004138C7" w:rsidP="00CB0315">
      <w:pPr>
        <w:pStyle w:val="Prrafodelista"/>
        <w:numPr>
          <w:ilvl w:val="0"/>
          <w:numId w:val="18"/>
        </w:numPr>
        <w:autoSpaceDE w:val="0"/>
        <w:autoSpaceDN w:val="0"/>
        <w:adjustRightInd w:val="0"/>
        <w:spacing w:after="0" w:line="240" w:lineRule="auto"/>
        <w:ind w:left="1560" w:hanging="283"/>
        <w:jc w:val="both"/>
        <w:rPr>
          <w:rFonts w:ascii="Arial" w:eastAsia="Arial" w:hAnsi="Arial" w:cs="Arial"/>
          <w:sz w:val="24"/>
          <w:szCs w:val="24"/>
          <w:lang w:eastAsia="es-MX"/>
        </w:rPr>
      </w:pPr>
      <w:r w:rsidRPr="003E6B96">
        <w:rPr>
          <w:rFonts w:ascii="Arial" w:eastAsia="Arial" w:hAnsi="Arial" w:cs="Arial"/>
          <w:sz w:val="24"/>
          <w:szCs w:val="24"/>
          <w:lang w:eastAsia="es-MX"/>
        </w:rPr>
        <w:t>De libre uso: Citan la fuente de origen como único requerimiento para ser utilizados librem</w:t>
      </w:r>
      <w:r w:rsidR="005177C0" w:rsidRPr="003E6B96">
        <w:rPr>
          <w:rFonts w:ascii="Arial" w:eastAsia="Arial" w:hAnsi="Arial" w:cs="Arial"/>
          <w:sz w:val="24"/>
          <w:szCs w:val="24"/>
          <w:lang w:eastAsia="es-MX"/>
        </w:rPr>
        <w:t>ente.</w:t>
      </w:r>
    </w:p>
    <w:p w:rsidR="00C73074" w:rsidRPr="003E6B96" w:rsidRDefault="00C73074" w:rsidP="00CB0315">
      <w:pPr>
        <w:pStyle w:val="Prrafodelista"/>
        <w:spacing w:after="0" w:line="240" w:lineRule="auto"/>
        <w:ind w:left="1134" w:hanging="283"/>
        <w:jc w:val="both"/>
        <w:rPr>
          <w:rFonts w:ascii="Arial" w:eastAsia="Times New Roman" w:hAnsi="Arial" w:cs="Arial"/>
          <w:sz w:val="24"/>
          <w:szCs w:val="24"/>
          <w:lang w:eastAsia="es-MX"/>
        </w:rPr>
      </w:pPr>
    </w:p>
    <w:p w:rsidR="001B0DE7" w:rsidRPr="003E6B96" w:rsidRDefault="001B0DE7"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Destinatario: </w:t>
      </w:r>
      <w:r w:rsidRPr="003E6B96">
        <w:rPr>
          <w:rFonts w:ascii="Arial" w:eastAsia="Times New Roman" w:hAnsi="Arial" w:cs="Arial"/>
          <w:sz w:val="24"/>
          <w:szCs w:val="24"/>
          <w:lang w:eastAsia="es-MX"/>
        </w:rPr>
        <w:t xml:space="preserve">Aquel que recibe un comunicado a través del </w:t>
      </w:r>
      <w:r w:rsidR="00C24D3C" w:rsidRPr="003E6B96">
        <w:rPr>
          <w:rFonts w:ascii="Arial" w:hAnsi="Arial" w:cs="Arial"/>
          <w:sz w:val="24"/>
          <w:szCs w:val="24"/>
        </w:rPr>
        <w:t>Sistema de C</w:t>
      </w:r>
      <w:r w:rsidR="00260D49" w:rsidRPr="003E6B96">
        <w:rPr>
          <w:rFonts w:ascii="Arial" w:hAnsi="Arial" w:cs="Arial"/>
          <w:sz w:val="24"/>
          <w:szCs w:val="24"/>
        </w:rPr>
        <w:t>omunicación entre Organismos Garantes y Sujetos Obligados</w:t>
      </w:r>
      <w:r w:rsidRPr="003E6B96">
        <w:rPr>
          <w:rFonts w:ascii="Arial" w:eastAsia="Times New Roman" w:hAnsi="Arial" w:cs="Arial"/>
          <w:sz w:val="24"/>
          <w:szCs w:val="24"/>
          <w:lang w:eastAsia="es-MX"/>
        </w:rPr>
        <w:t>;</w:t>
      </w:r>
    </w:p>
    <w:p w:rsidR="001B0DE7" w:rsidRPr="003E6B96" w:rsidRDefault="001B0DE7" w:rsidP="00CB0315">
      <w:pPr>
        <w:pStyle w:val="Prrafodelista"/>
        <w:spacing w:after="0" w:line="240" w:lineRule="auto"/>
        <w:ind w:left="1134"/>
        <w:jc w:val="both"/>
        <w:rPr>
          <w:rFonts w:ascii="Arial" w:eastAsia="Times New Roman" w:hAnsi="Arial" w:cs="Arial"/>
          <w:sz w:val="24"/>
          <w:szCs w:val="24"/>
          <w:lang w:eastAsia="es-MX"/>
        </w:rPr>
      </w:pPr>
    </w:p>
    <w:p w:rsidR="00BF2A20"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Días </w:t>
      </w:r>
      <w:r w:rsidR="00D144F4" w:rsidRPr="003E6B96">
        <w:rPr>
          <w:rFonts w:ascii="Arial" w:eastAsia="Times New Roman" w:hAnsi="Arial" w:cs="Arial"/>
          <w:b/>
          <w:sz w:val="24"/>
          <w:szCs w:val="24"/>
          <w:lang w:eastAsia="es-MX"/>
        </w:rPr>
        <w:t>h</w:t>
      </w:r>
      <w:r w:rsidRPr="003E6B96">
        <w:rPr>
          <w:rFonts w:ascii="Arial" w:eastAsia="Times New Roman" w:hAnsi="Arial" w:cs="Arial"/>
          <w:b/>
          <w:sz w:val="24"/>
          <w:szCs w:val="24"/>
          <w:lang w:eastAsia="es-MX"/>
        </w:rPr>
        <w:t xml:space="preserve">ábiles: </w:t>
      </w:r>
      <w:r w:rsidR="00947F9A" w:rsidRPr="003E6B96">
        <w:rPr>
          <w:rFonts w:ascii="Arial" w:eastAsia="Times New Roman" w:hAnsi="Arial" w:cs="Arial"/>
          <w:sz w:val="24"/>
          <w:szCs w:val="24"/>
          <w:lang w:eastAsia="es-MX"/>
        </w:rPr>
        <w:t>Todos los del año a excepción de los sábados, domingos e inhábiles y los que por disposición de ley se consideren inhábiles; los que se establezcan por acuerdo del Pleno del organismo garante correspondiente, así como los contemplados en términos del Acuerdo mediante el cual se establece el calendario oficial de suspensión de labores que para tal efecto emita el Consejo Nacional para el año de que se trate, y que sea publicado en el Diario Oficial de la Federación</w:t>
      </w:r>
      <w:r w:rsidR="00BF2A20" w:rsidRPr="003E6B96">
        <w:rPr>
          <w:rFonts w:ascii="Arial" w:eastAsia="Times New Roman" w:hAnsi="Arial" w:cs="Arial"/>
          <w:sz w:val="24"/>
          <w:szCs w:val="24"/>
          <w:lang w:eastAsia="es-MX"/>
        </w:rPr>
        <w:t xml:space="preserve">, y los demás días inhábiles en términos del </w:t>
      </w:r>
      <w:r w:rsidR="002808C7" w:rsidRPr="003E6B96">
        <w:rPr>
          <w:rFonts w:ascii="Arial" w:eastAsia="Times New Roman" w:hAnsi="Arial" w:cs="Arial"/>
          <w:sz w:val="24"/>
          <w:szCs w:val="24"/>
          <w:lang w:eastAsia="es-MX"/>
        </w:rPr>
        <w:t>calendario oficial de cada organismo</w:t>
      </w:r>
      <w:r w:rsidR="00BF2A20" w:rsidRPr="003E6B96">
        <w:rPr>
          <w:rFonts w:ascii="Arial" w:eastAsia="Times New Roman" w:hAnsi="Arial" w:cs="Arial"/>
          <w:sz w:val="24"/>
          <w:szCs w:val="24"/>
          <w:lang w:eastAsia="es-MX"/>
        </w:rPr>
        <w:t xml:space="preserve"> garante publicado en el periódico oficial que corresponda</w:t>
      </w:r>
      <w:r w:rsidR="00DE71AF" w:rsidRPr="003E6B96">
        <w:rPr>
          <w:rFonts w:ascii="Arial" w:eastAsia="Times New Roman" w:hAnsi="Arial" w:cs="Arial"/>
          <w:sz w:val="24"/>
          <w:szCs w:val="24"/>
          <w:lang w:eastAsia="es-MX"/>
        </w:rPr>
        <w:t xml:space="preserve">; </w:t>
      </w:r>
      <w:r w:rsidR="00193038" w:rsidRPr="003E6B96">
        <w:rPr>
          <w:rFonts w:ascii="Arial" w:eastAsia="Times New Roman" w:hAnsi="Arial" w:cs="Arial"/>
          <w:sz w:val="24"/>
          <w:szCs w:val="24"/>
          <w:lang w:eastAsia="es-MX"/>
        </w:rPr>
        <w:t>o</w:t>
      </w:r>
      <w:r w:rsidR="00270072" w:rsidRPr="003E6B96">
        <w:rPr>
          <w:rFonts w:ascii="Arial" w:eastAsia="Times New Roman" w:hAnsi="Arial" w:cs="Arial"/>
          <w:sz w:val="24"/>
          <w:szCs w:val="24"/>
          <w:lang w:eastAsia="es-MX"/>
        </w:rPr>
        <w:t xml:space="preserve"> por acuerdo del Pleno del organismo garante correspondiente cuando por causas extraordinarias así se requiera;</w:t>
      </w:r>
      <w:r w:rsidR="00DE0354" w:rsidRPr="003E6B96">
        <w:rPr>
          <w:rFonts w:ascii="Arial" w:eastAsia="Times New Roman" w:hAnsi="Arial" w:cs="Arial"/>
          <w:sz w:val="24"/>
          <w:szCs w:val="24"/>
          <w:lang w:eastAsia="es-MX"/>
        </w:rPr>
        <w:t xml:space="preserve"> </w:t>
      </w:r>
    </w:p>
    <w:p w:rsidR="00BC1B83" w:rsidRPr="003E6B96" w:rsidRDefault="00BC1B83" w:rsidP="00CB0315">
      <w:pPr>
        <w:pStyle w:val="Prrafodelista"/>
        <w:spacing w:after="0" w:line="240" w:lineRule="auto"/>
        <w:rPr>
          <w:rFonts w:ascii="Arial" w:eastAsia="Times New Roman" w:hAnsi="Arial" w:cs="Arial"/>
          <w:sz w:val="24"/>
          <w:szCs w:val="24"/>
          <w:lang w:eastAsia="es-MX"/>
        </w:rPr>
      </w:pPr>
    </w:p>
    <w:p w:rsidR="00BC1B83" w:rsidRPr="003E6B96" w:rsidRDefault="00BC1B83"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Ficha del Recurso de Revisión</w:t>
      </w:r>
      <w:r w:rsidRPr="003E6B96">
        <w:rPr>
          <w:rFonts w:ascii="Arial" w:eastAsia="Times New Roman" w:hAnsi="Arial" w:cs="Arial"/>
          <w:sz w:val="24"/>
          <w:szCs w:val="24"/>
          <w:lang w:eastAsia="es-MX"/>
        </w:rPr>
        <w:t xml:space="preserve">: Los datos de identificación del medio de impugnación, el resumen de las constancias que integran </w:t>
      </w:r>
      <w:r w:rsidR="00C4395F" w:rsidRPr="003E6B96">
        <w:rPr>
          <w:rFonts w:ascii="Arial" w:eastAsia="Times New Roman" w:hAnsi="Arial" w:cs="Arial"/>
          <w:sz w:val="24"/>
          <w:szCs w:val="24"/>
          <w:lang w:eastAsia="es-MX"/>
        </w:rPr>
        <w:t>el recurso de revisión</w:t>
      </w:r>
      <w:r w:rsidRPr="003E6B96">
        <w:rPr>
          <w:rFonts w:ascii="Arial" w:eastAsia="Times New Roman" w:hAnsi="Arial" w:cs="Arial"/>
          <w:sz w:val="24"/>
          <w:szCs w:val="24"/>
          <w:lang w:eastAsia="es-MX"/>
        </w:rPr>
        <w:t xml:space="preserve"> hasta el momento de su interposición y otros datos descriptivos;</w:t>
      </w:r>
    </w:p>
    <w:p w:rsidR="00DB05E8" w:rsidRPr="003E6B96" w:rsidRDefault="00DB05E8" w:rsidP="00CB0315">
      <w:pPr>
        <w:pStyle w:val="Prrafodelista"/>
        <w:spacing w:after="0" w:line="240" w:lineRule="auto"/>
        <w:rPr>
          <w:rFonts w:ascii="Arial" w:eastAsia="Times New Roman" w:hAnsi="Arial" w:cs="Arial"/>
          <w:sz w:val="24"/>
          <w:szCs w:val="24"/>
          <w:lang w:eastAsia="es-MX"/>
        </w:rPr>
      </w:pPr>
    </w:p>
    <w:p w:rsidR="00DB05E8" w:rsidRPr="003E6B96" w:rsidRDefault="00DB05E8"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Firma electrónica</w:t>
      </w:r>
      <w:r w:rsidRPr="003E6B96">
        <w:rPr>
          <w:rFonts w:ascii="Arial" w:eastAsia="Times New Roman" w:hAnsi="Arial" w:cs="Arial"/>
          <w:sz w:val="24"/>
          <w:szCs w:val="24"/>
          <w:lang w:eastAsia="es-MX"/>
        </w:rPr>
        <w:t>:</w:t>
      </w:r>
      <w:r w:rsidR="00B417DB" w:rsidRPr="003E6B96">
        <w:rPr>
          <w:rFonts w:ascii="Arial" w:eastAsia="Times New Roman" w:hAnsi="Arial" w:cs="Arial"/>
          <w:sz w:val="24"/>
          <w:szCs w:val="24"/>
          <w:lang w:eastAsia="es-MX"/>
        </w:rPr>
        <w:t xml:space="preserve"> </w:t>
      </w:r>
      <w:r w:rsidR="005177C0" w:rsidRPr="003E6B96">
        <w:rPr>
          <w:rFonts w:ascii="Arial" w:eastAsia="Times New Roman" w:hAnsi="Arial" w:cs="Arial"/>
          <w:sz w:val="24"/>
          <w:szCs w:val="24"/>
          <w:lang w:eastAsia="es-MX"/>
        </w:rPr>
        <w:t>E</w:t>
      </w:r>
      <w:r w:rsidR="00B417DB" w:rsidRPr="003E6B96">
        <w:rPr>
          <w:rFonts w:ascii="Arial" w:eastAsia="Times New Roman" w:hAnsi="Arial" w:cs="Arial"/>
          <w:sz w:val="24"/>
          <w:szCs w:val="24"/>
          <w:lang w:eastAsia="es-MX"/>
        </w:rPr>
        <w:t>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w:t>
      </w:r>
      <w:r w:rsidR="00BB7234" w:rsidRPr="003E6B96">
        <w:rPr>
          <w:rFonts w:ascii="Arial" w:eastAsia="Times New Roman" w:hAnsi="Arial" w:cs="Arial"/>
          <w:sz w:val="24"/>
          <w:szCs w:val="24"/>
          <w:lang w:eastAsia="es-MX"/>
        </w:rPr>
        <w:t xml:space="preserve">a, </w:t>
      </w:r>
      <w:r w:rsidR="006C5841" w:rsidRPr="003E6B96">
        <w:rPr>
          <w:rFonts w:ascii="Arial" w:eastAsia="Times New Roman" w:hAnsi="Arial" w:cs="Arial"/>
          <w:sz w:val="24"/>
          <w:szCs w:val="24"/>
          <w:lang w:eastAsia="es-MX"/>
        </w:rPr>
        <w:t xml:space="preserve">en términos de </w:t>
      </w:r>
      <w:r w:rsidR="00BB7234" w:rsidRPr="003E6B96">
        <w:rPr>
          <w:rFonts w:ascii="Arial" w:eastAsia="Times New Roman" w:hAnsi="Arial" w:cs="Arial"/>
          <w:sz w:val="24"/>
          <w:szCs w:val="24"/>
          <w:lang w:eastAsia="es-MX"/>
        </w:rPr>
        <w:t>la legislación aplicable;</w:t>
      </w:r>
    </w:p>
    <w:p w:rsidR="00C73074" w:rsidRPr="003E6B96" w:rsidRDefault="00C73074" w:rsidP="00CB0315">
      <w:pPr>
        <w:pStyle w:val="Prrafodelista"/>
        <w:spacing w:after="0" w:line="240" w:lineRule="auto"/>
        <w:ind w:left="1134" w:hanging="283"/>
        <w:rPr>
          <w:rFonts w:ascii="Arial" w:eastAsia="Times New Roman" w:hAnsi="Arial" w:cs="Arial"/>
          <w:sz w:val="24"/>
          <w:szCs w:val="24"/>
          <w:lang w:eastAsia="es-MX"/>
        </w:rPr>
      </w:pPr>
    </w:p>
    <w:p w:rsidR="00C73074"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Instituto:</w:t>
      </w:r>
      <w:r w:rsidRPr="003E6B96">
        <w:rPr>
          <w:rFonts w:ascii="Arial" w:eastAsia="Times New Roman" w:hAnsi="Arial" w:cs="Arial"/>
          <w:sz w:val="24"/>
          <w:szCs w:val="24"/>
          <w:lang w:eastAsia="es-MX"/>
        </w:rPr>
        <w:t xml:space="preserve"> El Instituto Nacional de Transparencia, Acceso a la Información y Protección de Datos Personales;</w:t>
      </w:r>
    </w:p>
    <w:p w:rsidR="00A8630A" w:rsidRPr="003E6B96" w:rsidRDefault="00A8630A" w:rsidP="00CB0315">
      <w:pPr>
        <w:pStyle w:val="Prrafodelista"/>
        <w:spacing w:after="0" w:line="240" w:lineRule="auto"/>
        <w:ind w:left="1134" w:hanging="283"/>
        <w:rPr>
          <w:rFonts w:ascii="Arial" w:eastAsia="Times New Roman" w:hAnsi="Arial" w:cs="Arial"/>
          <w:sz w:val="24"/>
          <w:szCs w:val="24"/>
          <w:lang w:eastAsia="es-MX"/>
        </w:rPr>
      </w:pPr>
    </w:p>
    <w:p w:rsidR="00A8630A" w:rsidRPr="003E6B96" w:rsidRDefault="00A8630A"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Ley Federal</w:t>
      </w:r>
      <w:r w:rsidRPr="003E6B96">
        <w:rPr>
          <w:rFonts w:ascii="Arial" w:eastAsia="Times New Roman" w:hAnsi="Arial" w:cs="Arial"/>
          <w:sz w:val="24"/>
          <w:szCs w:val="24"/>
          <w:lang w:eastAsia="es-MX"/>
        </w:rPr>
        <w:t>: La Ley Federal de Transparencia y Acceso a la Información Pública;</w:t>
      </w:r>
    </w:p>
    <w:p w:rsidR="00C73074" w:rsidRPr="003E6B96" w:rsidRDefault="00C73074" w:rsidP="00CB0315">
      <w:pPr>
        <w:pStyle w:val="Prrafodelista"/>
        <w:spacing w:after="0" w:line="240" w:lineRule="auto"/>
        <w:ind w:left="1134" w:hanging="283"/>
        <w:rPr>
          <w:rFonts w:ascii="Arial" w:eastAsia="Times New Roman" w:hAnsi="Arial" w:cs="Arial"/>
          <w:sz w:val="24"/>
          <w:szCs w:val="24"/>
          <w:lang w:eastAsia="es-MX"/>
        </w:rPr>
      </w:pPr>
    </w:p>
    <w:p w:rsidR="00C73074"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Ley General:</w:t>
      </w:r>
      <w:r w:rsidRPr="003E6B96">
        <w:rPr>
          <w:rFonts w:ascii="Arial" w:eastAsia="Times New Roman" w:hAnsi="Arial" w:cs="Arial"/>
          <w:sz w:val="24"/>
          <w:szCs w:val="24"/>
          <w:lang w:eastAsia="es-MX"/>
        </w:rPr>
        <w:t xml:space="preserve"> La Ley General de Transparencia y Acceso a la Información Pública;</w:t>
      </w:r>
    </w:p>
    <w:p w:rsidR="006A7FDF" w:rsidRPr="003E6B96" w:rsidRDefault="006A7FDF" w:rsidP="00CB0315">
      <w:pPr>
        <w:pStyle w:val="Prrafodelista"/>
        <w:spacing w:after="0" w:line="240" w:lineRule="auto"/>
        <w:rPr>
          <w:rFonts w:ascii="Arial" w:eastAsia="Times New Roman" w:hAnsi="Arial" w:cs="Arial"/>
          <w:sz w:val="24"/>
          <w:szCs w:val="24"/>
          <w:lang w:eastAsia="es-MX"/>
        </w:rPr>
      </w:pPr>
    </w:p>
    <w:p w:rsidR="006A7FDF" w:rsidRPr="003E6B96" w:rsidRDefault="006A7FDF"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Ley Local:</w:t>
      </w:r>
      <w:r w:rsidR="00851585" w:rsidRPr="003E6B96">
        <w:rPr>
          <w:rFonts w:ascii="Arial" w:eastAsia="Times New Roman" w:hAnsi="Arial" w:cs="Arial"/>
          <w:sz w:val="24"/>
          <w:szCs w:val="24"/>
          <w:lang w:eastAsia="es-MX"/>
        </w:rPr>
        <w:t xml:space="preserve"> L</w:t>
      </w:r>
      <w:r w:rsidR="00F27404" w:rsidRPr="003E6B96">
        <w:rPr>
          <w:rFonts w:ascii="Arial" w:eastAsia="Times New Roman" w:hAnsi="Arial" w:cs="Arial"/>
          <w:sz w:val="24"/>
          <w:szCs w:val="24"/>
          <w:lang w:eastAsia="es-MX"/>
        </w:rPr>
        <w:t>a</w:t>
      </w:r>
      <w:r w:rsidRPr="003E6B96">
        <w:rPr>
          <w:rFonts w:ascii="Arial" w:eastAsia="Times New Roman" w:hAnsi="Arial" w:cs="Arial"/>
          <w:sz w:val="24"/>
          <w:szCs w:val="24"/>
          <w:lang w:eastAsia="es-MX"/>
        </w:rPr>
        <w:t xml:space="preserve"> ley en materia de transparencia y acceso a la información </w:t>
      </w:r>
      <w:r w:rsidR="00F27404" w:rsidRPr="003E6B96">
        <w:rPr>
          <w:rFonts w:ascii="Arial" w:eastAsia="Times New Roman" w:hAnsi="Arial" w:cs="Arial"/>
          <w:sz w:val="24"/>
          <w:szCs w:val="24"/>
          <w:lang w:eastAsia="es-MX"/>
        </w:rPr>
        <w:t xml:space="preserve">correspondiente a cada una de las entidades federativas </w:t>
      </w:r>
      <w:r w:rsidRPr="003E6B96">
        <w:rPr>
          <w:rFonts w:ascii="Arial" w:eastAsia="Times New Roman" w:hAnsi="Arial" w:cs="Arial"/>
          <w:sz w:val="24"/>
          <w:szCs w:val="24"/>
          <w:lang w:eastAsia="es-MX"/>
        </w:rPr>
        <w:t>que se encuentren</w:t>
      </w:r>
      <w:r w:rsidR="00F27404" w:rsidRPr="003E6B96">
        <w:rPr>
          <w:rFonts w:ascii="Arial" w:eastAsia="Times New Roman" w:hAnsi="Arial" w:cs="Arial"/>
          <w:sz w:val="24"/>
          <w:szCs w:val="24"/>
          <w:lang w:eastAsia="es-MX"/>
        </w:rPr>
        <w:t xml:space="preserve"> armonizadas con la Ley General;</w:t>
      </w:r>
    </w:p>
    <w:p w:rsidR="00C73074" w:rsidRPr="003E6B96" w:rsidRDefault="00C73074" w:rsidP="00CB0315">
      <w:pPr>
        <w:pStyle w:val="Prrafodelista"/>
        <w:spacing w:after="0" w:line="240" w:lineRule="auto"/>
        <w:ind w:left="1134" w:hanging="283"/>
        <w:rPr>
          <w:rFonts w:ascii="Arial" w:eastAsia="Times New Roman" w:hAnsi="Arial" w:cs="Arial"/>
          <w:sz w:val="24"/>
          <w:szCs w:val="24"/>
          <w:lang w:eastAsia="es-MX"/>
        </w:rPr>
      </w:pPr>
    </w:p>
    <w:p w:rsidR="00C73074"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Lineamientos:</w:t>
      </w:r>
      <w:r w:rsidRPr="003E6B96">
        <w:rPr>
          <w:rFonts w:ascii="Arial" w:eastAsia="Times New Roman" w:hAnsi="Arial" w:cs="Arial"/>
          <w:sz w:val="24"/>
          <w:szCs w:val="24"/>
          <w:lang w:eastAsia="es-MX"/>
        </w:rPr>
        <w:t xml:space="preserve"> Los</w:t>
      </w:r>
      <w:r w:rsidRPr="003E6B96">
        <w:rPr>
          <w:rFonts w:ascii="Arial" w:eastAsia="Times New Roman" w:hAnsi="Arial" w:cs="Arial"/>
          <w:i/>
          <w:sz w:val="24"/>
          <w:szCs w:val="24"/>
          <w:lang w:eastAsia="es-MX"/>
        </w:rPr>
        <w:t xml:space="preserve"> </w:t>
      </w:r>
      <w:r w:rsidRPr="003E6B96">
        <w:rPr>
          <w:rFonts w:ascii="Arial" w:eastAsia="Times New Roman" w:hAnsi="Arial" w:cs="Arial"/>
          <w:sz w:val="24"/>
          <w:szCs w:val="24"/>
          <w:lang w:eastAsia="es-MX"/>
        </w:rPr>
        <w:t xml:space="preserve">Lineamientos para la implementación </w:t>
      </w:r>
      <w:r w:rsidR="00274596" w:rsidRPr="003E6B96">
        <w:rPr>
          <w:rFonts w:ascii="Arial" w:eastAsia="Times New Roman" w:hAnsi="Arial" w:cs="Arial"/>
          <w:sz w:val="24"/>
          <w:szCs w:val="24"/>
          <w:lang w:eastAsia="es-MX"/>
        </w:rPr>
        <w:t xml:space="preserve">y operación </w:t>
      </w:r>
      <w:r w:rsidRPr="003E6B96">
        <w:rPr>
          <w:rFonts w:ascii="Arial" w:eastAsia="Times New Roman" w:hAnsi="Arial" w:cs="Arial"/>
          <w:sz w:val="24"/>
          <w:szCs w:val="24"/>
          <w:lang w:eastAsia="es-MX"/>
        </w:rPr>
        <w:t>de la Plataforma Nacional de Transparencia;</w:t>
      </w:r>
    </w:p>
    <w:p w:rsidR="00EF3150" w:rsidRPr="003E6B96" w:rsidRDefault="00EF3150" w:rsidP="00CB0315">
      <w:pPr>
        <w:pStyle w:val="Prrafodelista"/>
        <w:spacing w:after="0" w:line="240" w:lineRule="auto"/>
        <w:rPr>
          <w:rFonts w:ascii="Arial" w:eastAsia="Times New Roman" w:hAnsi="Arial" w:cs="Arial"/>
          <w:sz w:val="24"/>
          <w:szCs w:val="24"/>
          <w:lang w:eastAsia="es-MX"/>
        </w:rPr>
      </w:pPr>
    </w:p>
    <w:p w:rsidR="005177C0" w:rsidRPr="003E6B96" w:rsidRDefault="005177C0"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Metadato: </w:t>
      </w:r>
      <w:r w:rsidRPr="003E6B96">
        <w:rPr>
          <w:rFonts w:ascii="Arial" w:hAnsi="Arial" w:cs="Arial"/>
          <w:sz w:val="24"/>
          <w:szCs w:val="24"/>
        </w:rPr>
        <w:t>El conjunto de datos que describen el contexto, contenido y estructura de los documentos de archivo y su administración a través del tiempo, y que sirven para identificarlos, facilitar su búsqueda, administración y control de su acceso.</w:t>
      </w:r>
    </w:p>
    <w:p w:rsidR="00B0210C" w:rsidRPr="003E6B96" w:rsidRDefault="00B0210C" w:rsidP="00CB0315">
      <w:pPr>
        <w:pStyle w:val="Prrafodelista"/>
        <w:spacing w:after="0" w:line="240" w:lineRule="auto"/>
        <w:rPr>
          <w:rFonts w:ascii="Arial" w:hAnsi="Arial" w:cs="Arial"/>
          <w:b/>
          <w:sz w:val="24"/>
          <w:szCs w:val="24"/>
        </w:rPr>
      </w:pPr>
    </w:p>
    <w:p w:rsidR="005177C0" w:rsidRPr="003E6B96" w:rsidRDefault="00DE71AF" w:rsidP="00CB0315">
      <w:pPr>
        <w:pStyle w:val="Prrafodelista"/>
        <w:numPr>
          <w:ilvl w:val="0"/>
          <w:numId w:val="1"/>
        </w:numPr>
        <w:spacing w:after="0" w:line="240" w:lineRule="auto"/>
        <w:ind w:left="1134" w:hanging="283"/>
        <w:jc w:val="both"/>
        <w:rPr>
          <w:rFonts w:ascii="Arial" w:eastAsia="Times New Roman" w:hAnsi="Arial" w:cs="Arial"/>
          <w:b/>
          <w:sz w:val="24"/>
          <w:szCs w:val="24"/>
          <w:lang w:eastAsia="es-MX"/>
        </w:rPr>
      </w:pPr>
      <w:r w:rsidRPr="003E6B96">
        <w:rPr>
          <w:rFonts w:ascii="Arial" w:hAnsi="Arial" w:cs="Arial"/>
          <w:b/>
          <w:sz w:val="24"/>
          <w:szCs w:val="24"/>
        </w:rPr>
        <w:t xml:space="preserve">Módulo electrónico del SISAI: </w:t>
      </w:r>
      <w:r w:rsidR="00856F1C" w:rsidRPr="003E6B96">
        <w:rPr>
          <w:rFonts w:ascii="Arial" w:hAnsi="Arial" w:cs="Arial"/>
          <w:sz w:val="24"/>
          <w:szCs w:val="24"/>
        </w:rPr>
        <w:t xml:space="preserve">Módulo que permite la presentación y recepción de las solicitudes de acceso a la información por parte de los sujetos obligados presentadas directamente o por medios electrónicos, </w:t>
      </w:r>
      <w:r w:rsidRPr="003E6B96">
        <w:rPr>
          <w:rFonts w:ascii="Arial" w:hAnsi="Arial" w:cs="Arial"/>
          <w:sz w:val="24"/>
          <w:szCs w:val="24"/>
        </w:rPr>
        <w:t xml:space="preserve">así como darles respuesta y realizar las notificaciones correspondientes por los mismos medios; </w:t>
      </w:r>
      <w:r w:rsidR="00A61858" w:rsidRPr="003E6B96">
        <w:rPr>
          <w:rFonts w:ascii="Arial" w:hAnsi="Arial" w:cs="Arial"/>
          <w:sz w:val="24"/>
          <w:szCs w:val="24"/>
        </w:rPr>
        <w:t>igualmente permite informar los costos de acuerdo con las opciones de reproducción y envío de la información elegidas por el solicitante</w:t>
      </w:r>
      <w:r w:rsidR="0098380F" w:rsidRPr="003E6B96">
        <w:rPr>
          <w:rFonts w:ascii="Arial" w:hAnsi="Arial" w:cs="Arial"/>
          <w:sz w:val="24"/>
          <w:szCs w:val="24"/>
        </w:rPr>
        <w:t>;</w:t>
      </w:r>
    </w:p>
    <w:p w:rsidR="002A59C6" w:rsidRPr="003E6B96" w:rsidRDefault="002A59C6" w:rsidP="00CB0315">
      <w:pPr>
        <w:pStyle w:val="Prrafodelista"/>
        <w:spacing w:after="0" w:line="240" w:lineRule="auto"/>
        <w:rPr>
          <w:rFonts w:ascii="Arial" w:eastAsia="Times New Roman" w:hAnsi="Arial" w:cs="Arial"/>
          <w:b/>
          <w:sz w:val="24"/>
          <w:szCs w:val="24"/>
          <w:lang w:eastAsia="es-MX"/>
        </w:rPr>
      </w:pPr>
    </w:p>
    <w:p w:rsidR="005177C0" w:rsidRPr="003E6B96" w:rsidRDefault="00DF31F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Módulo m</w:t>
      </w:r>
      <w:r w:rsidR="005177C0" w:rsidRPr="003E6B96">
        <w:rPr>
          <w:rFonts w:ascii="Arial" w:eastAsia="Times New Roman" w:hAnsi="Arial" w:cs="Arial"/>
          <w:b/>
          <w:sz w:val="24"/>
          <w:szCs w:val="24"/>
          <w:lang w:eastAsia="es-MX"/>
        </w:rPr>
        <w:t xml:space="preserve">anual del SISAI: </w:t>
      </w:r>
      <w:r w:rsidR="005177C0" w:rsidRPr="003E6B96">
        <w:rPr>
          <w:rFonts w:ascii="Arial" w:eastAsia="Times New Roman" w:hAnsi="Arial" w:cs="Arial"/>
          <w:sz w:val="24"/>
          <w:szCs w:val="24"/>
          <w:lang w:eastAsia="es-MX"/>
        </w:rPr>
        <w:t xml:space="preserve">Módulo informático que permite el registro y captura de las </w:t>
      </w:r>
      <w:r w:rsidR="000F5B8A" w:rsidRPr="003E6B96">
        <w:rPr>
          <w:rFonts w:ascii="Arial" w:eastAsia="Times New Roman" w:hAnsi="Arial" w:cs="Arial"/>
          <w:sz w:val="24"/>
          <w:szCs w:val="24"/>
          <w:lang w:eastAsia="es-MX"/>
        </w:rPr>
        <w:t>s</w:t>
      </w:r>
      <w:r w:rsidR="005177C0" w:rsidRPr="003E6B96">
        <w:rPr>
          <w:rFonts w:ascii="Arial" w:eastAsia="Times New Roman" w:hAnsi="Arial" w:cs="Arial"/>
          <w:sz w:val="24"/>
          <w:szCs w:val="24"/>
          <w:lang w:eastAsia="es-MX"/>
        </w:rPr>
        <w:t>olicitudes recibidas por los sujetos obligados, en la oficina u oficinas designadas para ello, por un medio diverso al electrónico y que inscribe dentro del Sistema de Solicitudes de Acceso a la Información las diversas respuestas y notificaciones que se le pueden emitir al solicitante mediante el medio indicado por éste;</w:t>
      </w:r>
    </w:p>
    <w:p w:rsidR="00C73074" w:rsidRPr="003E6B96" w:rsidRDefault="00C73074" w:rsidP="00CB0315">
      <w:pPr>
        <w:pStyle w:val="Prrafodelista"/>
        <w:spacing w:after="0" w:line="240" w:lineRule="auto"/>
        <w:ind w:left="1134" w:hanging="283"/>
        <w:rPr>
          <w:rFonts w:ascii="Arial" w:eastAsia="Times New Roman" w:hAnsi="Arial" w:cs="Arial"/>
          <w:sz w:val="24"/>
          <w:szCs w:val="24"/>
          <w:lang w:eastAsia="es-MX"/>
        </w:rPr>
      </w:pPr>
    </w:p>
    <w:p w:rsidR="00DE71AF"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Módulo Portal: </w:t>
      </w:r>
      <w:r w:rsidR="00705022" w:rsidRPr="003E6B96">
        <w:rPr>
          <w:rFonts w:ascii="Arial" w:eastAsia="Times New Roman" w:hAnsi="Arial" w:cs="Arial"/>
          <w:sz w:val="24"/>
          <w:szCs w:val="24"/>
          <w:lang w:eastAsia="es-MX"/>
        </w:rPr>
        <w:t>E</w:t>
      </w:r>
      <w:r w:rsidR="004138C7" w:rsidRPr="003E6B96">
        <w:rPr>
          <w:rFonts w:ascii="Arial" w:eastAsia="Times New Roman" w:hAnsi="Arial" w:cs="Arial"/>
          <w:sz w:val="24"/>
          <w:szCs w:val="24"/>
          <w:lang w:eastAsia="es-MX"/>
        </w:rPr>
        <w:t xml:space="preserve">l </w:t>
      </w:r>
      <w:r w:rsidRPr="003E6B96">
        <w:rPr>
          <w:rFonts w:ascii="Arial" w:eastAsia="Times New Roman" w:hAnsi="Arial" w:cs="Arial"/>
          <w:sz w:val="24"/>
          <w:szCs w:val="24"/>
          <w:lang w:eastAsia="es-MX"/>
        </w:rPr>
        <w:t xml:space="preserve">apartado del </w:t>
      </w:r>
      <w:r w:rsidR="00260D49" w:rsidRPr="003E6B96">
        <w:rPr>
          <w:rFonts w:ascii="Arial" w:eastAsia="Times New Roman" w:hAnsi="Arial" w:cs="Arial"/>
          <w:sz w:val="24"/>
          <w:szCs w:val="24"/>
          <w:lang w:eastAsia="es-MX"/>
        </w:rPr>
        <w:t xml:space="preserve">Sistema de Portales de Obligaciones de Transparencia </w:t>
      </w:r>
      <w:r w:rsidRPr="003E6B96">
        <w:rPr>
          <w:rFonts w:ascii="Arial" w:eastAsia="Times New Roman" w:hAnsi="Arial" w:cs="Arial"/>
          <w:sz w:val="24"/>
          <w:szCs w:val="24"/>
          <w:lang w:eastAsia="es-MX"/>
        </w:rPr>
        <w:t>que permite al público en general la consulta de la información referente a las obligaciones de transparencia de los sujetos obligados</w:t>
      </w:r>
      <w:r w:rsidR="00DE71AF" w:rsidRPr="003E6B96">
        <w:rPr>
          <w:rFonts w:ascii="Arial" w:eastAsia="Times New Roman" w:hAnsi="Arial" w:cs="Arial"/>
          <w:sz w:val="24"/>
          <w:szCs w:val="24"/>
          <w:lang w:eastAsia="es-MX"/>
        </w:rPr>
        <w:t xml:space="preserve">, contenidas en los artículos 70 al 83 de la </w:t>
      </w:r>
      <w:r w:rsidR="008A0115" w:rsidRPr="003E6B96">
        <w:rPr>
          <w:rFonts w:ascii="Arial" w:hAnsi="Arial" w:cs="Arial"/>
          <w:sz w:val="24"/>
          <w:szCs w:val="24"/>
        </w:rPr>
        <w:t>Ley General, y las demás que se</w:t>
      </w:r>
      <w:r w:rsidR="008A0115" w:rsidRPr="003E6B96">
        <w:rPr>
          <w:rFonts w:ascii="Arial" w:eastAsia="Times New Roman" w:hAnsi="Arial" w:cs="Arial"/>
          <w:sz w:val="24"/>
          <w:szCs w:val="24"/>
          <w:lang w:eastAsia="es-MX"/>
        </w:rPr>
        <w:t xml:space="preserve"> establezcan en la</w:t>
      </w:r>
      <w:r w:rsidR="008A0115" w:rsidRPr="003E6B96">
        <w:rPr>
          <w:rFonts w:ascii="Arial" w:hAnsi="Arial" w:cs="Arial"/>
          <w:sz w:val="24"/>
          <w:szCs w:val="24"/>
        </w:rPr>
        <w:t xml:space="preserve"> Ley Federal o </w:t>
      </w:r>
      <w:r w:rsidR="007513D2" w:rsidRPr="003E6B96">
        <w:rPr>
          <w:rFonts w:ascii="Arial" w:hAnsi="Arial" w:cs="Arial"/>
          <w:sz w:val="24"/>
          <w:szCs w:val="24"/>
        </w:rPr>
        <w:t>Ley Local</w:t>
      </w:r>
      <w:r w:rsidR="00DE71AF" w:rsidRPr="003E6B96">
        <w:rPr>
          <w:rFonts w:ascii="Arial" w:eastAsia="Times New Roman" w:hAnsi="Arial" w:cs="Arial"/>
          <w:sz w:val="24"/>
          <w:szCs w:val="24"/>
          <w:lang w:eastAsia="es-MX"/>
        </w:rPr>
        <w:t>;</w:t>
      </w:r>
    </w:p>
    <w:p w:rsidR="00C73074" w:rsidRPr="003E6B96" w:rsidRDefault="00C73074" w:rsidP="00CB0315">
      <w:pPr>
        <w:pStyle w:val="Prrafodelista"/>
        <w:spacing w:after="0" w:line="240" w:lineRule="auto"/>
        <w:ind w:left="1134"/>
        <w:jc w:val="both"/>
        <w:rPr>
          <w:rFonts w:ascii="Arial" w:eastAsia="Times New Roman" w:hAnsi="Arial" w:cs="Arial"/>
          <w:sz w:val="24"/>
          <w:szCs w:val="24"/>
          <w:lang w:eastAsia="es-MX"/>
        </w:rPr>
      </w:pPr>
    </w:p>
    <w:p w:rsidR="00C73074"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Módulo de Integración de Información:</w:t>
      </w:r>
      <w:r w:rsidRPr="003E6B96">
        <w:rPr>
          <w:rFonts w:ascii="Arial" w:eastAsia="Times New Roman" w:hAnsi="Arial" w:cs="Arial"/>
          <w:sz w:val="24"/>
          <w:szCs w:val="24"/>
          <w:lang w:eastAsia="es-MX"/>
        </w:rPr>
        <w:t xml:space="preserve"> </w:t>
      </w:r>
      <w:r w:rsidR="00705022" w:rsidRPr="003E6B96">
        <w:rPr>
          <w:rFonts w:ascii="Arial" w:eastAsia="Times New Roman" w:hAnsi="Arial" w:cs="Arial"/>
          <w:sz w:val="24"/>
          <w:szCs w:val="24"/>
          <w:lang w:eastAsia="es-MX"/>
        </w:rPr>
        <w:t>L</w:t>
      </w:r>
      <w:r w:rsidR="004138C7" w:rsidRPr="003E6B96">
        <w:rPr>
          <w:rFonts w:ascii="Arial" w:eastAsia="Times New Roman" w:hAnsi="Arial" w:cs="Arial"/>
          <w:sz w:val="24"/>
          <w:szCs w:val="24"/>
          <w:lang w:eastAsia="es-MX"/>
        </w:rPr>
        <w:t xml:space="preserve">a </w:t>
      </w:r>
      <w:r w:rsidRPr="003E6B96">
        <w:rPr>
          <w:rFonts w:ascii="Arial" w:eastAsia="Times New Roman" w:hAnsi="Arial" w:cs="Arial"/>
          <w:sz w:val="24"/>
          <w:szCs w:val="24"/>
          <w:lang w:eastAsia="es-MX"/>
        </w:rPr>
        <w:t xml:space="preserve">sección del </w:t>
      </w:r>
      <w:r w:rsidR="00260D49" w:rsidRPr="003E6B96">
        <w:rPr>
          <w:rFonts w:ascii="Arial" w:hAnsi="Arial" w:cs="Arial"/>
          <w:sz w:val="24"/>
          <w:szCs w:val="24"/>
        </w:rPr>
        <w:t>Sistema de Portales de Obligaciones de Transparencia</w:t>
      </w:r>
      <w:r w:rsidRPr="003E6B96">
        <w:rPr>
          <w:rFonts w:ascii="Arial" w:eastAsia="Times New Roman" w:hAnsi="Arial" w:cs="Arial"/>
          <w:sz w:val="24"/>
          <w:szCs w:val="24"/>
          <w:lang w:eastAsia="es-MX"/>
        </w:rPr>
        <w:t xml:space="preserve"> que permite a los sujetos obligados registrar la información referente a la</w:t>
      </w:r>
      <w:r w:rsidR="00705022" w:rsidRPr="003E6B96">
        <w:rPr>
          <w:rFonts w:ascii="Arial" w:eastAsia="Times New Roman" w:hAnsi="Arial" w:cs="Arial"/>
          <w:sz w:val="24"/>
          <w:szCs w:val="24"/>
          <w:lang w:eastAsia="es-MX"/>
        </w:rPr>
        <w:t>s obligaciones de transparencia;</w:t>
      </w:r>
    </w:p>
    <w:p w:rsidR="007C4ADA" w:rsidRPr="003E6B96" w:rsidRDefault="007C4ADA" w:rsidP="00CB0315">
      <w:pPr>
        <w:pStyle w:val="Prrafodelista"/>
        <w:spacing w:after="0" w:line="240" w:lineRule="auto"/>
        <w:ind w:left="1134" w:hanging="283"/>
        <w:jc w:val="both"/>
        <w:rPr>
          <w:rFonts w:ascii="Arial" w:eastAsia="Times New Roman" w:hAnsi="Arial" w:cs="Arial"/>
          <w:sz w:val="24"/>
          <w:szCs w:val="24"/>
          <w:lang w:eastAsia="es-MX"/>
        </w:rPr>
      </w:pPr>
    </w:p>
    <w:p w:rsidR="00C73074"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Módulo de administración: </w:t>
      </w:r>
      <w:r w:rsidR="004138C7" w:rsidRPr="003E6B96">
        <w:rPr>
          <w:rFonts w:ascii="Arial" w:eastAsia="Times New Roman" w:hAnsi="Arial" w:cs="Arial"/>
          <w:sz w:val="24"/>
          <w:szCs w:val="24"/>
          <w:lang w:eastAsia="es-MX"/>
        </w:rPr>
        <w:t>La</w:t>
      </w:r>
      <w:r w:rsidR="004138C7" w:rsidRPr="003E6B96">
        <w:rPr>
          <w:rFonts w:ascii="Arial" w:eastAsia="Times New Roman" w:hAnsi="Arial" w:cs="Arial"/>
          <w:b/>
          <w:sz w:val="24"/>
          <w:szCs w:val="24"/>
          <w:lang w:eastAsia="es-MX"/>
        </w:rPr>
        <w:t xml:space="preserve"> </w:t>
      </w:r>
      <w:r w:rsidRPr="003E6B96">
        <w:rPr>
          <w:rFonts w:ascii="Arial" w:eastAsia="Times New Roman" w:hAnsi="Arial" w:cs="Arial"/>
          <w:sz w:val="24"/>
          <w:szCs w:val="24"/>
          <w:lang w:eastAsia="es-MX"/>
        </w:rPr>
        <w:t xml:space="preserve">sección del </w:t>
      </w:r>
      <w:r w:rsidR="00260D49" w:rsidRPr="003E6B96">
        <w:rPr>
          <w:rFonts w:ascii="Arial" w:hAnsi="Arial" w:cs="Arial"/>
          <w:sz w:val="24"/>
          <w:szCs w:val="24"/>
        </w:rPr>
        <w:t>Sistema de Portales de Obligaciones de Transparencia</w:t>
      </w:r>
      <w:r w:rsidRPr="003E6B96">
        <w:rPr>
          <w:rFonts w:ascii="Arial" w:eastAsia="Times New Roman" w:hAnsi="Arial" w:cs="Arial"/>
          <w:sz w:val="24"/>
          <w:szCs w:val="24"/>
          <w:lang w:eastAsia="es-MX"/>
        </w:rPr>
        <w:t xml:space="preserve"> de la cual disponen los organismos garantes y sujetos obligados</w:t>
      </w:r>
      <w:r w:rsidR="00DE46E9" w:rsidRPr="003E6B96">
        <w:rPr>
          <w:rFonts w:ascii="Arial" w:eastAsia="Times New Roman" w:hAnsi="Arial" w:cs="Arial"/>
          <w:sz w:val="24"/>
          <w:szCs w:val="24"/>
          <w:lang w:eastAsia="es-MX"/>
        </w:rPr>
        <w:t>, para</w:t>
      </w:r>
      <w:r w:rsidRPr="003E6B96">
        <w:rPr>
          <w:rFonts w:ascii="Arial" w:eastAsia="Times New Roman" w:hAnsi="Arial" w:cs="Arial"/>
          <w:sz w:val="24"/>
          <w:szCs w:val="24"/>
          <w:lang w:eastAsia="es-MX"/>
        </w:rPr>
        <w:t xml:space="preserve"> dar cumplimiento a las obligaciones de transparencia</w:t>
      </w:r>
      <w:r w:rsidR="00AE4E15" w:rsidRPr="003E6B96">
        <w:rPr>
          <w:rFonts w:ascii="Arial" w:eastAsia="Times New Roman" w:hAnsi="Arial" w:cs="Arial"/>
          <w:sz w:val="24"/>
          <w:szCs w:val="24"/>
          <w:lang w:eastAsia="es-MX"/>
        </w:rPr>
        <w:t xml:space="preserve"> en el ámbito de su competencia;</w:t>
      </w:r>
    </w:p>
    <w:p w:rsidR="008A0115" w:rsidRPr="003E6B96" w:rsidRDefault="008A0115" w:rsidP="00CB0315">
      <w:pPr>
        <w:pStyle w:val="Prrafodelista"/>
        <w:spacing w:after="0" w:line="240" w:lineRule="auto"/>
        <w:rPr>
          <w:rFonts w:ascii="Arial" w:eastAsia="Times New Roman" w:hAnsi="Arial" w:cs="Arial"/>
          <w:sz w:val="24"/>
          <w:szCs w:val="24"/>
          <w:lang w:eastAsia="es-MX"/>
        </w:rPr>
      </w:pPr>
    </w:p>
    <w:p w:rsidR="007C4ADA"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 xml:space="preserve">Módulo de control de acceso: </w:t>
      </w:r>
      <w:r w:rsidR="004138C7" w:rsidRPr="003E6B96">
        <w:rPr>
          <w:rFonts w:ascii="Arial" w:eastAsia="Times New Roman" w:hAnsi="Arial" w:cs="Arial"/>
          <w:sz w:val="24"/>
          <w:szCs w:val="24"/>
          <w:lang w:eastAsia="es-MX"/>
        </w:rPr>
        <w:t>La</w:t>
      </w:r>
      <w:r w:rsidR="004138C7" w:rsidRPr="003E6B96">
        <w:rPr>
          <w:rFonts w:ascii="Arial" w:eastAsia="Times New Roman" w:hAnsi="Arial" w:cs="Arial"/>
          <w:b/>
          <w:sz w:val="24"/>
          <w:szCs w:val="24"/>
          <w:lang w:eastAsia="es-MX"/>
        </w:rPr>
        <w:t xml:space="preserve"> </w:t>
      </w:r>
      <w:r w:rsidRPr="003E6B96">
        <w:rPr>
          <w:rFonts w:ascii="Arial" w:eastAsia="Times New Roman" w:hAnsi="Arial" w:cs="Arial"/>
          <w:sz w:val="24"/>
          <w:szCs w:val="24"/>
          <w:lang w:eastAsia="es-MX"/>
        </w:rPr>
        <w:t xml:space="preserve">sección del </w:t>
      </w:r>
      <w:r w:rsidR="007F72FD" w:rsidRPr="003E6B96">
        <w:rPr>
          <w:rFonts w:ascii="Arial" w:hAnsi="Arial" w:cs="Arial"/>
          <w:sz w:val="24"/>
          <w:szCs w:val="24"/>
        </w:rPr>
        <w:t>Sistema de Portales de Obligaciones de Transparencia</w:t>
      </w:r>
      <w:r w:rsidR="007F72FD" w:rsidRPr="003E6B96">
        <w:rPr>
          <w:rFonts w:ascii="Arial" w:eastAsia="Times New Roman" w:hAnsi="Arial" w:cs="Arial"/>
          <w:sz w:val="24"/>
          <w:szCs w:val="24"/>
          <w:lang w:eastAsia="es-MX"/>
        </w:rPr>
        <w:t xml:space="preserve"> </w:t>
      </w:r>
      <w:r w:rsidRPr="003E6B96">
        <w:rPr>
          <w:rFonts w:ascii="Arial" w:eastAsia="Times New Roman" w:hAnsi="Arial" w:cs="Arial"/>
          <w:sz w:val="24"/>
          <w:szCs w:val="24"/>
          <w:lang w:eastAsia="es-MX"/>
        </w:rPr>
        <w:t>que valida el acceso de acuerdo al nivel de seguridad configurado para los diferentes tipos de usuarios</w:t>
      </w:r>
      <w:r w:rsidR="00AE4E15" w:rsidRPr="003E6B96">
        <w:rPr>
          <w:rFonts w:ascii="Arial" w:eastAsia="Times New Roman" w:hAnsi="Arial" w:cs="Arial"/>
          <w:sz w:val="24"/>
          <w:szCs w:val="24"/>
          <w:lang w:eastAsia="es-MX"/>
        </w:rPr>
        <w:t>;</w:t>
      </w:r>
    </w:p>
    <w:p w:rsidR="007C4ADA" w:rsidRPr="003E6B96" w:rsidRDefault="007C4ADA" w:rsidP="00CB0315">
      <w:pPr>
        <w:pStyle w:val="Prrafodelista"/>
        <w:spacing w:after="0" w:line="240" w:lineRule="auto"/>
        <w:ind w:left="1134" w:hanging="283"/>
        <w:jc w:val="both"/>
        <w:rPr>
          <w:rFonts w:ascii="Arial" w:eastAsia="Times New Roman" w:hAnsi="Arial" w:cs="Arial"/>
          <w:sz w:val="24"/>
          <w:szCs w:val="24"/>
          <w:lang w:eastAsia="es-MX"/>
        </w:rPr>
      </w:pPr>
    </w:p>
    <w:p w:rsidR="00C73074"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bCs/>
          <w:sz w:val="24"/>
          <w:szCs w:val="24"/>
          <w:lang w:eastAsia="es-MX"/>
        </w:rPr>
        <w:t xml:space="preserve">Nombre de usuario: </w:t>
      </w:r>
      <w:r w:rsidRPr="003E6B96">
        <w:rPr>
          <w:rFonts w:ascii="Arial" w:eastAsia="Times New Roman" w:hAnsi="Arial" w:cs="Arial"/>
          <w:bCs/>
          <w:sz w:val="24"/>
          <w:szCs w:val="24"/>
          <w:lang w:eastAsia="es-MX"/>
        </w:rPr>
        <w:t>Las p</w:t>
      </w:r>
      <w:r w:rsidRPr="003E6B96">
        <w:rPr>
          <w:rFonts w:ascii="Arial" w:eastAsia="Times New Roman" w:hAnsi="Arial" w:cs="Arial"/>
          <w:sz w:val="24"/>
          <w:szCs w:val="24"/>
          <w:lang w:eastAsia="es-MX"/>
        </w:rPr>
        <w:t>alabras y números de identificación que un usuario utilizará en combinación con su contraseña para ingresar a los sistemas de la Plataforma Nacional</w:t>
      </w:r>
      <w:r w:rsidR="00017D42" w:rsidRPr="003E6B96">
        <w:rPr>
          <w:rFonts w:ascii="Arial" w:eastAsia="Times New Roman" w:hAnsi="Arial" w:cs="Arial"/>
          <w:sz w:val="24"/>
          <w:szCs w:val="24"/>
          <w:lang w:eastAsia="es-MX"/>
        </w:rPr>
        <w:t xml:space="preserve"> de Transparencia</w:t>
      </w:r>
      <w:r w:rsidRPr="003E6B96">
        <w:rPr>
          <w:rFonts w:ascii="Arial" w:eastAsia="Times New Roman" w:hAnsi="Arial" w:cs="Arial"/>
          <w:sz w:val="24"/>
          <w:szCs w:val="24"/>
          <w:lang w:eastAsia="es-MX"/>
        </w:rPr>
        <w:t>;</w:t>
      </w:r>
    </w:p>
    <w:p w:rsidR="00851585" w:rsidRPr="003E6B96" w:rsidRDefault="00851585" w:rsidP="00CB0315">
      <w:pPr>
        <w:pStyle w:val="Prrafodelista"/>
        <w:spacing w:after="0" w:line="240" w:lineRule="auto"/>
        <w:rPr>
          <w:rFonts w:ascii="Arial" w:eastAsia="Times New Roman" w:hAnsi="Arial" w:cs="Arial"/>
          <w:sz w:val="24"/>
          <w:szCs w:val="24"/>
          <w:lang w:eastAsia="es-MX"/>
        </w:rPr>
      </w:pPr>
    </w:p>
    <w:p w:rsidR="006A47D6" w:rsidRPr="003E6B96" w:rsidRDefault="007D7B8D"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bCs/>
          <w:sz w:val="24"/>
          <w:szCs w:val="24"/>
          <w:lang w:eastAsia="es-MX"/>
        </w:rPr>
        <w:t xml:space="preserve">Notificaciones: </w:t>
      </w:r>
      <w:r w:rsidRPr="003E6B96">
        <w:rPr>
          <w:rFonts w:ascii="Arial" w:eastAsia="Times New Roman" w:hAnsi="Arial" w:cs="Arial"/>
          <w:bCs/>
          <w:sz w:val="24"/>
          <w:szCs w:val="24"/>
          <w:lang w:eastAsia="es-MX"/>
        </w:rPr>
        <w:t>Actos realizados por los organismos g</w:t>
      </w:r>
      <w:r w:rsidR="00E50D07" w:rsidRPr="003E6B96">
        <w:rPr>
          <w:rFonts w:ascii="Arial" w:eastAsia="Times New Roman" w:hAnsi="Arial" w:cs="Arial"/>
          <w:bCs/>
          <w:sz w:val="24"/>
          <w:szCs w:val="24"/>
          <w:lang w:eastAsia="es-MX"/>
        </w:rPr>
        <w:t xml:space="preserve">arantes mediante los cuales se </w:t>
      </w:r>
      <w:r w:rsidRPr="003E6B96">
        <w:rPr>
          <w:rFonts w:ascii="Arial" w:eastAsia="Times New Roman" w:hAnsi="Arial" w:cs="Arial"/>
          <w:bCs/>
          <w:sz w:val="24"/>
          <w:szCs w:val="24"/>
          <w:lang w:eastAsia="es-MX"/>
        </w:rPr>
        <w:t>comunica legalmente a las parte</w:t>
      </w:r>
      <w:r w:rsidR="00426B36" w:rsidRPr="00154330">
        <w:rPr>
          <w:rFonts w:ascii="Arial" w:eastAsia="Times New Roman" w:hAnsi="Arial" w:cs="Arial"/>
          <w:bCs/>
          <w:sz w:val="24"/>
          <w:szCs w:val="24"/>
          <w:lang w:eastAsia="es-MX"/>
        </w:rPr>
        <w:t>s</w:t>
      </w:r>
      <w:r w:rsidRPr="003E6B96">
        <w:rPr>
          <w:rFonts w:ascii="Arial" w:eastAsia="Times New Roman" w:hAnsi="Arial" w:cs="Arial"/>
          <w:bCs/>
          <w:sz w:val="24"/>
          <w:szCs w:val="24"/>
          <w:lang w:eastAsia="es-MX"/>
        </w:rPr>
        <w:t>, particulares o funcionarios, una determinación adoptada;</w:t>
      </w:r>
    </w:p>
    <w:p w:rsidR="006A47D6" w:rsidRPr="003E6B96" w:rsidRDefault="006A47D6" w:rsidP="00CB0315">
      <w:pPr>
        <w:pStyle w:val="Prrafodelista"/>
        <w:spacing w:after="0" w:line="240" w:lineRule="auto"/>
        <w:rPr>
          <w:rFonts w:ascii="Arial" w:eastAsia="Times New Roman" w:hAnsi="Arial" w:cs="Arial"/>
          <w:sz w:val="24"/>
          <w:szCs w:val="24"/>
          <w:lang w:eastAsia="es-MX"/>
        </w:rPr>
      </w:pPr>
    </w:p>
    <w:p w:rsidR="00710178" w:rsidRPr="003E6B96" w:rsidRDefault="00C73074"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bCs/>
          <w:sz w:val="24"/>
          <w:szCs w:val="24"/>
          <w:lang w:eastAsia="es-MX"/>
        </w:rPr>
        <w:t>Perfil de Usuario:</w:t>
      </w:r>
      <w:r w:rsidRPr="003E6B96">
        <w:rPr>
          <w:rFonts w:ascii="Arial" w:eastAsia="Times New Roman" w:hAnsi="Arial" w:cs="Arial"/>
          <w:sz w:val="24"/>
          <w:szCs w:val="24"/>
          <w:lang w:eastAsia="es-MX"/>
        </w:rPr>
        <w:t xml:space="preserve"> El tipo de acceso para consulta o modificación a las bases de datos, asociado a cada usuario según sus atribuciones y obligaciones legales;</w:t>
      </w:r>
      <w:r w:rsidR="00710178" w:rsidRPr="003E6B96">
        <w:rPr>
          <w:rFonts w:ascii="Arial" w:hAnsi="Arial" w:cs="Arial"/>
          <w:sz w:val="24"/>
          <w:szCs w:val="24"/>
        </w:rPr>
        <w:t xml:space="preserve"> </w:t>
      </w:r>
    </w:p>
    <w:p w:rsidR="00710178" w:rsidRPr="003E6B96" w:rsidRDefault="00710178" w:rsidP="00CB0315">
      <w:pPr>
        <w:pStyle w:val="Prrafodelista"/>
        <w:spacing w:after="0" w:line="240" w:lineRule="auto"/>
        <w:ind w:left="1134" w:hanging="283"/>
        <w:rPr>
          <w:rFonts w:ascii="Arial" w:eastAsia="Times New Roman" w:hAnsi="Arial" w:cs="Arial"/>
          <w:b/>
          <w:sz w:val="24"/>
          <w:szCs w:val="24"/>
          <w:lang w:eastAsia="es-MX"/>
        </w:rPr>
      </w:pPr>
    </w:p>
    <w:p w:rsidR="00710178" w:rsidRPr="003E6B96" w:rsidRDefault="00710178" w:rsidP="00CB0315">
      <w:pPr>
        <w:pStyle w:val="Prrafodelista"/>
        <w:numPr>
          <w:ilvl w:val="0"/>
          <w:numId w:val="1"/>
        </w:numPr>
        <w:spacing w:after="0" w:line="240" w:lineRule="auto"/>
        <w:ind w:left="1134" w:hanging="283"/>
        <w:jc w:val="both"/>
        <w:rPr>
          <w:rFonts w:ascii="Arial" w:eastAsia="Times New Roman" w:hAnsi="Arial" w:cs="Arial"/>
          <w:sz w:val="24"/>
          <w:szCs w:val="24"/>
          <w:lang w:eastAsia="es-MX"/>
        </w:rPr>
      </w:pPr>
      <w:r w:rsidRPr="003E6B96">
        <w:rPr>
          <w:rFonts w:ascii="Arial" w:eastAsia="Times New Roman" w:hAnsi="Arial" w:cs="Arial"/>
          <w:b/>
          <w:sz w:val="24"/>
          <w:szCs w:val="24"/>
          <w:lang w:eastAsia="es-MX"/>
        </w:rPr>
        <w:t>Personal habilitado</w:t>
      </w:r>
      <w:r w:rsidRPr="003E6B96">
        <w:rPr>
          <w:rFonts w:ascii="Arial" w:eastAsia="Times New Roman" w:hAnsi="Arial" w:cs="Arial"/>
          <w:sz w:val="24"/>
          <w:szCs w:val="24"/>
          <w:lang w:eastAsia="es-MX"/>
        </w:rPr>
        <w:t>: Los servidores públicos o integrantes de los sujetos obligados que pueden recibir y dar trámite a las solicitudes de acceso a la información, en las áreas distintas a la Unidad de Transparencia;</w:t>
      </w:r>
    </w:p>
    <w:p w:rsidR="00C73074" w:rsidRPr="003E6B96" w:rsidRDefault="00C73074" w:rsidP="00CB0315">
      <w:pPr>
        <w:spacing w:after="0" w:line="240" w:lineRule="auto"/>
        <w:ind w:left="1134" w:hanging="283"/>
        <w:jc w:val="both"/>
        <w:rPr>
          <w:rFonts w:ascii="Arial" w:eastAsia="Times New Roman" w:hAnsi="Arial" w:cs="Arial"/>
          <w:sz w:val="24"/>
          <w:szCs w:val="24"/>
          <w:lang w:eastAsia="es-MX"/>
        </w:rPr>
      </w:pPr>
    </w:p>
    <w:p w:rsidR="00C73074" w:rsidRPr="003E6B96" w:rsidRDefault="00C73074" w:rsidP="00CB0315">
      <w:pPr>
        <w:pStyle w:val="Prrafodelista"/>
        <w:numPr>
          <w:ilvl w:val="0"/>
          <w:numId w:val="1"/>
        </w:numPr>
        <w:spacing w:after="0" w:line="240" w:lineRule="auto"/>
        <w:ind w:left="1134" w:hanging="283"/>
        <w:jc w:val="both"/>
        <w:rPr>
          <w:rStyle w:val="Hipervnculo"/>
          <w:rFonts w:ascii="Arial" w:eastAsia="Times New Roman" w:hAnsi="Arial" w:cs="Arial"/>
          <w:color w:val="auto"/>
          <w:sz w:val="24"/>
          <w:szCs w:val="24"/>
          <w:lang w:eastAsia="es-MX"/>
        </w:rPr>
      </w:pPr>
      <w:r w:rsidRPr="003E6B96">
        <w:rPr>
          <w:rFonts w:ascii="Arial" w:eastAsia="Times New Roman" w:hAnsi="Arial" w:cs="Arial"/>
          <w:b/>
          <w:sz w:val="24"/>
          <w:szCs w:val="24"/>
          <w:lang w:eastAsia="es-MX"/>
        </w:rPr>
        <w:t>Plataforma Nacional:</w:t>
      </w:r>
      <w:r w:rsidRPr="003E6B96">
        <w:rPr>
          <w:rFonts w:ascii="Arial" w:eastAsia="Times New Roman" w:hAnsi="Arial" w:cs="Arial"/>
          <w:sz w:val="24"/>
          <w:szCs w:val="24"/>
          <w:lang w:eastAsia="es-MX"/>
        </w:rPr>
        <w:t xml:space="preserve"> La Plataforma Nacional de Transparencia a que hace </w:t>
      </w:r>
      <w:r w:rsidRPr="000F163C">
        <w:rPr>
          <w:rFonts w:ascii="Arial" w:eastAsia="Times New Roman" w:hAnsi="Arial" w:cs="Arial"/>
          <w:sz w:val="24"/>
          <w:szCs w:val="24"/>
          <w:lang w:eastAsia="es-MX"/>
        </w:rPr>
        <w:t>referencia el artículo 49 de la Ley General</w:t>
      </w:r>
      <w:r w:rsidR="00AA1283" w:rsidRPr="000F163C">
        <w:rPr>
          <w:rFonts w:ascii="Arial" w:hAnsi="Arial" w:cs="Arial"/>
          <w:sz w:val="24"/>
          <w:szCs w:val="24"/>
        </w:rPr>
        <w:t xml:space="preserve"> y cuyo sitio de I</w:t>
      </w:r>
      <w:r w:rsidRPr="000F163C">
        <w:rPr>
          <w:rFonts w:ascii="Arial" w:hAnsi="Arial" w:cs="Arial"/>
          <w:sz w:val="24"/>
          <w:szCs w:val="24"/>
        </w:rPr>
        <w:t xml:space="preserve">nternet es: </w:t>
      </w:r>
      <w:hyperlink r:id="rId10" w:history="1">
        <w:r w:rsidR="000F163C" w:rsidRPr="000F163C">
          <w:rPr>
            <w:rStyle w:val="Hipervnculo"/>
            <w:rFonts w:ascii="Arial" w:hAnsi="Arial" w:cs="Arial"/>
            <w:sz w:val="24"/>
            <w:szCs w:val="24"/>
          </w:rPr>
          <w:t>www.plataformadetransparencia.org.mx</w:t>
        </w:r>
      </w:hyperlink>
      <w:r w:rsidRPr="000F163C">
        <w:rPr>
          <w:rStyle w:val="Hipervnculo"/>
          <w:rFonts w:ascii="Arial" w:hAnsi="Arial" w:cs="Arial"/>
          <w:color w:val="auto"/>
          <w:sz w:val="24"/>
          <w:szCs w:val="24"/>
        </w:rPr>
        <w:t>;</w:t>
      </w:r>
    </w:p>
    <w:p w:rsidR="00C73074" w:rsidRPr="003E6B96" w:rsidRDefault="00C73074" w:rsidP="00CB0315">
      <w:pPr>
        <w:pStyle w:val="Prrafodelista"/>
        <w:spacing w:after="0" w:line="240" w:lineRule="auto"/>
        <w:ind w:left="1134" w:hanging="283"/>
        <w:jc w:val="both"/>
        <w:rPr>
          <w:rFonts w:ascii="Arial" w:hAnsi="Arial" w:cs="Arial"/>
          <w:b/>
          <w:sz w:val="24"/>
          <w:szCs w:val="24"/>
        </w:rPr>
      </w:pPr>
    </w:p>
    <w:p w:rsidR="00C73074" w:rsidRPr="003E6B96" w:rsidRDefault="00C73074"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Organismos garantes: </w:t>
      </w:r>
      <w:r w:rsidRPr="003E6B96">
        <w:rPr>
          <w:rFonts w:ascii="Arial" w:hAnsi="Arial" w:cs="Arial"/>
          <w:sz w:val="24"/>
          <w:szCs w:val="24"/>
        </w:rPr>
        <w:t>Aquellos con autonomía constitucional especializados en materia de acceso a la información y protección de datos personales en términos de los artículos 6º, 116, fracción VIII y 122, apartado C, BASE PRIMERA, Fracción V, inciso ñ) de la Constitución Política de los Estados Unidos Mexicanos;</w:t>
      </w:r>
      <w:r w:rsidR="00574C04" w:rsidRPr="003E6B96">
        <w:rPr>
          <w:rFonts w:ascii="Arial" w:hAnsi="Arial" w:cs="Arial"/>
          <w:sz w:val="24"/>
          <w:szCs w:val="24"/>
        </w:rPr>
        <w:t xml:space="preserve"> y 37 de la Ley General;</w:t>
      </w:r>
      <w:r w:rsidR="00E023B9" w:rsidRPr="003E6B96">
        <w:rPr>
          <w:rFonts w:ascii="Arial" w:hAnsi="Arial" w:cs="Arial"/>
          <w:sz w:val="24"/>
          <w:szCs w:val="24"/>
        </w:rPr>
        <w:t xml:space="preserve"> </w:t>
      </w:r>
    </w:p>
    <w:p w:rsidR="00C73074" w:rsidRPr="003E6B96" w:rsidRDefault="00C73074" w:rsidP="00CB0315">
      <w:pPr>
        <w:pStyle w:val="Prrafodelista"/>
        <w:spacing w:after="0" w:line="240" w:lineRule="auto"/>
        <w:ind w:left="1134" w:hanging="283"/>
        <w:jc w:val="both"/>
        <w:rPr>
          <w:rFonts w:ascii="Arial" w:hAnsi="Arial" w:cs="Arial"/>
          <w:b/>
          <w:sz w:val="24"/>
          <w:szCs w:val="24"/>
        </w:rPr>
      </w:pPr>
    </w:p>
    <w:p w:rsidR="00E323C3" w:rsidRPr="003E6B96" w:rsidRDefault="004B1B7D"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Recepción de solicitudes de acceso a la información: </w:t>
      </w:r>
      <w:r w:rsidRPr="003E6B96">
        <w:rPr>
          <w:rFonts w:ascii="Arial" w:hAnsi="Arial" w:cs="Arial"/>
          <w:sz w:val="24"/>
          <w:szCs w:val="24"/>
        </w:rPr>
        <w:t>El recibimiento por parte de los sujetos obligados de las solicitudes de acceso a la información, de forma escrita o a través del Sistema de Solicitudes de Acceso a la Inform</w:t>
      </w:r>
      <w:r w:rsidR="009D265F" w:rsidRPr="003E6B96">
        <w:rPr>
          <w:rFonts w:ascii="Arial" w:hAnsi="Arial" w:cs="Arial"/>
          <w:sz w:val="24"/>
          <w:szCs w:val="24"/>
        </w:rPr>
        <w:t>ación en la Plataforma Nacional;</w:t>
      </w:r>
    </w:p>
    <w:p w:rsidR="009D265F" w:rsidRPr="003E6B96" w:rsidRDefault="009D265F" w:rsidP="00CB0315">
      <w:pPr>
        <w:pStyle w:val="Prrafodelista"/>
        <w:spacing w:after="0" w:line="240" w:lineRule="auto"/>
        <w:rPr>
          <w:rFonts w:ascii="Arial" w:hAnsi="Arial" w:cs="Arial"/>
          <w:b/>
          <w:sz w:val="24"/>
          <w:szCs w:val="24"/>
        </w:rPr>
      </w:pPr>
    </w:p>
    <w:p w:rsidR="001B0DE7" w:rsidRPr="003E6B96" w:rsidRDefault="001B0DE7"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Remitente: </w:t>
      </w:r>
      <w:r w:rsidRPr="003E6B96">
        <w:rPr>
          <w:rFonts w:ascii="Arial" w:hAnsi="Arial" w:cs="Arial"/>
          <w:sz w:val="24"/>
          <w:szCs w:val="24"/>
        </w:rPr>
        <w:t xml:space="preserve">Aquel que envía un comunicado a través del </w:t>
      </w:r>
      <w:r w:rsidR="00A4342F" w:rsidRPr="003E6B96">
        <w:rPr>
          <w:rFonts w:ascii="Arial" w:hAnsi="Arial" w:cs="Arial"/>
          <w:sz w:val="24"/>
          <w:szCs w:val="24"/>
        </w:rPr>
        <w:t>Sistema de Comunicación entre Organismos Garantes y Sujetos Obligados</w:t>
      </w:r>
      <w:r w:rsidR="009D265F" w:rsidRPr="003E6B96">
        <w:rPr>
          <w:rFonts w:ascii="Arial" w:hAnsi="Arial" w:cs="Arial"/>
          <w:sz w:val="24"/>
          <w:szCs w:val="24"/>
        </w:rPr>
        <w:t>;</w:t>
      </w:r>
    </w:p>
    <w:p w:rsidR="00C73074" w:rsidRPr="003E6B96" w:rsidRDefault="00C73074" w:rsidP="00CB0315">
      <w:pPr>
        <w:pStyle w:val="Prrafodelista"/>
        <w:spacing w:after="0" w:line="240" w:lineRule="auto"/>
        <w:ind w:left="1134" w:hanging="283"/>
        <w:jc w:val="both"/>
        <w:rPr>
          <w:rFonts w:ascii="Arial" w:hAnsi="Arial" w:cs="Arial"/>
          <w:b/>
          <w:sz w:val="24"/>
          <w:szCs w:val="24"/>
        </w:rPr>
      </w:pPr>
    </w:p>
    <w:p w:rsidR="00C73074" w:rsidRPr="003E6B96" w:rsidRDefault="00C73074"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Secretario Ejecutivo: </w:t>
      </w:r>
      <w:r w:rsidRPr="003E6B96">
        <w:rPr>
          <w:rFonts w:ascii="Arial" w:hAnsi="Arial" w:cs="Arial"/>
          <w:sz w:val="24"/>
          <w:szCs w:val="24"/>
        </w:rPr>
        <w:t>El designado por el Pleno del Instituto, quien tiene, entre otras funciones, el establecimiento y funcionamiento de la Plataforma Nacional; e informar al Consejo Nacional sobre el resultado de dichas acciones;</w:t>
      </w:r>
    </w:p>
    <w:p w:rsidR="00C73074" w:rsidRPr="003E6B96" w:rsidRDefault="00C73074" w:rsidP="00CB0315">
      <w:pPr>
        <w:pStyle w:val="Prrafodelista"/>
        <w:spacing w:after="0" w:line="240" w:lineRule="auto"/>
        <w:ind w:left="1134" w:hanging="283"/>
        <w:rPr>
          <w:rFonts w:ascii="Arial" w:hAnsi="Arial" w:cs="Arial"/>
          <w:b/>
          <w:sz w:val="24"/>
          <w:szCs w:val="24"/>
        </w:rPr>
      </w:pPr>
    </w:p>
    <w:p w:rsidR="00C73074" w:rsidRPr="003E6B96" w:rsidRDefault="00C73074"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Sistema: </w:t>
      </w:r>
      <w:r w:rsidRPr="003E6B96">
        <w:rPr>
          <w:rFonts w:ascii="Arial" w:hAnsi="Arial" w:cs="Arial"/>
          <w:sz w:val="24"/>
          <w:szCs w:val="24"/>
        </w:rPr>
        <w:t>El módulo de la Plataforma Nacional que permite cumplir con los procedimientos, obligaciones y disposiciones señaladas en la Ley General para los sujetos obligados y organismos garantes;</w:t>
      </w:r>
    </w:p>
    <w:p w:rsidR="00366289" w:rsidRPr="003E6B96" w:rsidRDefault="00366289" w:rsidP="00CB0315">
      <w:pPr>
        <w:pStyle w:val="Prrafodelista"/>
        <w:spacing w:after="0" w:line="240" w:lineRule="auto"/>
        <w:ind w:left="1134" w:hanging="283"/>
        <w:rPr>
          <w:rFonts w:ascii="Arial" w:hAnsi="Arial" w:cs="Arial"/>
          <w:sz w:val="24"/>
          <w:szCs w:val="24"/>
        </w:rPr>
      </w:pPr>
    </w:p>
    <w:p w:rsidR="00366289" w:rsidRPr="003E6B96" w:rsidRDefault="00366289"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SICOM:</w:t>
      </w:r>
      <w:r w:rsidRPr="003E6B96">
        <w:rPr>
          <w:rFonts w:ascii="Arial" w:hAnsi="Arial" w:cs="Arial"/>
          <w:sz w:val="24"/>
          <w:szCs w:val="24"/>
        </w:rPr>
        <w:t xml:space="preserve"> </w:t>
      </w:r>
      <w:r w:rsidR="00B40B8C" w:rsidRPr="003E6B96">
        <w:rPr>
          <w:rFonts w:ascii="Arial" w:hAnsi="Arial" w:cs="Arial"/>
          <w:sz w:val="24"/>
          <w:szCs w:val="24"/>
        </w:rPr>
        <w:t xml:space="preserve">El </w:t>
      </w:r>
      <w:r w:rsidRPr="003E6B96">
        <w:rPr>
          <w:rFonts w:ascii="Arial" w:hAnsi="Arial" w:cs="Arial"/>
          <w:sz w:val="24"/>
          <w:szCs w:val="24"/>
        </w:rPr>
        <w:t>Sistema de Comunicación entre Organismos Garantes y Sujetos Obligados;</w:t>
      </w:r>
    </w:p>
    <w:p w:rsidR="00B40B8C" w:rsidRPr="003E6B96" w:rsidRDefault="00B40B8C" w:rsidP="00CB0315">
      <w:pPr>
        <w:pStyle w:val="Prrafodelista"/>
        <w:spacing w:after="0" w:line="240" w:lineRule="auto"/>
        <w:ind w:left="1134" w:hanging="283"/>
        <w:rPr>
          <w:rFonts w:ascii="Arial" w:hAnsi="Arial" w:cs="Arial"/>
          <w:sz w:val="24"/>
          <w:szCs w:val="24"/>
        </w:rPr>
      </w:pPr>
    </w:p>
    <w:p w:rsidR="00B40B8C" w:rsidRPr="003E6B96" w:rsidRDefault="00B40B8C"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SIGEMI</w:t>
      </w:r>
      <w:r w:rsidRPr="003E6B96">
        <w:rPr>
          <w:rFonts w:ascii="Arial" w:hAnsi="Arial" w:cs="Arial"/>
          <w:sz w:val="24"/>
          <w:szCs w:val="24"/>
        </w:rPr>
        <w:t>: El Sistema de Gestión de Medios de Impugnación;</w:t>
      </w:r>
    </w:p>
    <w:p w:rsidR="00DA1316" w:rsidRPr="003E6B96" w:rsidRDefault="00DA1316" w:rsidP="00CB0315">
      <w:pPr>
        <w:pStyle w:val="Prrafodelista"/>
        <w:spacing w:after="0" w:line="240" w:lineRule="auto"/>
        <w:ind w:left="1134" w:hanging="283"/>
        <w:rPr>
          <w:rFonts w:ascii="Arial" w:hAnsi="Arial" w:cs="Arial"/>
          <w:sz w:val="24"/>
          <w:szCs w:val="24"/>
        </w:rPr>
      </w:pPr>
    </w:p>
    <w:p w:rsidR="00DA1316" w:rsidRPr="003E6B96" w:rsidRDefault="00DA1316"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lastRenderedPageBreak/>
        <w:t>SIPOT</w:t>
      </w:r>
      <w:r w:rsidRPr="003E6B96">
        <w:rPr>
          <w:rFonts w:ascii="Arial" w:hAnsi="Arial" w:cs="Arial"/>
          <w:sz w:val="24"/>
          <w:szCs w:val="24"/>
        </w:rPr>
        <w:t>: El Sistema de Portales de Obligaciones de Transparencia</w:t>
      </w:r>
      <w:r w:rsidR="00162C43" w:rsidRPr="003E6B96">
        <w:rPr>
          <w:rFonts w:ascii="Arial" w:hAnsi="Arial" w:cs="Arial"/>
          <w:sz w:val="24"/>
          <w:szCs w:val="24"/>
        </w:rPr>
        <w:t>;</w:t>
      </w:r>
    </w:p>
    <w:p w:rsidR="00795CA4" w:rsidRPr="003E6B96" w:rsidRDefault="00795CA4" w:rsidP="00CB0315">
      <w:pPr>
        <w:pStyle w:val="Prrafodelista"/>
        <w:spacing w:after="0" w:line="240" w:lineRule="auto"/>
        <w:ind w:left="1134" w:hanging="283"/>
        <w:rPr>
          <w:rFonts w:ascii="Arial" w:hAnsi="Arial" w:cs="Arial"/>
          <w:sz w:val="24"/>
          <w:szCs w:val="24"/>
        </w:rPr>
      </w:pPr>
    </w:p>
    <w:p w:rsidR="00C73074" w:rsidRPr="003E6B96" w:rsidRDefault="00795CA4"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SISAI:</w:t>
      </w:r>
      <w:r w:rsidRPr="003E6B96">
        <w:rPr>
          <w:rFonts w:ascii="Arial" w:hAnsi="Arial" w:cs="Arial"/>
          <w:sz w:val="24"/>
          <w:szCs w:val="24"/>
        </w:rPr>
        <w:t xml:space="preserve"> El Sistema de Solicitudes de Acceso a la Información</w:t>
      </w:r>
      <w:r w:rsidR="00366289" w:rsidRPr="003E6B96">
        <w:rPr>
          <w:rFonts w:ascii="Arial" w:hAnsi="Arial" w:cs="Arial"/>
          <w:sz w:val="24"/>
          <w:szCs w:val="24"/>
        </w:rPr>
        <w:t>;</w:t>
      </w:r>
      <w:r w:rsidRPr="003E6B96">
        <w:rPr>
          <w:rFonts w:ascii="Arial" w:hAnsi="Arial" w:cs="Arial"/>
          <w:sz w:val="24"/>
          <w:szCs w:val="24"/>
        </w:rPr>
        <w:t xml:space="preserve"> </w:t>
      </w:r>
    </w:p>
    <w:p w:rsidR="00795CA4" w:rsidRPr="003E6B96" w:rsidRDefault="00795CA4" w:rsidP="00CB0315">
      <w:pPr>
        <w:pStyle w:val="Prrafodelista"/>
        <w:spacing w:after="0" w:line="240" w:lineRule="auto"/>
        <w:ind w:left="1134" w:hanging="283"/>
        <w:rPr>
          <w:rFonts w:ascii="Arial" w:hAnsi="Arial" w:cs="Arial"/>
          <w:sz w:val="24"/>
          <w:szCs w:val="24"/>
        </w:rPr>
      </w:pPr>
    </w:p>
    <w:p w:rsidR="00FC2594" w:rsidRPr="003E6B96" w:rsidRDefault="00C73074" w:rsidP="00CB0315">
      <w:pPr>
        <w:pStyle w:val="Prrafodelista"/>
        <w:numPr>
          <w:ilvl w:val="0"/>
          <w:numId w:val="1"/>
        </w:numPr>
        <w:spacing w:after="0" w:line="240" w:lineRule="auto"/>
        <w:ind w:left="1134" w:hanging="283"/>
        <w:jc w:val="both"/>
        <w:rPr>
          <w:rStyle w:val="Hipervnculo"/>
          <w:rFonts w:ascii="Arial" w:eastAsia="Times New Roman" w:hAnsi="Arial" w:cs="Arial"/>
          <w:color w:val="auto"/>
          <w:sz w:val="24"/>
          <w:szCs w:val="24"/>
          <w:u w:val="none"/>
          <w:lang w:eastAsia="es-MX"/>
        </w:rPr>
      </w:pPr>
      <w:r w:rsidRPr="003E6B96">
        <w:rPr>
          <w:rStyle w:val="Hipervnculo"/>
          <w:rFonts w:ascii="Arial" w:eastAsia="Times New Roman" w:hAnsi="Arial" w:cs="Arial"/>
          <w:b/>
          <w:color w:val="auto"/>
          <w:sz w:val="24"/>
          <w:szCs w:val="24"/>
          <w:u w:val="none"/>
          <w:lang w:eastAsia="es-MX"/>
        </w:rPr>
        <w:t xml:space="preserve">Sistema Nacional: </w:t>
      </w:r>
      <w:r w:rsidRPr="003E6B96">
        <w:rPr>
          <w:rStyle w:val="Hipervnculo"/>
          <w:rFonts w:ascii="Arial" w:eastAsia="Times New Roman" w:hAnsi="Arial" w:cs="Arial"/>
          <w:color w:val="auto"/>
          <w:sz w:val="24"/>
          <w:szCs w:val="24"/>
          <w:u w:val="none"/>
          <w:lang w:eastAsia="es-MX"/>
        </w:rPr>
        <w:t>El Sistema Nacional de Transparencia, Acceso a la Información</w:t>
      </w:r>
      <w:r w:rsidR="00851585" w:rsidRPr="003E6B96">
        <w:rPr>
          <w:rStyle w:val="Hipervnculo"/>
          <w:rFonts w:ascii="Arial" w:eastAsia="Times New Roman" w:hAnsi="Arial" w:cs="Arial"/>
          <w:color w:val="auto"/>
          <w:sz w:val="24"/>
          <w:szCs w:val="24"/>
          <w:u w:val="none"/>
          <w:lang w:eastAsia="es-MX"/>
        </w:rPr>
        <w:t xml:space="preserve"> Pública</w:t>
      </w:r>
      <w:r w:rsidRPr="003E6B96">
        <w:rPr>
          <w:rStyle w:val="Hipervnculo"/>
          <w:rFonts w:ascii="Arial" w:eastAsia="Times New Roman" w:hAnsi="Arial" w:cs="Arial"/>
          <w:color w:val="auto"/>
          <w:sz w:val="24"/>
          <w:szCs w:val="24"/>
          <w:u w:val="none"/>
          <w:lang w:eastAsia="es-MX"/>
        </w:rPr>
        <w:t xml:space="preserve"> y Protección de Datos Personales;</w:t>
      </w:r>
    </w:p>
    <w:p w:rsidR="00FC2594" w:rsidRPr="003E6B96" w:rsidRDefault="00FC2594" w:rsidP="00CB0315">
      <w:pPr>
        <w:pStyle w:val="Prrafodelista"/>
        <w:spacing w:after="0" w:line="240" w:lineRule="auto"/>
        <w:ind w:left="1134"/>
        <w:jc w:val="both"/>
        <w:rPr>
          <w:rFonts w:ascii="Arial" w:hAnsi="Arial" w:cs="Arial"/>
          <w:sz w:val="24"/>
          <w:szCs w:val="24"/>
        </w:rPr>
      </w:pPr>
    </w:p>
    <w:p w:rsidR="00C73074" w:rsidRPr="003E6B96" w:rsidRDefault="00C73074"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Solicitante: </w:t>
      </w:r>
      <w:r w:rsidRPr="003E6B96">
        <w:rPr>
          <w:rFonts w:ascii="Arial" w:hAnsi="Arial" w:cs="Arial"/>
          <w:sz w:val="24"/>
          <w:szCs w:val="24"/>
        </w:rPr>
        <w:t>Cualquier persona que presente solicitudes de acceso a la información</w:t>
      </w:r>
      <w:r w:rsidR="00FE4FA5" w:rsidRPr="003E6B96">
        <w:rPr>
          <w:rFonts w:ascii="Arial" w:hAnsi="Arial" w:cs="Arial"/>
          <w:sz w:val="24"/>
          <w:szCs w:val="24"/>
        </w:rPr>
        <w:t>,</w:t>
      </w:r>
      <w:r w:rsidRPr="003E6B96">
        <w:rPr>
          <w:rFonts w:ascii="Arial" w:hAnsi="Arial" w:cs="Arial"/>
          <w:sz w:val="24"/>
          <w:szCs w:val="24"/>
        </w:rPr>
        <w:t xml:space="preserve"> </w:t>
      </w:r>
      <w:r w:rsidR="0014036B" w:rsidRPr="003E6B96">
        <w:rPr>
          <w:rFonts w:ascii="Arial" w:hAnsi="Arial" w:cs="Arial"/>
          <w:sz w:val="24"/>
          <w:szCs w:val="24"/>
        </w:rPr>
        <w:t>acceso, rectificación, cancelación y oposición de datos personales ante los sujetos obligados;</w:t>
      </w:r>
    </w:p>
    <w:p w:rsidR="00366289" w:rsidRPr="003E6B96" w:rsidRDefault="00366289" w:rsidP="00CB0315">
      <w:pPr>
        <w:pStyle w:val="Prrafodelista"/>
        <w:spacing w:after="0" w:line="240" w:lineRule="auto"/>
        <w:ind w:left="1134" w:hanging="283"/>
        <w:rPr>
          <w:rFonts w:ascii="Arial" w:hAnsi="Arial" w:cs="Arial"/>
          <w:sz w:val="24"/>
          <w:szCs w:val="24"/>
        </w:rPr>
      </w:pPr>
    </w:p>
    <w:p w:rsidR="00C73074" w:rsidRPr="003E6B96" w:rsidRDefault="00C73074"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Solicitud de acceso a la información: </w:t>
      </w:r>
      <w:r w:rsidRPr="003E6B96">
        <w:rPr>
          <w:rFonts w:ascii="Arial" w:hAnsi="Arial" w:cs="Arial"/>
          <w:sz w:val="24"/>
          <w:szCs w:val="24"/>
        </w:rPr>
        <w:t>El formato impreso, electrónico o escrito libre que utilizan los solicitantes para describir los contenidos a los que desean tener acceso;</w:t>
      </w:r>
    </w:p>
    <w:p w:rsidR="00270072" w:rsidRPr="003E6B96" w:rsidRDefault="00270072" w:rsidP="00CB0315">
      <w:pPr>
        <w:pStyle w:val="Prrafodelista"/>
        <w:spacing w:after="0" w:line="240" w:lineRule="auto"/>
        <w:rPr>
          <w:rFonts w:ascii="Arial" w:hAnsi="Arial" w:cs="Arial"/>
          <w:sz w:val="24"/>
          <w:szCs w:val="24"/>
        </w:rPr>
      </w:pPr>
    </w:p>
    <w:p w:rsidR="00075E8F" w:rsidRPr="003E6B96" w:rsidRDefault="00075E8F"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Solicitud de acceso a datos personales:</w:t>
      </w:r>
      <w:r w:rsidRPr="003E6B96">
        <w:rPr>
          <w:rFonts w:ascii="Arial" w:hAnsi="Arial" w:cs="Arial"/>
          <w:sz w:val="24"/>
          <w:szCs w:val="24"/>
        </w:rPr>
        <w:t xml:space="preserve"> El formato impreso, electrónico o escrito libre que utilizan los titulares de los datos personales, o en su caso sus representantes legales, para describir los datos personales a los que desean tener acceso;</w:t>
      </w:r>
      <w:r w:rsidR="005D50AC" w:rsidRPr="003E6B96">
        <w:rPr>
          <w:rFonts w:ascii="Arial" w:hAnsi="Arial" w:cs="Arial"/>
          <w:sz w:val="24"/>
          <w:szCs w:val="24"/>
        </w:rPr>
        <w:t xml:space="preserve"> </w:t>
      </w:r>
    </w:p>
    <w:p w:rsidR="00FC2594" w:rsidRPr="003E6B96" w:rsidRDefault="00FC2594" w:rsidP="00CB0315">
      <w:pPr>
        <w:pStyle w:val="Prrafodelista"/>
        <w:spacing w:after="0" w:line="240" w:lineRule="auto"/>
        <w:ind w:left="1134"/>
        <w:jc w:val="both"/>
        <w:rPr>
          <w:rFonts w:ascii="Arial" w:eastAsia="Times New Roman" w:hAnsi="Arial" w:cs="Arial"/>
          <w:sz w:val="24"/>
          <w:szCs w:val="24"/>
          <w:u w:val="single"/>
          <w:lang w:eastAsia="es-MX"/>
        </w:rPr>
      </w:pPr>
    </w:p>
    <w:p w:rsidR="00C963A9" w:rsidRPr="003E6B96" w:rsidRDefault="00C963A9"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Solicitud de rectificación de datos personales</w:t>
      </w:r>
      <w:r w:rsidRPr="003E6B96">
        <w:rPr>
          <w:rFonts w:ascii="Arial" w:hAnsi="Arial" w:cs="Arial"/>
          <w:sz w:val="24"/>
          <w:szCs w:val="24"/>
        </w:rPr>
        <w:t>: El formato impreso, electrónico o escrito libre que utilizan los titulares de los datos personales, o en su caso sus representantes legales, para describir los datos personales que desean rectificar;</w:t>
      </w:r>
      <w:r w:rsidR="005D50AC" w:rsidRPr="003E6B96">
        <w:rPr>
          <w:rFonts w:ascii="Arial" w:hAnsi="Arial" w:cs="Arial"/>
          <w:sz w:val="24"/>
          <w:szCs w:val="24"/>
        </w:rPr>
        <w:t xml:space="preserve"> </w:t>
      </w:r>
    </w:p>
    <w:p w:rsidR="00C963A9" w:rsidRPr="003E6B96" w:rsidRDefault="00C963A9" w:rsidP="00CB0315">
      <w:pPr>
        <w:pStyle w:val="Prrafodelista"/>
        <w:spacing w:after="0" w:line="240" w:lineRule="auto"/>
        <w:ind w:left="1134"/>
        <w:jc w:val="both"/>
        <w:rPr>
          <w:rFonts w:ascii="Arial" w:eastAsia="Times New Roman" w:hAnsi="Arial" w:cs="Arial"/>
          <w:sz w:val="24"/>
          <w:szCs w:val="24"/>
          <w:u w:val="single"/>
          <w:lang w:eastAsia="es-MX"/>
        </w:rPr>
      </w:pPr>
    </w:p>
    <w:p w:rsidR="00C963A9" w:rsidRPr="003E6B96" w:rsidRDefault="00C963A9"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 xml:space="preserve">Solicitud de cancelación de datos personales: </w:t>
      </w:r>
      <w:r w:rsidRPr="003E6B96">
        <w:rPr>
          <w:rFonts w:ascii="Arial" w:hAnsi="Arial" w:cs="Arial"/>
          <w:sz w:val="24"/>
          <w:szCs w:val="24"/>
        </w:rPr>
        <w:t>El formato impreso, electrónico o escrito libre que utilizan los titulares de los datos personales, o en su caso sus representantes legales, para describir los datos personales que desean cancelar;</w:t>
      </w:r>
      <w:r w:rsidR="005D50AC" w:rsidRPr="003E6B96">
        <w:rPr>
          <w:rFonts w:ascii="Arial" w:hAnsi="Arial" w:cs="Arial"/>
          <w:sz w:val="24"/>
          <w:szCs w:val="24"/>
        </w:rPr>
        <w:t xml:space="preserve"> </w:t>
      </w:r>
    </w:p>
    <w:p w:rsidR="00C963A9" w:rsidRPr="003E6B96" w:rsidRDefault="00C963A9" w:rsidP="00CB0315">
      <w:pPr>
        <w:pStyle w:val="Prrafodelista"/>
        <w:spacing w:after="0" w:line="240" w:lineRule="auto"/>
        <w:ind w:left="1134"/>
        <w:jc w:val="both"/>
        <w:rPr>
          <w:rFonts w:ascii="Arial" w:eastAsia="Times New Roman" w:hAnsi="Arial" w:cs="Arial"/>
          <w:sz w:val="24"/>
          <w:szCs w:val="24"/>
          <w:u w:val="single"/>
          <w:lang w:eastAsia="es-MX"/>
        </w:rPr>
      </w:pPr>
    </w:p>
    <w:p w:rsidR="00C963A9" w:rsidRPr="003E6B96" w:rsidRDefault="00C963A9"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Solicitud de oposición de datos personales:</w:t>
      </w:r>
      <w:r w:rsidRPr="003E6B96">
        <w:rPr>
          <w:rFonts w:ascii="Arial" w:hAnsi="Arial" w:cs="Arial"/>
          <w:sz w:val="24"/>
          <w:szCs w:val="24"/>
        </w:rPr>
        <w:t xml:space="preserve"> El formato impreso, electrónico o escrito libre que utilizan los titulares de los datos personales, o en su caso sus representantes legales, para describir los datos personales de los que desean su oposición;</w:t>
      </w:r>
      <w:r w:rsidR="005D50AC" w:rsidRPr="003E6B96">
        <w:rPr>
          <w:rFonts w:ascii="Arial" w:hAnsi="Arial" w:cs="Arial"/>
          <w:sz w:val="24"/>
          <w:szCs w:val="24"/>
        </w:rPr>
        <w:t xml:space="preserve"> </w:t>
      </w:r>
    </w:p>
    <w:p w:rsidR="006F67F5" w:rsidRPr="003E6B96" w:rsidRDefault="006F67F5" w:rsidP="00CB0315">
      <w:pPr>
        <w:pStyle w:val="Prrafodelista"/>
        <w:spacing w:after="0" w:line="240" w:lineRule="auto"/>
        <w:rPr>
          <w:rFonts w:ascii="Arial" w:hAnsi="Arial" w:cs="Arial"/>
          <w:sz w:val="24"/>
          <w:szCs w:val="24"/>
        </w:rPr>
      </w:pPr>
    </w:p>
    <w:p w:rsidR="001B0DE7" w:rsidRPr="003E6B96" w:rsidRDefault="00C73074" w:rsidP="00CB0315">
      <w:pPr>
        <w:pStyle w:val="Prrafodelista"/>
        <w:numPr>
          <w:ilvl w:val="0"/>
          <w:numId w:val="1"/>
        </w:numPr>
        <w:spacing w:after="0" w:line="240" w:lineRule="auto"/>
        <w:ind w:left="1134" w:hanging="283"/>
        <w:jc w:val="both"/>
        <w:rPr>
          <w:rFonts w:ascii="Arial" w:hAnsi="Arial" w:cs="Arial"/>
          <w:sz w:val="24"/>
          <w:szCs w:val="24"/>
        </w:rPr>
      </w:pPr>
      <w:r w:rsidRPr="003E6B96">
        <w:rPr>
          <w:rFonts w:ascii="Arial" w:hAnsi="Arial" w:cs="Arial"/>
          <w:b/>
          <w:sz w:val="24"/>
          <w:szCs w:val="24"/>
        </w:rPr>
        <w:t>Solicitud múltiple:</w:t>
      </w:r>
      <w:r w:rsidRPr="003E6B96">
        <w:rPr>
          <w:rFonts w:ascii="Arial" w:hAnsi="Arial" w:cs="Arial"/>
          <w:sz w:val="24"/>
          <w:szCs w:val="24"/>
        </w:rPr>
        <w:t xml:space="preserve"> </w:t>
      </w:r>
      <w:r w:rsidR="003C4AD3" w:rsidRPr="003E6B96">
        <w:rPr>
          <w:rFonts w:ascii="Arial" w:hAnsi="Arial" w:cs="Arial"/>
          <w:sz w:val="24"/>
          <w:szCs w:val="24"/>
        </w:rPr>
        <w:t xml:space="preserve">Capacidad del SISAI para </w:t>
      </w:r>
      <w:r w:rsidR="00955585" w:rsidRPr="003E6B96">
        <w:rPr>
          <w:rFonts w:ascii="Arial" w:hAnsi="Arial" w:cs="Arial"/>
          <w:sz w:val="24"/>
          <w:szCs w:val="24"/>
        </w:rPr>
        <w:t>procesa</w:t>
      </w:r>
      <w:r w:rsidR="003C4AD3" w:rsidRPr="003E6B96">
        <w:rPr>
          <w:rFonts w:ascii="Arial" w:hAnsi="Arial" w:cs="Arial"/>
          <w:sz w:val="24"/>
          <w:szCs w:val="24"/>
        </w:rPr>
        <w:t xml:space="preserve">r </w:t>
      </w:r>
      <w:r w:rsidR="00955585" w:rsidRPr="003E6B96">
        <w:rPr>
          <w:rFonts w:ascii="Arial" w:hAnsi="Arial" w:cs="Arial"/>
          <w:sz w:val="24"/>
          <w:szCs w:val="24"/>
        </w:rPr>
        <w:t xml:space="preserve">de forma simultánea una solicitud a </w:t>
      </w:r>
      <w:r w:rsidR="002B3D27" w:rsidRPr="003E6B96">
        <w:rPr>
          <w:rFonts w:ascii="Arial" w:hAnsi="Arial" w:cs="Arial"/>
          <w:sz w:val="24"/>
          <w:szCs w:val="24"/>
        </w:rPr>
        <w:t>máximo 33</w:t>
      </w:r>
      <w:r w:rsidR="00955585" w:rsidRPr="003E6B96">
        <w:rPr>
          <w:rFonts w:ascii="Arial" w:hAnsi="Arial" w:cs="Arial"/>
          <w:sz w:val="24"/>
          <w:szCs w:val="24"/>
        </w:rPr>
        <w:t xml:space="preserve"> sujetos obligados de los tres niveles de gobierno</w:t>
      </w:r>
      <w:r w:rsidR="000402AD" w:rsidRPr="003E6B96">
        <w:rPr>
          <w:rFonts w:ascii="Arial" w:hAnsi="Arial" w:cs="Arial"/>
          <w:sz w:val="24"/>
          <w:szCs w:val="24"/>
        </w:rPr>
        <w:t>, conforme a la capacidad técnica de la Plataforma</w:t>
      </w:r>
      <w:r w:rsidR="00017D42" w:rsidRPr="003E6B96">
        <w:rPr>
          <w:rFonts w:ascii="Arial" w:hAnsi="Arial" w:cs="Arial"/>
          <w:sz w:val="24"/>
          <w:szCs w:val="24"/>
        </w:rPr>
        <w:t xml:space="preserve"> Nacional</w:t>
      </w:r>
      <w:r w:rsidR="00FC4546" w:rsidRPr="003E6B96">
        <w:rPr>
          <w:rFonts w:ascii="Arial" w:hAnsi="Arial" w:cs="Arial"/>
          <w:sz w:val="24"/>
          <w:szCs w:val="24"/>
        </w:rPr>
        <w:t>;</w:t>
      </w:r>
    </w:p>
    <w:p w:rsidR="00955585" w:rsidRPr="003E6B96" w:rsidRDefault="00955585" w:rsidP="00CB0315">
      <w:pPr>
        <w:pStyle w:val="Prrafodelista"/>
        <w:spacing w:after="0" w:line="240" w:lineRule="auto"/>
        <w:rPr>
          <w:rStyle w:val="Hipervnculo"/>
          <w:rFonts w:ascii="Arial" w:eastAsia="Times New Roman" w:hAnsi="Arial" w:cs="Arial"/>
          <w:color w:val="auto"/>
          <w:sz w:val="24"/>
          <w:szCs w:val="24"/>
          <w:lang w:eastAsia="es-MX"/>
        </w:rPr>
      </w:pPr>
    </w:p>
    <w:p w:rsidR="00D144F4" w:rsidRPr="003E6B96" w:rsidRDefault="00C73074"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eastAsia="Times New Roman" w:hAnsi="Arial" w:cs="Arial"/>
          <w:b/>
          <w:bCs/>
          <w:sz w:val="24"/>
          <w:szCs w:val="24"/>
          <w:lang w:eastAsia="es-MX"/>
        </w:rPr>
        <w:t xml:space="preserve">Sujetos obligados: </w:t>
      </w:r>
      <w:r w:rsidRPr="003E6B96">
        <w:rPr>
          <w:rFonts w:ascii="Arial" w:eastAsia="Times New Roman" w:hAnsi="Arial" w:cs="Arial"/>
          <w:bCs/>
          <w:sz w:val="24"/>
          <w:szCs w:val="24"/>
          <w:lang w:eastAsia="es-MX"/>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el ámbi</w:t>
      </w:r>
      <w:r w:rsidR="00AE4E15" w:rsidRPr="003E6B96">
        <w:rPr>
          <w:rFonts w:ascii="Arial" w:eastAsia="Times New Roman" w:hAnsi="Arial" w:cs="Arial"/>
          <w:bCs/>
          <w:sz w:val="24"/>
          <w:szCs w:val="24"/>
          <w:lang w:eastAsia="es-MX"/>
        </w:rPr>
        <w:t>to federal, estatal y municipal</w:t>
      </w:r>
      <w:r w:rsidR="009A5E11" w:rsidRPr="003E6B96">
        <w:rPr>
          <w:rFonts w:ascii="Arial" w:eastAsia="Times New Roman" w:hAnsi="Arial" w:cs="Arial"/>
          <w:bCs/>
          <w:sz w:val="24"/>
          <w:szCs w:val="24"/>
          <w:lang w:eastAsia="es-MX"/>
        </w:rPr>
        <w:t xml:space="preserve"> señalados en el artículo 23 de la Ley</w:t>
      </w:r>
      <w:r w:rsidR="007513D2" w:rsidRPr="003E6B96">
        <w:rPr>
          <w:rFonts w:ascii="Arial" w:eastAsia="Times New Roman" w:hAnsi="Arial" w:cs="Arial"/>
          <w:bCs/>
          <w:sz w:val="24"/>
          <w:szCs w:val="24"/>
          <w:lang w:eastAsia="es-MX"/>
        </w:rPr>
        <w:t xml:space="preserve"> General, y los que refiera la Ley Local</w:t>
      </w:r>
      <w:r w:rsidR="001B0DE7" w:rsidRPr="003E6B96">
        <w:rPr>
          <w:rFonts w:ascii="Arial" w:eastAsia="Times New Roman" w:hAnsi="Arial" w:cs="Arial"/>
          <w:bCs/>
          <w:sz w:val="24"/>
          <w:szCs w:val="24"/>
          <w:lang w:eastAsia="es-MX"/>
        </w:rPr>
        <w:t>;</w:t>
      </w:r>
    </w:p>
    <w:p w:rsidR="001B0DE7" w:rsidRPr="003E6B96" w:rsidRDefault="001B0DE7" w:rsidP="00CB0315">
      <w:pPr>
        <w:pStyle w:val="Prrafodelista"/>
        <w:spacing w:after="0" w:line="240" w:lineRule="auto"/>
        <w:rPr>
          <w:rFonts w:ascii="Arial" w:hAnsi="Arial" w:cs="Arial"/>
          <w:b/>
          <w:sz w:val="24"/>
          <w:szCs w:val="24"/>
        </w:rPr>
      </w:pPr>
    </w:p>
    <w:p w:rsidR="001B0DE7" w:rsidRPr="003E6B96" w:rsidRDefault="001B0DE7"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Transacción electrónica: </w:t>
      </w:r>
      <w:r w:rsidRPr="003E6B96">
        <w:rPr>
          <w:rFonts w:ascii="Arial" w:hAnsi="Arial" w:cs="Arial"/>
          <w:sz w:val="24"/>
          <w:szCs w:val="24"/>
        </w:rPr>
        <w:t>El número consecutivo de transacció</w:t>
      </w:r>
      <w:r w:rsidR="005177C0" w:rsidRPr="003E6B96">
        <w:rPr>
          <w:rFonts w:ascii="Arial" w:hAnsi="Arial" w:cs="Arial"/>
          <w:sz w:val="24"/>
          <w:szCs w:val="24"/>
        </w:rPr>
        <w:t>n correspondiente al comunicado;</w:t>
      </w:r>
    </w:p>
    <w:p w:rsidR="005177C0" w:rsidRPr="003E6B96" w:rsidRDefault="005177C0" w:rsidP="00CB0315">
      <w:pPr>
        <w:pStyle w:val="Prrafodelista"/>
        <w:spacing w:after="0" w:line="240" w:lineRule="auto"/>
        <w:rPr>
          <w:rFonts w:ascii="Arial" w:hAnsi="Arial" w:cs="Arial"/>
          <w:b/>
          <w:sz w:val="24"/>
          <w:szCs w:val="24"/>
        </w:rPr>
      </w:pPr>
    </w:p>
    <w:p w:rsidR="00795CA4" w:rsidRPr="003E6B96" w:rsidRDefault="00795CA4"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Unidades de Transparencia: </w:t>
      </w:r>
      <w:r w:rsidR="001C3364" w:rsidRPr="003E6B96">
        <w:rPr>
          <w:rFonts w:ascii="Arial" w:hAnsi="Arial" w:cs="Arial"/>
          <w:sz w:val="24"/>
          <w:szCs w:val="24"/>
        </w:rPr>
        <w:t>La i</w:t>
      </w:r>
      <w:r w:rsidR="001C3364" w:rsidRPr="003E6B96">
        <w:rPr>
          <w:rFonts w:ascii="Arial" w:eastAsia="Times New Roman" w:hAnsi="Arial" w:cs="Arial"/>
          <w:sz w:val="24"/>
          <w:szCs w:val="24"/>
          <w:lang w:eastAsia="es-MX"/>
        </w:rPr>
        <w:t>nstancia a la que hace referencia e</w:t>
      </w:r>
      <w:r w:rsidR="005177C0" w:rsidRPr="003E6B96">
        <w:rPr>
          <w:rFonts w:ascii="Arial" w:eastAsia="Times New Roman" w:hAnsi="Arial" w:cs="Arial"/>
          <w:sz w:val="24"/>
          <w:szCs w:val="24"/>
          <w:lang w:eastAsia="es-MX"/>
        </w:rPr>
        <w:t>l artículo 45 de la Ley General, y</w:t>
      </w:r>
    </w:p>
    <w:p w:rsidR="00B7359B" w:rsidRPr="003E6B96" w:rsidRDefault="00B7359B" w:rsidP="00CB0315">
      <w:pPr>
        <w:pStyle w:val="Prrafodelista"/>
        <w:spacing w:after="0" w:line="240" w:lineRule="auto"/>
        <w:rPr>
          <w:rFonts w:ascii="Arial" w:hAnsi="Arial" w:cs="Arial"/>
          <w:b/>
          <w:sz w:val="24"/>
          <w:szCs w:val="24"/>
        </w:rPr>
      </w:pPr>
    </w:p>
    <w:p w:rsidR="005177C0" w:rsidRPr="003E6B96" w:rsidRDefault="005177C0" w:rsidP="00CB0315">
      <w:pPr>
        <w:pStyle w:val="Prrafodelista"/>
        <w:numPr>
          <w:ilvl w:val="0"/>
          <w:numId w:val="1"/>
        </w:numPr>
        <w:spacing w:after="0" w:line="240" w:lineRule="auto"/>
        <w:ind w:left="1134" w:hanging="283"/>
        <w:jc w:val="both"/>
        <w:rPr>
          <w:rFonts w:ascii="Arial" w:hAnsi="Arial" w:cs="Arial"/>
          <w:b/>
          <w:sz w:val="24"/>
          <w:szCs w:val="24"/>
        </w:rPr>
      </w:pPr>
      <w:r w:rsidRPr="003E6B96">
        <w:rPr>
          <w:rFonts w:ascii="Arial" w:hAnsi="Arial" w:cs="Arial"/>
          <w:b/>
          <w:sz w:val="24"/>
          <w:szCs w:val="24"/>
        </w:rPr>
        <w:t xml:space="preserve">Versión Pública: </w:t>
      </w:r>
      <w:r w:rsidRPr="003E6B96">
        <w:rPr>
          <w:rFonts w:ascii="Arial" w:eastAsia="Times New Roman" w:hAnsi="Arial" w:cs="Arial"/>
          <w:sz w:val="24"/>
          <w:szCs w:val="24"/>
          <w:lang w:eastAsia="es-MX"/>
        </w:rPr>
        <w:t>El documento o expediente en el que se da acceso a información y que elimina u omite las partes o secciones clasificadas.</w:t>
      </w:r>
    </w:p>
    <w:p w:rsidR="00FB7CBA" w:rsidRPr="003E6B96" w:rsidRDefault="00FB7CBA" w:rsidP="00CB0315">
      <w:pPr>
        <w:spacing w:after="0" w:line="240" w:lineRule="auto"/>
        <w:jc w:val="both"/>
        <w:rPr>
          <w:rFonts w:ascii="Arial" w:hAnsi="Arial" w:cs="Arial"/>
          <w:b/>
          <w:sz w:val="24"/>
          <w:szCs w:val="24"/>
        </w:rPr>
      </w:pPr>
    </w:p>
    <w:p w:rsidR="00C73074" w:rsidRPr="003E6B96" w:rsidRDefault="0072719B" w:rsidP="00CB0315">
      <w:pPr>
        <w:spacing w:after="0" w:line="240" w:lineRule="auto"/>
        <w:jc w:val="both"/>
        <w:rPr>
          <w:rFonts w:ascii="Arial" w:eastAsia="Times New Roman" w:hAnsi="Arial" w:cs="Arial"/>
          <w:bCs/>
          <w:sz w:val="24"/>
          <w:szCs w:val="24"/>
          <w:lang w:eastAsia="es-MX"/>
        </w:rPr>
      </w:pPr>
      <w:r w:rsidRPr="003E6B96">
        <w:rPr>
          <w:rFonts w:ascii="Arial" w:hAnsi="Arial" w:cs="Arial"/>
          <w:b/>
          <w:sz w:val="24"/>
          <w:szCs w:val="24"/>
        </w:rPr>
        <w:t>Tercero</w:t>
      </w:r>
      <w:r w:rsidR="00C73074" w:rsidRPr="003E6B96">
        <w:rPr>
          <w:rFonts w:ascii="Arial" w:hAnsi="Arial" w:cs="Arial"/>
          <w:b/>
          <w:sz w:val="24"/>
          <w:szCs w:val="24"/>
        </w:rPr>
        <w:t>.</w:t>
      </w:r>
      <w:r w:rsidR="00D144F4" w:rsidRPr="003E6B96">
        <w:rPr>
          <w:rFonts w:ascii="Arial" w:hAnsi="Arial" w:cs="Arial"/>
          <w:b/>
          <w:sz w:val="24"/>
          <w:szCs w:val="24"/>
        </w:rPr>
        <w:t xml:space="preserve"> </w:t>
      </w:r>
      <w:r w:rsidR="00C73074" w:rsidRPr="003E6B96">
        <w:rPr>
          <w:rFonts w:ascii="Arial" w:eastAsia="Times New Roman" w:hAnsi="Arial" w:cs="Arial"/>
          <w:sz w:val="24"/>
          <w:szCs w:val="24"/>
          <w:lang w:val="es-ES_tradnl" w:eastAsia="es-ES"/>
        </w:rPr>
        <w:t>Los plazos fijados en días en los presentes lineamientos deberán entenderse como hábiles.</w:t>
      </w:r>
    </w:p>
    <w:p w:rsidR="00C73074" w:rsidRPr="003E6B96" w:rsidRDefault="00C73074" w:rsidP="00CB0315">
      <w:pPr>
        <w:spacing w:after="0" w:line="240" w:lineRule="auto"/>
        <w:jc w:val="both"/>
        <w:rPr>
          <w:rFonts w:ascii="Arial" w:eastAsia="Times New Roman" w:hAnsi="Arial" w:cs="Arial"/>
          <w:sz w:val="24"/>
          <w:szCs w:val="24"/>
          <w:lang w:val="es-ES_tradnl" w:eastAsia="es-ES"/>
        </w:rPr>
      </w:pPr>
    </w:p>
    <w:p w:rsidR="00C73074" w:rsidRPr="003E6B96" w:rsidRDefault="0072719B" w:rsidP="00CB0315">
      <w:pPr>
        <w:spacing w:after="0" w:line="240" w:lineRule="auto"/>
        <w:jc w:val="both"/>
        <w:rPr>
          <w:rFonts w:ascii="Arial" w:hAnsi="Arial" w:cs="Arial"/>
          <w:sz w:val="24"/>
          <w:szCs w:val="24"/>
        </w:rPr>
      </w:pPr>
      <w:r w:rsidRPr="003E6B96">
        <w:rPr>
          <w:rFonts w:ascii="Arial" w:hAnsi="Arial" w:cs="Arial"/>
          <w:b/>
          <w:sz w:val="24"/>
          <w:szCs w:val="24"/>
        </w:rPr>
        <w:t>Cuarto</w:t>
      </w:r>
      <w:r w:rsidR="00C73074" w:rsidRPr="003E6B96">
        <w:rPr>
          <w:rFonts w:ascii="Arial" w:hAnsi="Arial" w:cs="Arial"/>
          <w:b/>
          <w:sz w:val="24"/>
          <w:szCs w:val="24"/>
        </w:rPr>
        <w:t>.</w:t>
      </w:r>
      <w:r w:rsidR="00D144F4" w:rsidRPr="003E6B96">
        <w:rPr>
          <w:rStyle w:val="apple-converted-space"/>
          <w:rFonts w:ascii="Arial" w:hAnsi="Arial" w:cs="Arial"/>
          <w:sz w:val="24"/>
          <w:szCs w:val="24"/>
          <w:shd w:val="clear" w:color="auto" w:fill="FFFFFF"/>
        </w:rPr>
        <w:t xml:space="preserve"> </w:t>
      </w:r>
      <w:r w:rsidR="00C73074" w:rsidRPr="003E6B96">
        <w:rPr>
          <w:rFonts w:ascii="Arial" w:eastAsia="Times New Roman" w:hAnsi="Arial" w:cs="Arial"/>
          <w:sz w:val="24"/>
          <w:szCs w:val="24"/>
          <w:lang w:val="es-ES_tradnl" w:eastAsia="es-ES"/>
        </w:rPr>
        <w:t>En ningún caso se podrán reducir o ampliar</w:t>
      </w:r>
      <w:r w:rsidR="00FC2594" w:rsidRPr="003E6B96">
        <w:rPr>
          <w:rFonts w:ascii="Arial" w:eastAsia="Times New Roman" w:hAnsi="Arial" w:cs="Arial"/>
          <w:sz w:val="24"/>
          <w:szCs w:val="24"/>
          <w:lang w:val="es-ES_tradnl" w:eastAsia="es-ES"/>
        </w:rPr>
        <w:t>,</w:t>
      </w:r>
      <w:r w:rsidR="00C73074" w:rsidRPr="003E6B96">
        <w:rPr>
          <w:rFonts w:ascii="Arial" w:eastAsia="Times New Roman" w:hAnsi="Arial" w:cs="Arial"/>
          <w:sz w:val="24"/>
          <w:szCs w:val="24"/>
          <w:lang w:val="es-ES_tradnl" w:eastAsia="es-ES"/>
        </w:rPr>
        <w:t xml:space="preserve"> en la normativa federal y de las entidades federativas, los plazos establecidos en la Ley General en perjuicio de los solicitantes de información.</w:t>
      </w:r>
      <w:r w:rsidR="00450FC4" w:rsidRPr="003E6B96">
        <w:rPr>
          <w:rFonts w:ascii="Arial" w:eastAsia="Times New Roman" w:hAnsi="Arial" w:cs="Arial"/>
          <w:sz w:val="24"/>
          <w:szCs w:val="24"/>
          <w:lang w:val="es-ES_tradnl" w:eastAsia="es-ES"/>
        </w:rPr>
        <w:t xml:space="preserve"> La Plataforma </w:t>
      </w:r>
      <w:r w:rsidR="00851585" w:rsidRPr="003E6B96">
        <w:rPr>
          <w:rFonts w:ascii="Arial" w:eastAsia="Times New Roman" w:hAnsi="Arial" w:cs="Arial"/>
          <w:sz w:val="24"/>
          <w:szCs w:val="24"/>
          <w:lang w:val="es-ES_tradnl" w:eastAsia="es-ES"/>
        </w:rPr>
        <w:t xml:space="preserve">Nacional </w:t>
      </w:r>
      <w:r w:rsidR="00450FC4" w:rsidRPr="003E6B96">
        <w:rPr>
          <w:rFonts w:ascii="Arial" w:eastAsia="Times New Roman" w:hAnsi="Arial" w:cs="Arial"/>
          <w:sz w:val="24"/>
          <w:szCs w:val="24"/>
          <w:lang w:val="es-ES_tradnl" w:eastAsia="es-ES"/>
        </w:rPr>
        <w:t>emitirá los acuses de recibo señalando los plazos en términos de l</w:t>
      </w:r>
      <w:r w:rsidR="00851585" w:rsidRPr="003E6B96">
        <w:rPr>
          <w:rFonts w:ascii="Arial" w:eastAsia="Times New Roman" w:hAnsi="Arial" w:cs="Arial"/>
          <w:sz w:val="24"/>
          <w:szCs w:val="24"/>
          <w:lang w:val="es-ES_tradnl" w:eastAsia="es-ES"/>
        </w:rPr>
        <w:t xml:space="preserve">a </w:t>
      </w:r>
      <w:r w:rsidR="00DE3BF5" w:rsidRPr="003E6B96">
        <w:rPr>
          <w:rFonts w:ascii="Arial" w:hAnsi="Arial" w:cs="Arial"/>
          <w:sz w:val="24"/>
          <w:szCs w:val="24"/>
        </w:rPr>
        <w:t xml:space="preserve">Ley General, </w:t>
      </w:r>
      <w:r w:rsidR="007513D2" w:rsidRPr="003E6B96">
        <w:rPr>
          <w:rFonts w:ascii="Arial" w:hAnsi="Arial" w:cs="Arial"/>
          <w:sz w:val="24"/>
          <w:szCs w:val="24"/>
        </w:rPr>
        <w:t xml:space="preserve">Ley Federal o </w:t>
      </w:r>
      <w:r w:rsidR="00D851E6" w:rsidRPr="003E6B96">
        <w:rPr>
          <w:rFonts w:ascii="Arial" w:hAnsi="Arial" w:cs="Arial"/>
          <w:sz w:val="24"/>
          <w:szCs w:val="24"/>
        </w:rPr>
        <w:t>Ley Local</w:t>
      </w:r>
      <w:r w:rsidR="00450FC4" w:rsidRPr="003E6B96">
        <w:rPr>
          <w:rFonts w:ascii="Arial" w:eastAsia="Times New Roman" w:hAnsi="Arial" w:cs="Arial"/>
          <w:sz w:val="24"/>
          <w:szCs w:val="24"/>
          <w:lang w:val="es-ES_tradnl" w:eastAsia="es-ES"/>
        </w:rPr>
        <w:t>.</w:t>
      </w:r>
    </w:p>
    <w:p w:rsidR="00C73074" w:rsidRPr="003E6B96" w:rsidRDefault="00C73074" w:rsidP="00CB0315">
      <w:pPr>
        <w:spacing w:after="0" w:line="240" w:lineRule="auto"/>
        <w:jc w:val="both"/>
        <w:rPr>
          <w:rFonts w:ascii="Arial" w:eastAsia="Times New Roman" w:hAnsi="Arial" w:cs="Arial"/>
          <w:sz w:val="24"/>
          <w:szCs w:val="24"/>
          <w:lang w:val="es-ES_tradnl" w:eastAsia="es-ES"/>
        </w:rPr>
      </w:pPr>
    </w:p>
    <w:p w:rsidR="00C73074" w:rsidRPr="003E6B96" w:rsidRDefault="00C73074" w:rsidP="00CB0315">
      <w:pPr>
        <w:pStyle w:val="Ttulo2"/>
        <w:spacing w:before="0" w:line="240" w:lineRule="auto"/>
        <w:jc w:val="center"/>
        <w:rPr>
          <w:rFonts w:ascii="Arial" w:hAnsi="Arial" w:cs="Arial"/>
          <w:b/>
          <w:color w:val="auto"/>
          <w:sz w:val="24"/>
          <w:szCs w:val="24"/>
        </w:rPr>
      </w:pPr>
      <w:bookmarkStart w:id="14" w:name="_Toc437246718"/>
      <w:bookmarkStart w:id="15" w:name="_Toc445317771"/>
      <w:bookmarkStart w:id="16" w:name="_Toc445318618"/>
      <w:r w:rsidRPr="003E6B96">
        <w:rPr>
          <w:rFonts w:ascii="Arial" w:hAnsi="Arial" w:cs="Arial"/>
          <w:b/>
          <w:color w:val="auto"/>
          <w:sz w:val="24"/>
          <w:szCs w:val="24"/>
        </w:rPr>
        <w:t>CAPÍTULO II</w:t>
      </w:r>
      <w:bookmarkEnd w:id="14"/>
      <w:bookmarkEnd w:id="15"/>
      <w:bookmarkEnd w:id="16"/>
    </w:p>
    <w:p w:rsidR="00C73074" w:rsidRPr="003E6B96" w:rsidRDefault="00C73074" w:rsidP="00CB0315">
      <w:pPr>
        <w:pStyle w:val="Ttulo2"/>
        <w:spacing w:before="0" w:line="240" w:lineRule="auto"/>
        <w:jc w:val="center"/>
        <w:rPr>
          <w:rFonts w:ascii="Arial" w:hAnsi="Arial" w:cs="Arial"/>
          <w:b/>
          <w:color w:val="auto"/>
          <w:sz w:val="24"/>
          <w:szCs w:val="24"/>
        </w:rPr>
      </w:pPr>
      <w:bookmarkStart w:id="17" w:name="_Toc445317772"/>
      <w:bookmarkStart w:id="18" w:name="_Toc445318619"/>
      <w:r w:rsidRPr="003E6B96">
        <w:rPr>
          <w:rFonts w:ascii="Arial" w:hAnsi="Arial" w:cs="Arial"/>
          <w:b/>
          <w:color w:val="auto"/>
          <w:sz w:val="24"/>
          <w:szCs w:val="24"/>
        </w:rPr>
        <w:t>GENERALIDADES DE LA PLATAFORMA NACIONAL DE TRANSPARENCIA</w:t>
      </w:r>
      <w:bookmarkEnd w:id="17"/>
      <w:bookmarkEnd w:id="18"/>
    </w:p>
    <w:p w:rsidR="0072719B" w:rsidRPr="003E6B96" w:rsidRDefault="0072719B" w:rsidP="00CB0315">
      <w:pPr>
        <w:pStyle w:val="Ttulo2"/>
        <w:spacing w:before="0" w:line="240" w:lineRule="auto"/>
        <w:rPr>
          <w:rFonts w:ascii="Arial" w:hAnsi="Arial" w:cs="Arial"/>
          <w:color w:val="auto"/>
          <w:sz w:val="24"/>
          <w:szCs w:val="24"/>
        </w:rPr>
      </w:pPr>
    </w:p>
    <w:p w:rsidR="00C73074" w:rsidRPr="003E6B96" w:rsidRDefault="0072719B" w:rsidP="00CB0315">
      <w:pPr>
        <w:spacing w:after="0" w:line="240" w:lineRule="auto"/>
        <w:jc w:val="both"/>
        <w:rPr>
          <w:rFonts w:ascii="Arial" w:eastAsia="Times New Roman" w:hAnsi="Arial" w:cs="Arial"/>
          <w:sz w:val="24"/>
          <w:szCs w:val="24"/>
          <w:lang w:eastAsia="es-MX"/>
        </w:rPr>
      </w:pPr>
      <w:r w:rsidRPr="003E6B96">
        <w:rPr>
          <w:rFonts w:ascii="Arial" w:hAnsi="Arial" w:cs="Arial"/>
          <w:b/>
          <w:sz w:val="24"/>
          <w:szCs w:val="24"/>
        </w:rPr>
        <w:t>Quinto</w:t>
      </w:r>
      <w:r w:rsidR="00C73074" w:rsidRPr="003E6B96">
        <w:rPr>
          <w:rFonts w:ascii="Arial" w:hAnsi="Arial" w:cs="Arial"/>
          <w:b/>
          <w:sz w:val="24"/>
          <w:szCs w:val="24"/>
        </w:rPr>
        <w:t>.</w:t>
      </w:r>
      <w:r w:rsidR="00C73074" w:rsidRPr="003E6B96">
        <w:rPr>
          <w:rFonts w:ascii="Arial" w:eastAsia="Times New Roman" w:hAnsi="Arial" w:cs="Arial"/>
          <w:sz w:val="24"/>
          <w:szCs w:val="24"/>
          <w:lang w:eastAsia="es-MX"/>
        </w:rPr>
        <w:t xml:space="preserve"> La Plataforma Nacional es el instrumento informático a través del cual se ejercerán los derechos de acceso a la información y de protección de datos personales en posesión de los sujetos obligados</w:t>
      </w:r>
      <w:r w:rsidR="005D54C8" w:rsidRPr="003E6B96">
        <w:rPr>
          <w:rFonts w:ascii="Arial" w:eastAsia="Times New Roman" w:hAnsi="Arial" w:cs="Arial"/>
          <w:sz w:val="24"/>
          <w:szCs w:val="24"/>
          <w:lang w:eastAsia="es-MX"/>
        </w:rPr>
        <w:t xml:space="preserve">, </w:t>
      </w:r>
      <w:r w:rsidR="00C73074" w:rsidRPr="003E6B96">
        <w:rPr>
          <w:rFonts w:ascii="Arial" w:eastAsia="Times New Roman" w:hAnsi="Arial" w:cs="Arial"/>
          <w:sz w:val="24"/>
          <w:szCs w:val="24"/>
          <w:lang w:eastAsia="es-MX"/>
        </w:rPr>
        <w:t xml:space="preserve">así como su tutela, en medios electrónicos, de manera que garantice su uniformidad respecto de cualquier sujeto obligado, y sea el </w:t>
      </w:r>
      <w:r w:rsidR="003530F4" w:rsidRPr="003E6B96">
        <w:rPr>
          <w:rFonts w:ascii="Arial" w:eastAsia="Times New Roman" w:hAnsi="Arial" w:cs="Arial"/>
          <w:sz w:val="24"/>
          <w:szCs w:val="24"/>
          <w:lang w:eastAsia="es-MX"/>
        </w:rPr>
        <w:t xml:space="preserve">repositorio de información </w:t>
      </w:r>
      <w:r w:rsidR="00885B12" w:rsidRPr="003E6B96">
        <w:rPr>
          <w:rFonts w:ascii="Arial" w:eastAsia="Times New Roman" w:hAnsi="Arial" w:cs="Arial"/>
          <w:sz w:val="24"/>
          <w:szCs w:val="24"/>
          <w:lang w:eastAsia="es-MX"/>
        </w:rPr>
        <w:t>obligatoria</w:t>
      </w:r>
      <w:r w:rsidR="003530F4" w:rsidRPr="003E6B96">
        <w:rPr>
          <w:rFonts w:ascii="Arial" w:eastAsia="Times New Roman" w:hAnsi="Arial" w:cs="Arial"/>
          <w:sz w:val="24"/>
          <w:szCs w:val="24"/>
          <w:lang w:eastAsia="es-MX"/>
        </w:rPr>
        <w:t xml:space="preserve"> de transparencia</w:t>
      </w:r>
      <w:r w:rsidR="00C73074" w:rsidRPr="003E6B96">
        <w:rPr>
          <w:rFonts w:ascii="Arial" w:eastAsia="Times New Roman" w:hAnsi="Arial" w:cs="Arial"/>
          <w:sz w:val="24"/>
          <w:szCs w:val="24"/>
          <w:lang w:eastAsia="es-MX"/>
        </w:rPr>
        <w:t xml:space="preserve"> nacional.</w:t>
      </w:r>
      <w:r w:rsidR="002E273C" w:rsidRPr="003E6B96">
        <w:rPr>
          <w:rFonts w:ascii="Arial" w:eastAsia="Times New Roman" w:hAnsi="Arial" w:cs="Arial"/>
          <w:sz w:val="24"/>
          <w:szCs w:val="24"/>
          <w:lang w:eastAsia="es-MX"/>
        </w:rPr>
        <w:t xml:space="preserve"> </w:t>
      </w:r>
    </w:p>
    <w:p w:rsidR="00C73074" w:rsidRPr="003E6B96" w:rsidRDefault="00C73074" w:rsidP="00CB0315">
      <w:pPr>
        <w:spacing w:after="0" w:line="240" w:lineRule="auto"/>
        <w:jc w:val="both"/>
        <w:rPr>
          <w:rFonts w:ascii="Arial" w:eastAsia="Times New Roman" w:hAnsi="Arial" w:cs="Arial"/>
          <w:sz w:val="24"/>
          <w:szCs w:val="24"/>
          <w:lang w:eastAsia="es-MX"/>
        </w:rPr>
      </w:pPr>
    </w:p>
    <w:p w:rsidR="00FC2594" w:rsidRPr="003E6B96" w:rsidRDefault="00FA5DC4" w:rsidP="00CB0315">
      <w:pPr>
        <w:shd w:val="clear" w:color="auto" w:fill="FFFFFF"/>
        <w:spacing w:after="0" w:line="240" w:lineRule="auto"/>
        <w:jc w:val="both"/>
        <w:rPr>
          <w:rFonts w:ascii="Arial" w:hAnsi="Arial" w:cs="Arial"/>
          <w:sz w:val="24"/>
          <w:szCs w:val="24"/>
        </w:rPr>
      </w:pPr>
      <w:r w:rsidRPr="003E6B96">
        <w:rPr>
          <w:rFonts w:ascii="Arial" w:hAnsi="Arial" w:cs="Arial"/>
          <w:b/>
          <w:sz w:val="24"/>
          <w:szCs w:val="24"/>
        </w:rPr>
        <w:t xml:space="preserve">Sexto. </w:t>
      </w:r>
      <w:r w:rsidRPr="003E6B96">
        <w:rPr>
          <w:rFonts w:ascii="Arial" w:hAnsi="Arial" w:cs="Arial"/>
          <w:sz w:val="24"/>
          <w:szCs w:val="24"/>
        </w:rPr>
        <w:t>Los organismos garantes desarrollarán, administrarán, implementarán y pondrán en funcionamiento la Plataforma Nacional que permita cumplir con los procedimientos, obligaciones y disposiciones señaladas en la Ley General para los sujetos obligados y organismos garantes, de conformidad con la normatividad que establezca el Sistema Nacional, atendiendo a las necesidades de accesibilidad de los usuarios</w:t>
      </w:r>
      <w:r w:rsidR="007C650A" w:rsidRPr="003E6B96">
        <w:rPr>
          <w:rFonts w:ascii="Arial" w:hAnsi="Arial" w:cs="Arial"/>
          <w:sz w:val="24"/>
          <w:szCs w:val="24"/>
        </w:rPr>
        <w:t xml:space="preserve">. </w:t>
      </w:r>
    </w:p>
    <w:p w:rsidR="00883CBA" w:rsidRPr="003E6B96" w:rsidRDefault="00883CBA" w:rsidP="00CB0315">
      <w:pPr>
        <w:shd w:val="clear" w:color="auto" w:fill="FFFFFF"/>
        <w:spacing w:after="0" w:line="240" w:lineRule="auto"/>
        <w:jc w:val="both"/>
        <w:rPr>
          <w:rFonts w:ascii="Arial" w:hAnsi="Arial" w:cs="Arial"/>
          <w:sz w:val="24"/>
          <w:szCs w:val="24"/>
        </w:rPr>
      </w:pPr>
    </w:p>
    <w:p w:rsidR="00D144F4" w:rsidRPr="003E6B96" w:rsidRDefault="0072719B" w:rsidP="00CB0315">
      <w:pPr>
        <w:shd w:val="clear" w:color="auto" w:fill="FFFFFF"/>
        <w:spacing w:after="0" w:line="240" w:lineRule="auto"/>
        <w:jc w:val="both"/>
        <w:rPr>
          <w:rFonts w:ascii="Arial" w:eastAsia="Times New Roman" w:hAnsi="Arial" w:cs="Arial"/>
          <w:sz w:val="24"/>
          <w:szCs w:val="24"/>
          <w:lang w:eastAsia="es-MX"/>
        </w:rPr>
      </w:pPr>
      <w:r w:rsidRPr="003E6B96">
        <w:rPr>
          <w:rFonts w:ascii="Arial" w:hAnsi="Arial" w:cs="Arial"/>
          <w:b/>
          <w:sz w:val="24"/>
          <w:szCs w:val="24"/>
        </w:rPr>
        <w:t>Séptimo</w:t>
      </w:r>
      <w:r w:rsidR="00C73074" w:rsidRPr="003E6B96">
        <w:rPr>
          <w:rFonts w:ascii="Arial" w:hAnsi="Arial" w:cs="Arial"/>
          <w:b/>
          <w:sz w:val="24"/>
          <w:szCs w:val="24"/>
        </w:rPr>
        <w:t>.</w:t>
      </w:r>
      <w:r w:rsidR="00C73074" w:rsidRPr="003E6B96">
        <w:rPr>
          <w:rFonts w:ascii="Arial" w:eastAsia="Times New Roman" w:hAnsi="Arial" w:cs="Arial"/>
          <w:sz w:val="24"/>
          <w:szCs w:val="24"/>
          <w:lang w:eastAsia="es-MX"/>
        </w:rPr>
        <w:t xml:space="preserve"> La Plataforma Nacional estará conformad</w:t>
      </w:r>
      <w:r w:rsidR="00D144F4" w:rsidRPr="003E6B96">
        <w:rPr>
          <w:rFonts w:ascii="Arial" w:eastAsia="Times New Roman" w:hAnsi="Arial" w:cs="Arial"/>
          <w:sz w:val="24"/>
          <w:szCs w:val="24"/>
          <w:lang w:eastAsia="es-MX"/>
        </w:rPr>
        <w:t xml:space="preserve">a por, al menos, los siguientes </w:t>
      </w:r>
      <w:r w:rsidR="00C73074" w:rsidRPr="003E6B96">
        <w:rPr>
          <w:rFonts w:ascii="Arial" w:eastAsia="Times New Roman" w:hAnsi="Arial" w:cs="Arial"/>
          <w:sz w:val="24"/>
          <w:szCs w:val="24"/>
          <w:lang w:eastAsia="es-MX"/>
        </w:rPr>
        <w:t>sistemas:</w:t>
      </w:r>
    </w:p>
    <w:p w:rsidR="003B6E1B" w:rsidRPr="003E6B96" w:rsidRDefault="003B6E1B" w:rsidP="00CB0315">
      <w:pPr>
        <w:shd w:val="clear" w:color="auto" w:fill="FFFFFF"/>
        <w:spacing w:after="0" w:line="240" w:lineRule="auto"/>
        <w:jc w:val="both"/>
        <w:rPr>
          <w:rFonts w:ascii="Arial" w:eastAsia="Times New Roman" w:hAnsi="Arial" w:cs="Arial"/>
          <w:sz w:val="24"/>
          <w:szCs w:val="24"/>
          <w:lang w:eastAsia="es-MX"/>
        </w:rPr>
      </w:pPr>
    </w:p>
    <w:p w:rsidR="00D144F4" w:rsidRPr="003E6B96" w:rsidRDefault="000A494C" w:rsidP="00CB0315">
      <w:pPr>
        <w:pStyle w:val="Prrafodelista"/>
        <w:numPr>
          <w:ilvl w:val="0"/>
          <w:numId w:val="15"/>
        </w:numPr>
        <w:shd w:val="clear" w:color="auto" w:fill="FFFFFF"/>
        <w:spacing w:after="0" w:line="240" w:lineRule="auto"/>
        <w:ind w:left="993" w:hanging="429"/>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S</w:t>
      </w:r>
      <w:r w:rsidR="00DA1316" w:rsidRPr="003E6B96">
        <w:rPr>
          <w:rFonts w:ascii="Arial" w:eastAsia="Times New Roman" w:hAnsi="Arial" w:cs="Arial"/>
          <w:sz w:val="24"/>
          <w:szCs w:val="24"/>
          <w:lang w:eastAsia="es-MX"/>
        </w:rPr>
        <w:t>istema de Solicitudes de A</w:t>
      </w:r>
      <w:r w:rsidR="00C73074" w:rsidRPr="003E6B96">
        <w:rPr>
          <w:rFonts w:ascii="Arial" w:eastAsia="Times New Roman" w:hAnsi="Arial" w:cs="Arial"/>
          <w:sz w:val="24"/>
          <w:szCs w:val="24"/>
          <w:lang w:eastAsia="es-MX"/>
        </w:rPr>
        <w:t xml:space="preserve">cceso a la </w:t>
      </w:r>
      <w:r w:rsidR="00DA1316" w:rsidRPr="003E6B96">
        <w:rPr>
          <w:rFonts w:ascii="Arial" w:eastAsia="Times New Roman" w:hAnsi="Arial" w:cs="Arial"/>
          <w:sz w:val="24"/>
          <w:szCs w:val="24"/>
          <w:lang w:eastAsia="es-MX"/>
        </w:rPr>
        <w:t>I</w:t>
      </w:r>
      <w:r w:rsidR="00C73074" w:rsidRPr="003E6B96">
        <w:rPr>
          <w:rFonts w:ascii="Arial" w:eastAsia="Times New Roman" w:hAnsi="Arial" w:cs="Arial"/>
          <w:sz w:val="24"/>
          <w:szCs w:val="24"/>
          <w:lang w:eastAsia="es-MX"/>
        </w:rPr>
        <w:t>nformación</w:t>
      </w:r>
      <w:r w:rsidR="00156AE5" w:rsidRPr="003E6B96">
        <w:rPr>
          <w:rFonts w:ascii="Arial" w:eastAsia="Times New Roman" w:hAnsi="Arial" w:cs="Arial"/>
          <w:sz w:val="24"/>
          <w:szCs w:val="24"/>
          <w:lang w:eastAsia="es-MX"/>
        </w:rPr>
        <w:t xml:space="preserve"> (SISAI)</w:t>
      </w:r>
      <w:r w:rsidR="00C73074" w:rsidRPr="003E6B96">
        <w:rPr>
          <w:rFonts w:ascii="Arial" w:eastAsia="Times New Roman" w:hAnsi="Arial" w:cs="Arial"/>
          <w:sz w:val="24"/>
          <w:szCs w:val="24"/>
          <w:lang w:eastAsia="es-MX"/>
        </w:rPr>
        <w:t>;</w:t>
      </w:r>
    </w:p>
    <w:p w:rsidR="00D144F4" w:rsidRPr="003E6B96" w:rsidRDefault="00D144F4" w:rsidP="00CB0315">
      <w:pPr>
        <w:pStyle w:val="Prrafodelista"/>
        <w:numPr>
          <w:ilvl w:val="0"/>
          <w:numId w:val="15"/>
        </w:numPr>
        <w:shd w:val="clear" w:color="auto" w:fill="FFFFFF"/>
        <w:tabs>
          <w:tab w:val="left" w:pos="993"/>
        </w:tabs>
        <w:spacing w:after="0" w:line="240" w:lineRule="auto"/>
        <w:ind w:left="709" w:hanging="142"/>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S</w:t>
      </w:r>
      <w:r w:rsidR="00C73074" w:rsidRPr="003E6B96">
        <w:rPr>
          <w:rFonts w:ascii="Arial" w:eastAsia="Times New Roman" w:hAnsi="Arial" w:cs="Arial"/>
          <w:sz w:val="24"/>
          <w:szCs w:val="24"/>
          <w:lang w:eastAsia="es-MX"/>
        </w:rPr>
        <w:t xml:space="preserve">istema de </w:t>
      </w:r>
      <w:r w:rsidR="00DA1316" w:rsidRPr="003E6B96">
        <w:rPr>
          <w:rFonts w:ascii="Arial" w:eastAsia="Times New Roman" w:hAnsi="Arial" w:cs="Arial"/>
          <w:sz w:val="24"/>
          <w:szCs w:val="24"/>
          <w:lang w:eastAsia="es-MX"/>
        </w:rPr>
        <w:t>Gestión de Medios de I</w:t>
      </w:r>
      <w:r w:rsidR="00C73074" w:rsidRPr="003E6B96">
        <w:rPr>
          <w:rFonts w:ascii="Arial" w:eastAsia="Times New Roman" w:hAnsi="Arial" w:cs="Arial"/>
          <w:sz w:val="24"/>
          <w:szCs w:val="24"/>
          <w:lang w:eastAsia="es-MX"/>
        </w:rPr>
        <w:t>mpugnación</w:t>
      </w:r>
      <w:r w:rsidR="00156AE5" w:rsidRPr="003E6B96">
        <w:rPr>
          <w:rFonts w:ascii="Arial" w:eastAsia="Times New Roman" w:hAnsi="Arial" w:cs="Arial"/>
          <w:sz w:val="24"/>
          <w:szCs w:val="24"/>
          <w:lang w:eastAsia="es-MX"/>
        </w:rPr>
        <w:t xml:space="preserve"> (SIGEMI)</w:t>
      </w:r>
      <w:r w:rsidR="00C73074" w:rsidRPr="003E6B96">
        <w:rPr>
          <w:rFonts w:ascii="Arial" w:eastAsia="Times New Roman" w:hAnsi="Arial" w:cs="Arial"/>
          <w:sz w:val="24"/>
          <w:szCs w:val="24"/>
          <w:lang w:eastAsia="es-MX"/>
        </w:rPr>
        <w:t>;</w:t>
      </w:r>
    </w:p>
    <w:p w:rsidR="00D144F4" w:rsidRPr="003E6B96" w:rsidRDefault="00DA1316" w:rsidP="00CB0315">
      <w:pPr>
        <w:pStyle w:val="Prrafodelista"/>
        <w:numPr>
          <w:ilvl w:val="0"/>
          <w:numId w:val="15"/>
        </w:numPr>
        <w:shd w:val="clear" w:color="auto" w:fill="FFFFFF"/>
        <w:tabs>
          <w:tab w:val="left" w:pos="993"/>
        </w:tabs>
        <w:spacing w:after="0" w:line="240" w:lineRule="auto"/>
        <w:ind w:left="709" w:hanging="142"/>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Sistema de Portales de Obligaciones de T</w:t>
      </w:r>
      <w:r w:rsidR="00C73074" w:rsidRPr="003E6B96">
        <w:rPr>
          <w:rFonts w:ascii="Arial" w:eastAsia="Times New Roman" w:hAnsi="Arial" w:cs="Arial"/>
          <w:sz w:val="24"/>
          <w:szCs w:val="24"/>
          <w:lang w:eastAsia="es-MX"/>
        </w:rPr>
        <w:t>ransparencia</w:t>
      </w:r>
      <w:r w:rsidR="00156AE5" w:rsidRPr="003E6B96">
        <w:rPr>
          <w:rFonts w:ascii="Arial" w:eastAsia="Times New Roman" w:hAnsi="Arial" w:cs="Arial"/>
          <w:sz w:val="24"/>
          <w:szCs w:val="24"/>
          <w:lang w:eastAsia="es-MX"/>
        </w:rPr>
        <w:t xml:space="preserve"> (SIPOT)</w:t>
      </w:r>
      <w:r w:rsidR="00C73074" w:rsidRPr="003E6B96">
        <w:rPr>
          <w:rFonts w:ascii="Arial" w:eastAsia="Times New Roman" w:hAnsi="Arial" w:cs="Arial"/>
          <w:sz w:val="24"/>
          <w:szCs w:val="24"/>
          <w:lang w:eastAsia="es-MX"/>
        </w:rPr>
        <w:t>, y</w:t>
      </w:r>
    </w:p>
    <w:p w:rsidR="00C73074" w:rsidRPr="003E6B96" w:rsidRDefault="00DA1316" w:rsidP="00CB0315">
      <w:pPr>
        <w:pStyle w:val="Prrafodelista"/>
        <w:numPr>
          <w:ilvl w:val="0"/>
          <w:numId w:val="15"/>
        </w:numPr>
        <w:shd w:val="clear" w:color="auto" w:fill="FFFFFF"/>
        <w:tabs>
          <w:tab w:val="left" w:pos="993"/>
        </w:tabs>
        <w:spacing w:after="0" w:line="240" w:lineRule="auto"/>
        <w:ind w:left="993" w:hanging="426"/>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Sistema de C</w:t>
      </w:r>
      <w:r w:rsidR="00C73074" w:rsidRPr="003E6B96">
        <w:rPr>
          <w:rFonts w:ascii="Arial" w:eastAsia="Times New Roman" w:hAnsi="Arial" w:cs="Arial"/>
          <w:sz w:val="24"/>
          <w:szCs w:val="24"/>
          <w:lang w:eastAsia="es-MX"/>
        </w:rPr>
        <w:t xml:space="preserve">omunicación entre </w:t>
      </w:r>
      <w:r w:rsidRPr="003E6B96">
        <w:rPr>
          <w:rFonts w:ascii="Arial" w:eastAsia="Times New Roman" w:hAnsi="Arial" w:cs="Arial"/>
          <w:sz w:val="24"/>
          <w:szCs w:val="24"/>
          <w:lang w:eastAsia="es-MX"/>
        </w:rPr>
        <w:t>Organismos Garantes y Sujetos O</w:t>
      </w:r>
      <w:r w:rsidR="00C73074" w:rsidRPr="003E6B96">
        <w:rPr>
          <w:rFonts w:ascii="Arial" w:eastAsia="Times New Roman" w:hAnsi="Arial" w:cs="Arial"/>
          <w:sz w:val="24"/>
          <w:szCs w:val="24"/>
          <w:lang w:eastAsia="es-MX"/>
        </w:rPr>
        <w:t>bligados</w:t>
      </w:r>
      <w:r w:rsidR="00156AE5" w:rsidRPr="003E6B96">
        <w:rPr>
          <w:rFonts w:ascii="Arial" w:eastAsia="Times New Roman" w:hAnsi="Arial" w:cs="Arial"/>
          <w:sz w:val="24"/>
          <w:szCs w:val="24"/>
          <w:lang w:eastAsia="es-MX"/>
        </w:rPr>
        <w:t xml:space="preserve"> (SICOM)</w:t>
      </w:r>
      <w:r w:rsidR="00C73074" w:rsidRPr="003E6B96">
        <w:rPr>
          <w:rFonts w:ascii="Arial" w:eastAsia="Times New Roman" w:hAnsi="Arial" w:cs="Arial"/>
          <w:sz w:val="24"/>
          <w:szCs w:val="24"/>
          <w:lang w:eastAsia="es-MX"/>
        </w:rPr>
        <w:t>.</w:t>
      </w:r>
    </w:p>
    <w:p w:rsidR="00C73074" w:rsidRPr="003E6B96" w:rsidRDefault="00C73074" w:rsidP="00CB0315">
      <w:pPr>
        <w:spacing w:after="0" w:line="240" w:lineRule="auto"/>
        <w:jc w:val="both"/>
        <w:rPr>
          <w:rFonts w:ascii="Arial" w:eastAsia="Times New Roman" w:hAnsi="Arial" w:cs="Arial"/>
          <w:sz w:val="24"/>
          <w:szCs w:val="24"/>
          <w:lang w:eastAsia="es-MX"/>
        </w:rPr>
      </w:pPr>
    </w:p>
    <w:p w:rsidR="00A57476" w:rsidRPr="003E6B96" w:rsidRDefault="004A62D1" w:rsidP="00CB0315">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Las solicitudes correspondientes al ejercicio de los derechos ARCO, serán tramitadas por medio de la Plataforma Nacional</w:t>
      </w:r>
      <w:r w:rsidR="000A494C" w:rsidRPr="003E6B96">
        <w:rPr>
          <w:rFonts w:ascii="Arial" w:eastAsia="Times New Roman" w:hAnsi="Arial" w:cs="Arial"/>
          <w:sz w:val="24"/>
          <w:szCs w:val="24"/>
          <w:lang w:eastAsia="es-MX"/>
        </w:rPr>
        <w:t xml:space="preserve"> o el sistema local implementado</w:t>
      </w:r>
      <w:r w:rsidRPr="003E6B96">
        <w:rPr>
          <w:rFonts w:ascii="Arial" w:eastAsia="Times New Roman" w:hAnsi="Arial" w:cs="Arial"/>
          <w:sz w:val="24"/>
          <w:szCs w:val="24"/>
          <w:lang w:eastAsia="es-MX"/>
        </w:rPr>
        <w:t>, conforme a la legislación aplicable.</w:t>
      </w:r>
    </w:p>
    <w:p w:rsidR="004A62D1" w:rsidRPr="003E6B96" w:rsidRDefault="004A62D1" w:rsidP="00CB0315">
      <w:pPr>
        <w:spacing w:after="0" w:line="240" w:lineRule="auto"/>
        <w:jc w:val="both"/>
        <w:rPr>
          <w:rFonts w:ascii="Arial" w:eastAsia="Times New Roman" w:hAnsi="Arial" w:cs="Arial"/>
          <w:sz w:val="24"/>
          <w:szCs w:val="24"/>
          <w:lang w:eastAsia="es-MX"/>
        </w:rPr>
      </w:pPr>
    </w:p>
    <w:p w:rsidR="00C73074" w:rsidRPr="003E6B96" w:rsidRDefault="0072719B" w:rsidP="00CB0315">
      <w:pPr>
        <w:spacing w:after="0" w:line="240" w:lineRule="auto"/>
        <w:jc w:val="both"/>
        <w:rPr>
          <w:rFonts w:ascii="Arial" w:eastAsia="Times New Roman" w:hAnsi="Arial" w:cs="Arial"/>
          <w:sz w:val="24"/>
          <w:szCs w:val="24"/>
          <w:lang w:eastAsia="es-MX"/>
        </w:rPr>
      </w:pPr>
      <w:r w:rsidRPr="003E6B96">
        <w:rPr>
          <w:rFonts w:ascii="Arial" w:hAnsi="Arial" w:cs="Arial"/>
          <w:b/>
          <w:sz w:val="24"/>
          <w:szCs w:val="24"/>
        </w:rPr>
        <w:t>Octavo</w:t>
      </w:r>
      <w:r w:rsidR="00C73074" w:rsidRPr="003E6B96">
        <w:rPr>
          <w:rFonts w:ascii="Arial" w:hAnsi="Arial" w:cs="Arial"/>
          <w:b/>
          <w:sz w:val="24"/>
          <w:szCs w:val="24"/>
        </w:rPr>
        <w:t>.</w:t>
      </w:r>
      <w:r w:rsidR="00C73074" w:rsidRPr="003E6B96">
        <w:rPr>
          <w:rFonts w:ascii="Arial" w:eastAsia="Times New Roman" w:hAnsi="Arial" w:cs="Arial"/>
          <w:b/>
          <w:sz w:val="24"/>
          <w:szCs w:val="24"/>
          <w:lang w:eastAsia="es-MX"/>
        </w:rPr>
        <w:t xml:space="preserve"> </w:t>
      </w:r>
      <w:r w:rsidR="00D144F4" w:rsidRPr="003E6B96">
        <w:rPr>
          <w:rFonts w:ascii="Arial" w:eastAsia="Times New Roman" w:hAnsi="Arial" w:cs="Arial"/>
          <w:sz w:val="24"/>
          <w:szCs w:val="24"/>
          <w:lang w:eastAsia="es-MX"/>
        </w:rPr>
        <w:t>Los o</w:t>
      </w:r>
      <w:r w:rsidR="00C73074" w:rsidRPr="003E6B96">
        <w:rPr>
          <w:rFonts w:ascii="Arial" w:eastAsia="Times New Roman" w:hAnsi="Arial" w:cs="Arial"/>
          <w:sz w:val="24"/>
          <w:szCs w:val="24"/>
          <w:lang w:eastAsia="es-MX"/>
        </w:rPr>
        <w:t>rganismos garantes promoverán la publicación de la informa</w:t>
      </w:r>
      <w:r w:rsidR="00D144F4" w:rsidRPr="003E6B96">
        <w:rPr>
          <w:rFonts w:ascii="Arial" w:eastAsia="Times New Roman" w:hAnsi="Arial" w:cs="Arial"/>
          <w:sz w:val="24"/>
          <w:szCs w:val="24"/>
          <w:lang w:eastAsia="es-MX"/>
        </w:rPr>
        <w:t>ción de Datos Abiertos</w:t>
      </w:r>
      <w:r w:rsidR="00DE08A3" w:rsidRPr="003E6B96">
        <w:rPr>
          <w:rFonts w:ascii="Arial" w:eastAsia="Times New Roman" w:hAnsi="Arial" w:cs="Arial"/>
          <w:sz w:val="24"/>
          <w:szCs w:val="24"/>
          <w:lang w:eastAsia="es-MX"/>
        </w:rPr>
        <w:t>,</w:t>
      </w:r>
      <w:r w:rsidR="00D144F4" w:rsidRPr="003E6B96">
        <w:rPr>
          <w:rFonts w:ascii="Arial" w:eastAsia="Times New Roman" w:hAnsi="Arial" w:cs="Arial"/>
          <w:sz w:val="24"/>
          <w:szCs w:val="24"/>
          <w:lang w:eastAsia="es-MX"/>
        </w:rPr>
        <w:t xml:space="preserve"> </w:t>
      </w:r>
      <w:r w:rsidR="00C73074" w:rsidRPr="003E6B96">
        <w:rPr>
          <w:rFonts w:ascii="Arial" w:eastAsia="Times New Roman" w:hAnsi="Arial" w:cs="Arial"/>
          <w:sz w:val="24"/>
          <w:szCs w:val="24"/>
          <w:lang w:eastAsia="es-MX"/>
        </w:rPr>
        <w:t>Accesibles</w:t>
      </w:r>
      <w:r w:rsidR="00DE08A3" w:rsidRPr="003E6B96">
        <w:rPr>
          <w:rFonts w:ascii="Arial" w:eastAsia="Times New Roman" w:hAnsi="Arial" w:cs="Arial"/>
          <w:sz w:val="24"/>
          <w:szCs w:val="24"/>
          <w:lang w:eastAsia="es-MX"/>
        </w:rPr>
        <w:t xml:space="preserve"> y Editables</w:t>
      </w:r>
      <w:r w:rsidR="00C73074" w:rsidRPr="003E6B96">
        <w:rPr>
          <w:rFonts w:ascii="Arial" w:eastAsia="Times New Roman" w:hAnsi="Arial" w:cs="Arial"/>
          <w:sz w:val="24"/>
          <w:szCs w:val="24"/>
          <w:lang w:eastAsia="es-MX"/>
        </w:rPr>
        <w:t>.</w:t>
      </w:r>
      <w:r w:rsidR="001F70AA" w:rsidRPr="003E6B96">
        <w:rPr>
          <w:rFonts w:ascii="Arial" w:eastAsia="Times New Roman" w:hAnsi="Arial" w:cs="Arial"/>
          <w:sz w:val="24"/>
          <w:szCs w:val="24"/>
          <w:lang w:eastAsia="es-MX"/>
        </w:rPr>
        <w:t xml:space="preserve"> </w:t>
      </w:r>
    </w:p>
    <w:p w:rsidR="00C73074" w:rsidRPr="003E6B96" w:rsidRDefault="00C73074" w:rsidP="00CB0315">
      <w:pPr>
        <w:spacing w:after="0" w:line="240" w:lineRule="auto"/>
        <w:jc w:val="both"/>
        <w:rPr>
          <w:rFonts w:ascii="Arial" w:eastAsia="Times New Roman" w:hAnsi="Arial" w:cs="Arial"/>
          <w:sz w:val="24"/>
          <w:szCs w:val="24"/>
          <w:lang w:eastAsia="es-MX"/>
        </w:rPr>
      </w:pPr>
    </w:p>
    <w:p w:rsidR="00C73074" w:rsidRPr="003E6B96" w:rsidRDefault="00156AE5" w:rsidP="00CB0315">
      <w:pPr>
        <w:tabs>
          <w:tab w:val="left" w:pos="0"/>
        </w:tabs>
        <w:spacing w:after="0" w:line="240" w:lineRule="auto"/>
        <w:jc w:val="both"/>
        <w:rPr>
          <w:rFonts w:ascii="Arial" w:eastAsia="Times New Roman" w:hAnsi="Arial" w:cs="Arial"/>
          <w:sz w:val="24"/>
          <w:szCs w:val="24"/>
          <w:lang w:eastAsia="es-MX"/>
        </w:rPr>
      </w:pPr>
      <w:r w:rsidRPr="003E6B96">
        <w:rPr>
          <w:rFonts w:ascii="Arial" w:hAnsi="Arial" w:cs="Arial"/>
          <w:b/>
          <w:sz w:val="24"/>
          <w:szCs w:val="24"/>
        </w:rPr>
        <w:t xml:space="preserve">Noveno. </w:t>
      </w:r>
      <w:r w:rsidRPr="003E6B96">
        <w:rPr>
          <w:rFonts w:ascii="Arial" w:hAnsi="Arial" w:cs="Arial"/>
          <w:sz w:val="24"/>
          <w:szCs w:val="24"/>
        </w:rPr>
        <w:t>Los sujetos obligados de acuerdo a sus capacidades tecnológicas, y los organismos garantes incorporarán en su portal principal de Internet, de manera permanente, un vínculo al sitio de la Plataforma Nacional, con una referencia sencilla que permita a los usuarios comprender la utilidad de la misma.</w:t>
      </w:r>
    </w:p>
    <w:p w:rsidR="009C2F09" w:rsidRPr="003E6B96" w:rsidRDefault="009C2F09" w:rsidP="00CB0315">
      <w:pPr>
        <w:spacing w:after="0" w:line="240" w:lineRule="auto"/>
        <w:jc w:val="both"/>
        <w:rPr>
          <w:rFonts w:ascii="Arial" w:hAnsi="Arial" w:cs="Arial"/>
          <w:b/>
          <w:sz w:val="24"/>
          <w:szCs w:val="24"/>
        </w:rPr>
      </w:pPr>
    </w:p>
    <w:p w:rsidR="00100C05" w:rsidRPr="003E6B96" w:rsidRDefault="0072719B" w:rsidP="00CB0315">
      <w:pPr>
        <w:spacing w:after="0" w:line="240" w:lineRule="auto"/>
        <w:jc w:val="both"/>
        <w:rPr>
          <w:rFonts w:ascii="Arial" w:eastAsia="Times New Roman" w:hAnsi="Arial" w:cs="Arial"/>
          <w:sz w:val="24"/>
          <w:szCs w:val="24"/>
          <w:lang w:eastAsia="es-MX"/>
        </w:rPr>
      </w:pPr>
      <w:r w:rsidRPr="003E6B96">
        <w:rPr>
          <w:rFonts w:ascii="Arial" w:hAnsi="Arial" w:cs="Arial"/>
          <w:b/>
          <w:sz w:val="24"/>
          <w:szCs w:val="24"/>
        </w:rPr>
        <w:t>Décimo</w:t>
      </w:r>
      <w:r w:rsidR="00C73074" w:rsidRPr="003E6B96">
        <w:rPr>
          <w:rFonts w:ascii="Arial" w:hAnsi="Arial" w:cs="Arial"/>
          <w:b/>
          <w:sz w:val="24"/>
          <w:szCs w:val="24"/>
        </w:rPr>
        <w:t xml:space="preserve">. </w:t>
      </w:r>
      <w:r w:rsidR="00C73074" w:rsidRPr="003E6B96">
        <w:rPr>
          <w:rFonts w:ascii="Arial" w:eastAsia="Times New Roman" w:hAnsi="Arial" w:cs="Arial"/>
          <w:sz w:val="24"/>
          <w:szCs w:val="24"/>
          <w:lang w:eastAsia="es-MX"/>
        </w:rPr>
        <w:t>La Comisión de Capacitación, Educación y Cultura, en conjunto con la Comisión de Tecnologías de la Información y Plataforma Nacional de Transparencia</w:t>
      </w:r>
      <w:r w:rsidR="00D86F45" w:rsidRPr="003E6B96">
        <w:rPr>
          <w:rFonts w:ascii="Arial" w:eastAsia="Times New Roman" w:hAnsi="Arial" w:cs="Arial"/>
          <w:sz w:val="24"/>
          <w:szCs w:val="24"/>
          <w:lang w:eastAsia="es-MX"/>
        </w:rPr>
        <w:t>, ambas</w:t>
      </w:r>
      <w:r w:rsidR="00C73074" w:rsidRPr="003E6B96">
        <w:rPr>
          <w:rFonts w:ascii="Arial" w:eastAsia="Times New Roman" w:hAnsi="Arial" w:cs="Arial"/>
          <w:sz w:val="24"/>
          <w:szCs w:val="24"/>
          <w:lang w:eastAsia="es-MX"/>
        </w:rPr>
        <w:t xml:space="preserve"> del Sistema Nacional</w:t>
      </w:r>
      <w:r w:rsidR="00D86F45" w:rsidRPr="003E6B96">
        <w:rPr>
          <w:rFonts w:ascii="Arial" w:eastAsia="Times New Roman" w:hAnsi="Arial" w:cs="Arial"/>
          <w:sz w:val="24"/>
          <w:szCs w:val="24"/>
          <w:lang w:eastAsia="es-MX"/>
        </w:rPr>
        <w:t>,</w:t>
      </w:r>
      <w:r w:rsidR="00A36612" w:rsidRPr="003E6B96">
        <w:rPr>
          <w:rFonts w:ascii="Arial" w:eastAsia="Times New Roman" w:hAnsi="Arial" w:cs="Arial"/>
          <w:sz w:val="24"/>
          <w:szCs w:val="24"/>
          <w:lang w:eastAsia="es-MX"/>
        </w:rPr>
        <w:t xml:space="preserve"> propondrán y diseñará</w:t>
      </w:r>
      <w:r w:rsidR="00100C05" w:rsidRPr="003E6B96">
        <w:rPr>
          <w:rFonts w:ascii="Arial" w:eastAsia="Times New Roman" w:hAnsi="Arial" w:cs="Arial"/>
          <w:sz w:val="24"/>
          <w:szCs w:val="24"/>
          <w:lang w:eastAsia="es-MX"/>
        </w:rPr>
        <w:t xml:space="preserve">n los talleres de aprendizaje en </w:t>
      </w:r>
      <w:r w:rsidR="00C53776" w:rsidRPr="003E6B96">
        <w:rPr>
          <w:rFonts w:ascii="Arial" w:eastAsia="Times New Roman" w:hAnsi="Arial" w:cs="Arial"/>
          <w:sz w:val="24"/>
          <w:szCs w:val="24"/>
          <w:lang w:eastAsia="es-MX"/>
        </w:rPr>
        <w:t xml:space="preserve">el </w:t>
      </w:r>
      <w:r w:rsidR="00100C05" w:rsidRPr="003E6B96">
        <w:rPr>
          <w:rFonts w:ascii="Arial" w:eastAsia="Times New Roman" w:hAnsi="Arial" w:cs="Arial"/>
          <w:sz w:val="24"/>
          <w:szCs w:val="24"/>
          <w:lang w:eastAsia="es-MX"/>
        </w:rPr>
        <w:t>uso de la Plataforma Nacional.</w:t>
      </w:r>
    </w:p>
    <w:p w:rsidR="00097257" w:rsidRPr="003E6B96" w:rsidRDefault="00097257" w:rsidP="00CB0315">
      <w:pPr>
        <w:spacing w:after="0" w:line="240" w:lineRule="auto"/>
        <w:jc w:val="both"/>
        <w:rPr>
          <w:rFonts w:ascii="Arial" w:eastAsia="Times New Roman" w:hAnsi="Arial" w:cs="Arial"/>
          <w:sz w:val="24"/>
          <w:szCs w:val="24"/>
          <w:lang w:eastAsia="es-MX"/>
        </w:rPr>
      </w:pPr>
    </w:p>
    <w:p w:rsidR="00100C05" w:rsidRPr="003E6B96" w:rsidRDefault="00100C05" w:rsidP="00CB0315">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 xml:space="preserve">El Instituto será el responsable de brindar la capacitación en la operación de la Plataforma </w:t>
      </w:r>
      <w:r w:rsidR="00653A05" w:rsidRPr="003E6B96">
        <w:rPr>
          <w:rFonts w:ascii="Arial" w:eastAsia="Times New Roman" w:hAnsi="Arial" w:cs="Arial"/>
          <w:sz w:val="24"/>
          <w:szCs w:val="24"/>
          <w:lang w:eastAsia="es-MX"/>
        </w:rPr>
        <w:t xml:space="preserve">Nacional </w:t>
      </w:r>
      <w:r w:rsidRPr="003E6B96">
        <w:rPr>
          <w:rFonts w:ascii="Arial" w:eastAsia="Times New Roman" w:hAnsi="Arial" w:cs="Arial"/>
          <w:sz w:val="24"/>
          <w:szCs w:val="24"/>
          <w:lang w:eastAsia="es-MX"/>
        </w:rPr>
        <w:t>a los organismos garantes y</w:t>
      </w:r>
      <w:r w:rsidR="009E2956" w:rsidRPr="003E6B96">
        <w:rPr>
          <w:rFonts w:ascii="Arial" w:eastAsia="Times New Roman" w:hAnsi="Arial" w:cs="Arial"/>
          <w:sz w:val="24"/>
          <w:szCs w:val="24"/>
          <w:lang w:eastAsia="es-MX"/>
        </w:rPr>
        <w:t>,</w:t>
      </w:r>
      <w:r w:rsidRPr="003E6B96">
        <w:rPr>
          <w:rFonts w:ascii="Arial" w:eastAsia="Times New Roman" w:hAnsi="Arial" w:cs="Arial"/>
          <w:sz w:val="24"/>
          <w:szCs w:val="24"/>
          <w:lang w:eastAsia="es-MX"/>
        </w:rPr>
        <w:t xml:space="preserve"> a su vez, cada organismo garante tendrá la responsabilidad de capacitar a sus sujetos obligados.</w:t>
      </w:r>
    </w:p>
    <w:p w:rsidR="00EB4B17" w:rsidRPr="003E6B96" w:rsidRDefault="00EB4B17" w:rsidP="00CB0315">
      <w:pPr>
        <w:spacing w:after="0" w:line="240" w:lineRule="auto"/>
        <w:jc w:val="both"/>
        <w:rPr>
          <w:rFonts w:ascii="Arial" w:hAnsi="Arial" w:cs="Arial"/>
          <w:b/>
          <w:sz w:val="24"/>
          <w:szCs w:val="24"/>
        </w:rPr>
      </w:pPr>
    </w:p>
    <w:p w:rsidR="00C73074" w:rsidRPr="003E6B96" w:rsidRDefault="0072719B" w:rsidP="00CB0315">
      <w:pPr>
        <w:spacing w:after="0" w:line="240" w:lineRule="auto"/>
        <w:jc w:val="both"/>
        <w:rPr>
          <w:rFonts w:ascii="Arial" w:eastAsia="Times New Roman" w:hAnsi="Arial" w:cs="Arial"/>
          <w:sz w:val="24"/>
          <w:szCs w:val="24"/>
          <w:lang w:eastAsia="es-MX"/>
        </w:rPr>
      </w:pPr>
      <w:r w:rsidRPr="003E6B96">
        <w:rPr>
          <w:rFonts w:ascii="Arial" w:hAnsi="Arial" w:cs="Arial"/>
          <w:b/>
          <w:sz w:val="24"/>
          <w:szCs w:val="24"/>
        </w:rPr>
        <w:t>Décimo primero</w:t>
      </w:r>
      <w:r w:rsidR="00C73074" w:rsidRPr="003E6B96">
        <w:rPr>
          <w:rFonts w:ascii="Arial" w:hAnsi="Arial" w:cs="Arial"/>
          <w:b/>
          <w:sz w:val="24"/>
          <w:szCs w:val="24"/>
        </w:rPr>
        <w:t>.</w:t>
      </w:r>
      <w:r w:rsidR="0084265E" w:rsidRPr="003E6B96">
        <w:rPr>
          <w:rFonts w:ascii="Arial" w:eastAsia="Times New Roman" w:hAnsi="Arial" w:cs="Arial"/>
          <w:b/>
          <w:sz w:val="24"/>
          <w:szCs w:val="24"/>
          <w:lang w:eastAsia="es-MX"/>
        </w:rPr>
        <w:t xml:space="preserve"> </w:t>
      </w:r>
      <w:r w:rsidR="00C73074" w:rsidRPr="003E6B96">
        <w:rPr>
          <w:rFonts w:ascii="Arial" w:eastAsia="Times New Roman" w:hAnsi="Arial" w:cs="Arial"/>
          <w:sz w:val="24"/>
          <w:szCs w:val="24"/>
          <w:lang w:eastAsia="es-MX"/>
        </w:rPr>
        <w:t>La capacitación técnica estará a cargo del</w:t>
      </w:r>
      <w:r w:rsidR="009D5354" w:rsidRPr="003E6B96">
        <w:rPr>
          <w:rFonts w:ascii="Arial" w:eastAsia="Times New Roman" w:hAnsi="Arial" w:cs="Arial"/>
          <w:sz w:val="24"/>
          <w:szCs w:val="24"/>
          <w:lang w:eastAsia="es-MX"/>
        </w:rPr>
        <w:t xml:space="preserve"> Instituto y los organismos garantes</w:t>
      </w:r>
      <w:r w:rsidR="00C73074" w:rsidRPr="003E6B96">
        <w:rPr>
          <w:rFonts w:ascii="Arial" w:eastAsia="Times New Roman" w:hAnsi="Arial" w:cs="Arial"/>
          <w:sz w:val="24"/>
          <w:szCs w:val="24"/>
          <w:lang w:eastAsia="es-MX"/>
        </w:rPr>
        <w:t>.</w:t>
      </w:r>
    </w:p>
    <w:p w:rsidR="00AF356E" w:rsidRPr="003E6B96" w:rsidRDefault="00AF356E" w:rsidP="00CB0315">
      <w:pPr>
        <w:spacing w:after="0" w:line="240" w:lineRule="auto"/>
        <w:jc w:val="both"/>
        <w:rPr>
          <w:rFonts w:ascii="Arial" w:eastAsia="Times New Roman" w:hAnsi="Arial" w:cs="Arial"/>
          <w:sz w:val="24"/>
          <w:szCs w:val="24"/>
          <w:lang w:eastAsia="es-MX"/>
        </w:rPr>
      </w:pPr>
    </w:p>
    <w:p w:rsidR="009E6130" w:rsidRPr="003E6B96" w:rsidRDefault="009E6130" w:rsidP="00CB0315">
      <w:pPr>
        <w:spacing w:after="0" w:line="240" w:lineRule="auto"/>
        <w:jc w:val="both"/>
        <w:rPr>
          <w:rFonts w:ascii="Arial" w:eastAsia="Times New Roman" w:hAnsi="Arial" w:cs="Arial"/>
          <w:b/>
          <w:sz w:val="24"/>
          <w:szCs w:val="24"/>
          <w:lang w:eastAsia="es-MX"/>
        </w:rPr>
      </w:pPr>
      <w:r w:rsidRPr="003E6B96">
        <w:rPr>
          <w:rFonts w:ascii="Arial" w:eastAsia="Times New Roman" w:hAnsi="Arial" w:cs="Arial"/>
          <w:sz w:val="24"/>
          <w:szCs w:val="24"/>
          <w:lang w:eastAsia="es-MX"/>
        </w:rPr>
        <w:t xml:space="preserve">El Instituto será el responsable de brindar la capacitación técnica sobre el uso, configuración y administración de la Plataforma </w:t>
      </w:r>
      <w:r w:rsidR="00C761D3" w:rsidRPr="003E6B96">
        <w:rPr>
          <w:rFonts w:ascii="Arial" w:eastAsia="Times New Roman" w:hAnsi="Arial" w:cs="Arial"/>
          <w:sz w:val="24"/>
          <w:szCs w:val="24"/>
          <w:lang w:eastAsia="es-MX"/>
        </w:rPr>
        <w:t xml:space="preserve">Nacional </w:t>
      </w:r>
      <w:r w:rsidRPr="003E6B96">
        <w:rPr>
          <w:rFonts w:ascii="Arial" w:eastAsia="Times New Roman" w:hAnsi="Arial" w:cs="Arial"/>
          <w:sz w:val="24"/>
          <w:szCs w:val="24"/>
          <w:lang w:eastAsia="es-MX"/>
        </w:rPr>
        <w:t>a los organismos garantes.</w:t>
      </w:r>
    </w:p>
    <w:p w:rsidR="00EB4B17" w:rsidRPr="003E6B96" w:rsidRDefault="00EB4B17" w:rsidP="00CB0315">
      <w:pPr>
        <w:spacing w:after="0" w:line="240" w:lineRule="auto"/>
        <w:jc w:val="both"/>
        <w:rPr>
          <w:rFonts w:ascii="Arial" w:hAnsi="Arial" w:cs="Arial"/>
          <w:b/>
          <w:sz w:val="24"/>
          <w:szCs w:val="24"/>
        </w:rPr>
      </w:pPr>
    </w:p>
    <w:p w:rsidR="00C73074" w:rsidRPr="003E6B96" w:rsidRDefault="0072719B" w:rsidP="00CB0315">
      <w:pPr>
        <w:spacing w:after="0" w:line="240" w:lineRule="auto"/>
        <w:jc w:val="both"/>
        <w:rPr>
          <w:rFonts w:ascii="Arial" w:eastAsia="Times New Roman" w:hAnsi="Arial" w:cs="Arial"/>
          <w:sz w:val="24"/>
          <w:szCs w:val="24"/>
          <w:lang w:eastAsia="es-MX"/>
        </w:rPr>
      </w:pPr>
      <w:r w:rsidRPr="003E6B96">
        <w:rPr>
          <w:rFonts w:ascii="Arial" w:hAnsi="Arial" w:cs="Arial"/>
          <w:b/>
          <w:sz w:val="24"/>
          <w:szCs w:val="24"/>
        </w:rPr>
        <w:t>Décimo segundo</w:t>
      </w:r>
      <w:r w:rsidR="00C73074" w:rsidRPr="003E6B96">
        <w:rPr>
          <w:rFonts w:ascii="Arial" w:hAnsi="Arial" w:cs="Arial"/>
          <w:b/>
          <w:sz w:val="24"/>
          <w:szCs w:val="24"/>
        </w:rPr>
        <w:t>.</w:t>
      </w:r>
      <w:r w:rsidR="0072088B" w:rsidRPr="003E6B96">
        <w:rPr>
          <w:rFonts w:ascii="Arial" w:eastAsia="Times New Roman" w:hAnsi="Arial" w:cs="Arial"/>
          <w:b/>
          <w:sz w:val="24"/>
          <w:szCs w:val="24"/>
          <w:lang w:eastAsia="es-MX"/>
        </w:rPr>
        <w:t xml:space="preserve"> </w:t>
      </w:r>
      <w:r w:rsidR="00C73074" w:rsidRPr="003E6B96">
        <w:rPr>
          <w:rFonts w:ascii="Arial" w:eastAsia="Times New Roman" w:hAnsi="Arial" w:cs="Arial"/>
          <w:sz w:val="24"/>
          <w:szCs w:val="24"/>
          <w:lang w:eastAsia="es-MX"/>
        </w:rPr>
        <w:t xml:space="preserve">El </w:t>
      </w:r>
      <w:r w:rsidR="009D5354" w:rsidRPr="003E6B96">
        <w:rPr>
          <w:rFonts w:ascii="Arial" w:eastAsia="Times New Roman" w:hAnsi="Arial" w:cs="Arial"/>
          <w:sz w:val="24"/>
          <w:szCs w:val="24"/>
          <w:lang w:eastAsia="es-MX"/>
        </w:rPr>
        <w:t xml:space="preserve">coadyuvante </w:t>
      </w:r>
      <w:r w:rsidR="00C73074" w:rsidRPr="003E6B96">
        <w:rPr>
          <w:rFonts w:ascii="Arial" w:eastAsia="Times New Roman" w:hAnsi="Arial" w:cs="Arial"/>
          <w:sz w:val="24"/>
          <w:szCs w:val="24"/>
          <w:lang w:eastAsia="es-MX"/>
        </w:rPr>
        <w:t>de facilitar y promover la integración de los organismos garantes y los sujetos obligados será la Comisión de Tecnologías de la Información y Plataforma Nacional de Transparencia del Sistema Nacional</w:t>
      </w:r>
      <w:r w:rsidR="002F23D5" w:rsidRPr="003E6B96">
        <w:rPr>
          <w:rFonts w:ascii="Arial" w:eastAsia="Times New Roman" w:hAnsi="Arial" w:cs="Arial"/>
          <w:sz w:val="24"/>
          <w:szCs w:val="24"/>
          <w:lang w:eastAsia="es-MX"/>
        </w:rPr>
        <w:t>, al proponer y promover los mecanismos que permitan a los sujetos obligados y organismos garantes cumplir con los procedimientos, obligaciones y disposiciones a través de la Plataforma</w:t>
      </w:r>
      <w:r w:rsidR="00CA1BA7" w:rsidRPr="003E6B96">
        <w:rPr>
          <w:rFonts w:ascii="Arial" w:eastAsia="Times New Roman" w:hAnsi="Arial" w:cs="Arial"/>
          <w:sz w:val="24"/>
          <w:szCs w:val="24"/>
          <w:lang w:eastAsia="es-MX"/>
        </w:rPr>
        <w:t xml:space="preserve"> Nacional</w:t>
      </w:r>
      <w:r w:rsidR="002F23D5" w:rsidRPr="003E6B96">
        <w:rPr>
          <w:rFonts w:ascii="Arial" w:eastAsia="Times New Roman" w:hAnsi="Arial" w:cs="Arial"/>
          <w:sz w:val="24"/>
          <w:szCs w:val="24"/>
          <w:lang w:eastAsia="es-MX"/>
        </w:rPr>
        <w:t>.</w:t>
      </w:r>
    </w:p>
    <w:p w:rsidR="00F7454B" w:rsidRPr="003E6B96" w:rsidRDefault="00F7454B" w:rsidP="00CB0315">
      <w:pPr>
        <w:spacing w:after="0" w:line="240" w:lineRule="auto"/>
        <w:jc w:val="both"/>
        <w:rPr>
          <w:rFonts w:ascii="Arial" w:eastAsia="Times New Roman" w:hAnsi="Arial" w:cs="Arial"/>
          <w:sz w:val="24"/>
          <w:szCs w:val="24"/>
          <w:lang w:eastAsia="es-MX"/>
        </w:rPr>
      </w:pPr>
    </w:p>
    <w:p w:rsidR="00871282" w:rsidRPr="003E6B96" w:rsidRDefault="007F6E42" w:rsidP="00CB0315">
      <w:pPr>
        <w:spacing w:after="0" w:line="240" w:lineRule="auto"/>
        <w:jc w:val="both"/>
        <w:rPr>
          <w:rFonts w:ascii="Arial" w:hAnsi="Arial" w:cs="Arial"/>
          <w:sz w:val="24"/>
          <w:szCs w:val="24"/>
        </w:rPr>
      </w:pPr>
      <w:r w:rsidRPr="003E6B96">
        <w:rPr>
          <w:rFonts w:ascii="Arial" w:hAnsi="Arial" w:cs="Arial"/>
          <w:b/>
          <w:bCs/>
          <w:sz w:val="24"/>
          <w:szCs w:val="24"/>
        </w:rPr>
        <w:t>Décimo tercero</w:t>
      </w:r>
      <w:r w:rsidR="00871282" w:rsidRPr="003E6B96">
        <w:rPr>
          <w:rFonts w:ascii="Arial" w:hAnsi="Arial" w:cs="Arial"/>
          <w:b/>
          <w:bCs/>
          <w:sz w:val="24"/>
          <w:szCs w:val="24"/>
          <w:shd w:val="clear" w:color="auto" w:fill="FFFFFF"/>
        </w:rPr>
        <w:t xml:space="preserve">. </w:t>
      </w:r>
      <w:r w:rsidR="00871282" w:rsidRPr="003E6B96">
        <w:rPr>
          <w:rFonts w:ascii="Arial" w:hAnsi="Arial" w:cs="Arial"/>
          <w:sz w:val="24"/>
          <w:szCs w:val="24"/>
          <w:shd w:val="clear" w:color="auto" w:fill="FFFFFF"/>
        </w:rPr>
        <w:t>En caso de que la Plataforma Nacional</w:t>
      </w:r>
      <w:r w:rsidR="00871282" w:rsidRPr="003E6B96">
        <w:rPr>
          <w:rFonts w:ascii="Arial" w:hAnsi="Arial" w:cs="Arial"/>
          <w:sz w:val="24"/>
          <w:szCs w:val="24"/>
        </w:rPr>
        <w:t xml:space="preserve"> presente una falla técnica,</w:t>
      </w:r>
      <w:r w:rsidR="00C53776" w:rsidRPr="003E6B96">
        <w:rPr>
          <w:rFonts w:ascii="Arial" w:hAnsi="Arial" w:cs="Arial"/>
          <w:sz w:val="24"/>
          <w:szCs w:val="24"/>
        </w:rPr>
        <w:t xml:space="preserve"> </w:t>
      </w:r>
      <w:r w:rsidR="00B46B03" w:rsidRPr="003E6B96">
        <w:rPr>
          <w:rFonts w:ascii="Arial" w:hAnsi="Arial" w:cs="Arial"/>
          <w:sz w:val="24"/>
          <w:szCs w:val="24"/>
        </w:rPr>
        <w:t>el Instituto</w:t>
      </w:r>
      <w:r w:rsidR="00AB480B" w:rsidRPr="003E6B96">
        <w:rPr>
          <w:rFonts w:ascii="Arial" w:hAnsi="Arial" w:cs="Arial"/>
          <w:sz w:val="24"/>
          <w:szCs w:val="24"/>
        </w:rPr>
        <w:t xml:space="preserve">, como administrador de </w:t>
      </w:r>
      <w:r w:rsidR="001B51D1" w:rsidRPr="003E6B96">
        <w:rPr>
          <w:rFonts w:ascii="Arial" w:hAnsi="Arial" w:cs="Arial"/>
          <w:sz w:val="24"/>
          <w:szCs w:val="24"/>
        </w:rPr>
        <w:t>ésta</w:t>
      </w:r>
      <w:r w:rsidR="00AB480B" w:rsidRPr="003E6B96">
        <w:rPr>
          <w:rFonts w:ascii="Arial" w:hAnsi="Arial" w:cs="Arial"/>
          <w:sz w:val="24"/>
          <w:szCs w:val="24"/>
        </w:rPr>
        <w:t>, deberá hacer del conocimiento de los organismos garantes y sujetos obligados la magnitud de la falla y el tiempo de recuperación, para que éstos estén en posibilidad de implementar las medidas necesarias para el cumplimiento de sus respectivas responsabilidades.</w:t>
      </w:r>
    </w:p>
    <w:p w:rsidR="007F6E42" w:rsidRPr="003E6B96" w:rsidRDefault="007F6E42" w:rsidP="00CB0315">
      <w:pPr>
        <w:spacing w:after="0" w:line="240" w:lineRule="auto"/>
        <w:jc w:val="both"/>
        <w:rPr>
          <w:rFonts w:ascii="Arial" w:hAnsi="Arial" w:cs="Arial"/>
          <w:sz w:val="24"/>
          <w:szCs w:val="24"/>
        </w:rPr>
      </w:pPr>
    </w:p>
    <w:p w:rsidR="00CB4323" w:rsidRPr="003E6B96" w:rsidRDefault="00CB4323" w:rsidP="00CB0315">
      <w:pPr>
        <w:spacing w:after="0" w:line="240" w:lineRule="auto"/>
        <w:jc w:val="both"/>
        <w:rPr>
          <w:rFonts w:ascii="Arial" w:hAnsi="Arial" w:cs="Arial"/>
          <w:sz w:val="24"/>
          <w:szCs w:val="24"/>
          <w:shd w:val="clear" w:color="auto" w:fill="FFFFFF"/>
        </w:rPr>
      </w:pPr>
      <w:r w:rsidRPr="003E6B96">
        <w:rPr>
          <w:rFonts w:ascii="Arial" w:hAnsi="Arial" w:cs="Arial"/>
          <w:sz w:val="24"/>
          <w:szCs w:val="24"/>
          <w:shd w:val="clear" w:color="auto" w:fill="FFFFFF"/>
        </w:rPr>
        <w:t xml:space="preserve">El impedimento temporal, por caso fortuito o fuerza mayor, suspenderá los términos establecidos para cualquier trámite realizado a través de la Plataforma Nacional, hasta en tanto dure dicho impedimento; caso en el cual, el Instituto comunicará a los organismos garantes que correspondan el periodo de suspensión para que éstos a su vez lo informen a sus sujetos obligados. </w:t>
      </w:r>
    </w:p>
    <w:p w:rsidR="00CB4323" w:rsidRPr="003E6B96" w:rsidRDefault="00CB4323" w:rsidP="00CB0315">
      <w:pPr>
        <w:spacing w:after="0" w:line="240" w:lineRule="auto"/>
        <w:jc w:val="both"/>
        <w:rPr>
          <w:rFonts w:ascii="Arial" w:hAnsi="Arial" w:cs="Arial"/>
          <w:sz w:val="24"/>
          <w:szCs w:val="24"/>
          <w:shd w:val="clear" w:color="auto" w:fill="FFFFFF"/>
        </w:rPr>
      </w:pPr>
    </w:p>
    <w:p w:rsidR="00871282" w:rsidRPr="003E6B96" w:rsidRDefault="007F6E42" w:rsidP="00CB0315">
      <w:pPr>
        <w:spacing w:after="0" w:line="240" w:lineRule="auto"/>
        <w:jc w:val="both"/>
        <w:rPr>
          <w:rFonts w:ascii="Arial" w:hAnsi="Arial" w:cs="Arial"/>
          <w:sz w:val="24"/>
          <w:szCs w:val="24"/>
        </w:rPr>
      </w:pPr>
      <w:r w:rsidRPr="003E6B96">
        <w:rPr>
          <w:rFonts w:ascii="Arial" w:hAnsi="Arial" w:cs="Arial"/>
          <w:b/>
          <w:bCs/>
          <w:sz w:val="24"/>
          <w:szCs w:val="24"/>
        </w:rPr>
        <w:t>Décimo cuarto</w:t>
      </w:r>
      <w:r w:rsidR="00871282" w:rsidRPr="003E6B96">
        <w:rPr>
          <w:rFonts w:ascii="Arial" w:hAnsi="Arial" w:cs="Arial"/>
          <w:b/>
          <w:bCs/>
          <w:sz w:val="24"/>
          <w:szCs w:val="24"/>
          <w:shd w:val="clear" w:color="auto" w:fill="FFFFFF"/>
        </w:rPr>
        <w:t xml:space="preserve">. </w:t>
      </w:r>
      <w:r w:rsidR="00142DBF" w:rsidRPr="003E6B96">
        <w:rPr>
          <w:rFonts w:ascii="Arial" w:hAnsi="Arial" w:cs="Arial"/>
          <w:sz w:val="24"/>
          <w:szCs w:val="24"/>
        </w:rPr>
        <w:t>Será responsabilidad de los organismos garantes verificar de manera periódica y constante los sistemas de la Plataforma Nacional, con la finalidad de dar pronta atención a los mismos.</w:t>
      </w:r>
      <w:r w:rsidR="000A4EB9" w:rsidRPr="003E6B96">
        <w:rPr>
          <w:rFonts w:ascii="Arial" w:hAnsi="Arial" w:cs="Arial"/>
          <w:sz w:val="24"/>
          <w:szCs w:val="24"/>
        </w:rPr>
        <w:t xml:space="preserve"> </w:t>
      </w:r>
    </w:p>
    <w:p w:rsidR="00EB4B17" w:rsidRPr="003E6B96" w:rsidRDefault="00EB4B17" w:rsidP="00CB0315">
      <w:pPr>
        <w:spacing w:after="0" w:line="240" w:lineRule="auto"/>
        <w:jc w:val="center"/>
        <w:rPr>
          <w:rFonts w:ascii="Arial" w:hAnsi="Arial" w:cs="Arial"/>
          <w:b/>
          <w:sz w:val="24"/>
          <w:szCs w:val="24"/>
        </w:rPr>
      </w:pPr>
    </w:p>
    <w:p w:rsidR="00C73074" w:rsidRPr="003E6B96" w:rsidRDefault="00C73074" w:rsidP="00CB0315">
      <w:pPr>
        <w:pStyle w:val="Ttulo2"/>
        <w:spacing w:before="0" w:line="240" w:lineRule="auto"/>
        <w:jc w:val="center"/>
        <w:rPr>
          <w:rFonts w:ascii="Arial" w:hAnsi="Arial" w:cs="Arial"/>
          <w:b/>
          <w:color w:val="auto"/>
          <w:sz w:val="24"/>
          <w:szCs w:val="24"/>
        </w:rPr>
      </w:pPr>
      <w:bookmarkStart w:id="19" w:name="_Toc445317773"/>
      <w:bookmarkStart w:id="20" w:name="_Toc445318620"/>
      <w:r w:rsidRPr="003E6B96">
        <w:rPr>
          <w:rFonts w:ascii="Arial" w:hAnsi="Arial" w:cs="Arial"/>
          <w:b/>
          <w:color w:val="auto"/>
          <w:sz w:val="24"/>
          <w:szCs w:val="24"/>
        </w:rPr>
        <w:t>CAPÍTULO III</w:t>
      </w:r>
      <w:bookmarkEnd w:id="19"/>
      <w:bookmarkEnd w:id="20"/>
    </w:p>
    <w:p w:rsidR="00C73074" w:rsidRPr="003E6B96" w:rsidRDefault="00AC6FE0" w:rsidP="00CB0315">
      <w:pPr>
        <w:pStyle w:val="Ttulo2"/>
        <w:spacing w:before="0" w:line="240" w:lineRule="auto"/>
        <w:jc w:val="center"/>
        <w:rPr>
          <w:rFonts w:ascii="Arial" w:hAnsi="Arial" w:cs="Arial"/>
          <w:b/>
          <w:color w:val="auto"/>
          <w:sz w:val="24"/>
          <w:szCs w:val="24"/>
        </w:rPr>
      </w:pPr>
      <w:bookmarkStart w:id="21" w:name="_Toc437246719"/>
      <w:bookmarkStart w:id="22" w:name="_Toc445317774"/>
      <w:bookmarkStart w:id="23" w:name="_Toc445318621"/>
      <w:r w:rsidRPr="003E6B96">
        <w:rPr>
          <w:rFonts w:ascii="Arial" w:hAnsi="Arial" w:cs="Arial"/>
          <w:b/>
          <w:color w:val="auto"/>
          <w:sz w:val="24"/>
          <w:szCs w:val="24"/>
        </w:rPr>
        <w:t>CONFIGURACIÓ</w:t>
      </w:r>
      <w:r w:rsidR="00653A05" w:rsidRPr="003E6B96">
        <w:rPr>
          <w:rFonts w:ascii="Arial" w:hAnsi="Arial" w:cs="Arial"/>
          <w:b/>
          <w:color w:val="auto"/>
          <w:sz w:val="24"/>
          <w:szCs w:val="24"/>
        </w:rPr>
        <w:t>N DE LA PLATAFORMA NACIONAL DE TRANSPARENCIA</w:t>
      </w:r>
      <w:bookmarkEnd w:id="21"/>
      <w:bookmarkEnd w:id="22"/>
      <w:bookmarkEnd w:id="23"/>
    </w:p>
    <w:p w:rsidR="00C73074" w:rsidRPr="003E6B96" w:rsidRDefault="00C73074" w:rsidP="00CB0315">
      <w:pPr>
        <w:spacing w:after="0" w:line="240" w:lineRule="auto"/>
        <w:rPr>
          <w:rFonts w:ascii="Arial" w:hAnsi="Arial" w:cs="Arial"/>
          <w:sz w:val="24"/>
          <w:szCs w:val="24"/>
        </w:rPr>
      </w:pPr>
    </w:p>
    <w:p w:rsidR="00503D10" w:rsidRPr="003E6B96" w:rsidRDefault="00503D10"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Décimo </w:t>
      </w:r>
      <w:r w:rsidR="007F6E42" w:rsidRPr="003E6B96">
        <w:rPr>
          <w:rFonts w:ascii="Arial" w:hAnsi="Arial" w:cs="Arial"/>
          <w:b/>
          <w:sz w:val="24"/>
          <w:szCs w:val="24"/>
        </w:rPr>
        <w:t>quinto</w:t>
      </w:r>
      <w:r w:rsidRPr="003E6B96">
        <w:rPr>
          <w:rFonts w:ascii="Arial" w:hAnsi="Arial" w:cs="Arial"/>
          <w:b/>
          <w:sz w:val="24"/>
          <w:szCs w:val="24"/>
        </w:rPr>
        <w:t xml:space="preserve">. </w:t>
      </w:r>
      <w:r w:rsidRPr="003E6B96">
        <w:rPr>
          <w:rFonts w:ascii="Arial" w:hAnsi="Arial" w:cs="Arial"/>
          <w:sz w:val="24"/>
          <w:szCs w:val="24"/>
        </w:rPr>
        <w:t>La configuración de la Plataforma Nacional se realizará de manera independiente para cada uno de los sistemas que la integran.</w:t>
      </w:r>
    </w:p>
    <w:p w:rsidR="007F6E42" w:rsidRPr="003E6B96" w:rsidRDefault="007F6E42" w:rsidP="00CB0315">
      <w:pPr>
        <w:pStyle w:val="Prrafodelista"/>
        <w:spacing w:after="0" w:line="240" w:lineRule="auto"/>
        <w:ind w:left="0"/>
        <w:jc w:val="both"/>
        <w:rPr>
          <w:rFonts w:ascii="Arial" w:hAnsi="Arial" w:cs="Arial"/>
          <w:sz w:val="24"/>
          <w:szCs w:val="24"/>
        </w:rPr>
      </w:pPr>
    </w:p>
    <w:p w:rsidR="00503D10" w:rsidRPr="003E6B96" w:rsidRDefault="00156AE5"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Décimo sexto. </w:t>
      </w:r>
      <w:r w:rsidRPr="003E6B96">
        <w:rPr>
          <w:rFonts w:ascii="Arial" w:hAnsi="Arial" w:cs="Arial"/>
          <w:sz w:val="24"/>
          <w:szCs w:val="24"/>
        </w:rPr>
        <w:t xml:space="preserve">Cada organismo garante será responsable de realizar la configuración, en conjunto con el Instituto, de los sistemas que conforman la Plataforma Nacional, de acuerdo con lo establecido en la </w:t>
      </w:r>
      <w:r w:rsidR="00D851E6" w:rsidRPr="003E6B96">
        <w:rPr>
          <w:rFonts w:ascii="Arial" w:hAnsi="Arial" w:cs="Arial"/>
          <w:sz w:val="24"/>
          <w:szCs w:val="24"/>
        </w:rPr>
        <w:t>Ley General, Ley Federal o Ley Local</w:t>
      </w:r>
      <w:r w:rsidRPr="003E6B96">
        <w:rPr>
          <w:rFonts w:ascii="Arial" w:hAnsi="Arial" w:cs="Arial"/>
          <w:sz w:val="24"/>
          <w:szCs w:val="24"/>
        </w:rPr>
        <w:t>, según corresponda.</w:t>
      </w:r>
    </w:p>
    <w:p w:rsidR="002803F1" w:rsidRPr="003E6B96" w:rsidRDefault="002803F1" w:rsidP="00CB0315">
      <w:pPr>
        <w:pStyle w:val="Prrafodelista"/>
        <w:spacing w:after="0" w:line="240" w:lineRule="auto"/>
        <w:ind w:left="0"/>
        <w:jc w:val="both"/>
        <w:rPr>
          <w:rFonts w:ascii="Arial" w:hAnsi="Arial" w:cs="Arial"/>
          <w:b/>
          <w:sz w:val="24"/>
          <w:szCs w:val="24"/>
        </w:rPr>
      </w:pPr>
    </w:p>
    <w:p w:rsidR="00503D10" w:rsidRPr="003E6B96" w:rsidRDefault="00503D10"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Décimo </w:t>
      </w:r>
      <w:r w:rsidR="007F6E42" w:rsidRPr="003E6B96">
        <w:rPr>
          <w:rFonts w:ascii="Arial" w:hAnsi="Arial" w:cs="Arial"/>
          <w:b/>
          <w:sz w:val="24"/>
          <w:szCs w:val="24"/>
        </w:rPr>
        <w:t>séptimo</w:t>
      </w:r>
      <w:r w:rsidRPr="003E6B96">
        <w:rPr>
          <w:rFonts w:ascii="Arial" w:hAnsi="Arial" w:cs="Arial"/>
          <w:b/>
          <w:sz w:val="24"/>
          <w:szCs w:val="24"/>
        </w:rPr>
        <w:t>.</w:t>
      </w:r>
      <w:r w:rsidRPr="003E6B96">
        <w:rPr>
          <w:rFonts w:ascii="Arial" w:hAnsi="Arial" w:cs="Arial"/>
          <w:sz w:val="24"/>
          <w:szCs w:val="24"/>
        </w:rPr>
        <w:t xml:space="preserve"> El Instituto será responsable de realizar las sigui</w:t>
      </w:r>
      <w:r w:rsidR="00CA1BA7" w:rsidRPr="003E6B96">
        <w:rPr>
          <w:rFonts w:ascii="Arial" w:hAnsi="Arial" w:cs="Arial"/>
          <w:sz w:val="24"/>
          <w:szCs w:val="24"/>
        </w:rPr>
        <w:t>entes configuraciones y aplicará</w:t>
      </w:r>
      <w:r w:rsidRPr="003E6B96">
        <w:rPr>
          <w:rFonts w:ascii="Arial" w:hAnsi="Arial" w:cs="Arial"/>
          <w:sz w:val="24"/>
          <w:szCs w:val="24"/>
        </w:rPr>
        <w:t>n para todos los sistemas que integran la Plataforma</w:t>
      </w:r>
      <w:r w:rsidR="00C761D3" w:rsidRPr="003E6B96">
        <w:rPr>
          <w:rFonts w:ascii="Arial" w:hAnsi="Arial" w:cs="Arial"/>
          <w:sz w:val="24"/>
          <w:szCs w:val="24"/>
        </w:rPr>
        <w:t xml:space="preserve"> Nacional</w:t>
      </w:r>
      <w:r w:rsidRPr="003E6B96">
        <w:rPr>
          <w:rFonts w:ascii="Arial" w:hAnsi="Arial" w:cs="Arial"/>
          <w:sz w:val="24"/>
          <w:szCs w:val="24"/>
        </w:rPr>
        <w:t>:</w:t>
      </w:r>
    </w:p>
    <w:p w:rsidR="00CA1BA7" w:rsidRPr="003E6B96" w:rsidRDefault="00CA1BA7" w:rsidP="00CB0315">
      <w:pPr>
        <w:pStyle w:val="Prrafodelista"/>
        <w:spacing w:after="0" w:line="240" w:lineRule="auto"/>
        <w:ind w:left="0"/>
        <w:jc w:val="both"/>
        <w:rPr>
          <w:rFonts w:ascii="Arial" w:hAnsi="Arial" w:cs="Arial"/>
          <w:sz w:val="24"/>
          <w:szCs w:val="24"/>
        </w:rPr>
      </w:pPr>
    </w:p>
    <w:p w:rsidR="00503D10" w:rsidRPr="003E6B96" w:rsidRDefault="00C761D3" w:rsidP="00CB0315">
      <w:pPr>
        <w:pStyle w:val="Prrafodelista"/>
        <w:numPr>
          <w:ilvl w:val="0"/>
          <w:numId w:val="21"/>
        </w:numPr>
        <w:spacing w:after="0" w:line="240" w:lineRule="auto"/>
        <w:jc w:val="both"/>
        <w:rPr>
          <w:rFonts w:ascii="Arial" w:hAnsi="Arial" w:cs="Arial"/>
          <w:sz w:val="24"/>
          <w:szCs w:val="24"/>
        </w:rPr>
      </w:pPr>
      <w:r w:rsidRPr="003E6B96">
        <w:rPr>
          <w:rFonts w:ascii="Arial" w:hAnsi="Arial" w:cs="Arial"/>
          <w:sz w:val="24"/>
          <w:szCs w:val="24"/>
        </w:rPr>
        <w:t>Entidades f</w:t>
      </w:r>
      <w:r w:rsidR="006F67F5" w:rsidRPr="003E6B96">
        <w:rPr>
          <w:rFonts w:ascii="Arial" w:hAnsi="Arial" w:cs="Arial"/>
          <w:sz w:val="24"/>
          <w:szCs w:val="24"/>
        </w:rPr>
        <w:t>ederativas, y</w:t>
      </w:r>
    </w:p>
    <w:p w:rsidR="00503D10" w:rsidRPr="003E6B96" w:rsidRDefault="00C761D3" w:rsidP="00CB0315">
      <w:pPr>
        <w:pStyle w:val="Prrafodelista"/>
        <w:numPr>
          <w:ilvl w:val="0"/>
          <w:numId w:val="21"/>
        </w:numPr>
        <w:spacing w:after="0" w:line="240" w:lineRule="auto"/>
        <w:jc w:val="both"/>
        <w:rPr>
          <w:rFonts w:ascii="Arial" w:hAnsi="Arial" w:cs="Arial"/>
          <w:sz w:val="24"/>
          <w:szCs w:val="24"/>
        </w:rPr>
      </w:pPr>
      <w:r w:rsidRPr="003E6B96">
        <w:rPr>
          <w:rFonts w:ascii="Arial" w:hAnsi="Arial" w:cs="Arial"/>
          <w:sz w:val="24"/>
          <w:szCs w:val="24"/>
        </w:rPr>
        <w:t>Usuarios de entidades f</w:t>
      </w:r>
      <w:r w:rsidR="00503D10" w:rsidRPr="003E6B96">
        <w:rPr>
          <w:rFonts w:ascii="Arial" w:hAnsi="Arial" w:cs="Arial"/>
          <w:sz w:val="24"/>
          <w:szCs w:val="24"/>
        </w:rPr>
        <w:t>ederativas.</w:t>
      </w:r>
    </w:p>
    <w:p w:rsidR="00653A05" w:rsidRPr="003E6B96" w:rsidRDefault="00653A05" w:rsidP="00CB0315">
      <w:pPr>
        <w:pStyle w:val="Prrafodelista"/>
        <w:spacing w:after="0" w:line="240" w:lineRule="auto"/>
        <w:jc w:val="both"/>
        <w:rPr>
          <w:rFonts w:ascii="Arial" w:hAnsi="Arial" w:cs="Arial"/>
          <w:sz w:val="24"/>
          <w:szCs w:val="24"/>
        </w:rPr>
      </w:pPr>
    </w:p>
    <w:p w:rsidR="00503D10" w:rsidRPr="003E6B96" w:rsidRDefault="00503D10" w:rsidP="00CB0315">
      <w:pPr>
        <w:spacing w:after="0" w:line="240" w:lineRule="auto"/>
        <w:jc w:val="both"/>
        <w:rPr>
          <w:rFonts w:ascii="Arial" w:hAnsi="Arial" w:cs="Arial"/>
          <w:sz w:val="24"/>
          <w:szCs w:val="24"/>
        </w:rPr>
      </w:pPr>
      <w:r w:rsidRPr="003E6B96">
        <w:rPr>
          <w:rFonts w:ascii="Arial" w:hAnsi="Arial" w:cs="Arial"/>
          <w:b/>
          <w:sz w:val="24"/>
          <w:szCs w:val="24"/>
        </w:rPr>
        <w:t xml:space="preserve">Décimo </w:t>
      </w:r>
      <w:r w:rsidR="007F6E42" w:rsidRPr="003E6B96">
        <w:rPr>
          <w:rFonts w:ascii="Arial" w:hAnsi="Arial" w:cs="Arial"/>
          <w:b/>
          <w:sz w:val="24"/>
          <w:szCs w:val="24"/>
        </w:rPr>
        <w:t>octavo</w:t>
      </w:r>
      <w:r w:rsidRPr="003E6B96">
        <w:rPr>
          <w:rFonts w:ascii="Arial" w:hAnsi="Arial" w:cs="Arial"/>
          <w:b/>
          <w:sz w:val="24"/>
          <w:szCs w:val="24"/>
        </w:rPr>
        <w:t>.</w:t>
      </w:r>
      <w:r w:rsidRPr="003E6B96">
        <w:rPr>
          <w:rFonts w:ascii="Arial" w:hAnsi="Arial" w:cs="Arial"/>
          <w:sz w:val="24"/>
          <w:szCs w:val="24"/>
        </w:rPr>
        <w:t xml:space="preserve"> Los organismos garantes serán responsable</w:t>
      </w:r>
      <w:r w:rsidR="00653A05" w:rsidRPr="003E6B96">
        <w:rPr>
          <w:rFonts w:ascii="Arial" w:hAnsi="Arial" w:cs="Arial"/>
          <w:sz w:val="24"/>
          <w:szCs w:val="24"/>
        </w:rPr>
        <w:t>s</w:t>
      </w:r>
      <w:r w:rsidRPr="003E6B96">
        <w:rPr>
          <w:rFonts w:ascii="Arial" w:hAnsi="Arial" w:cs="Arial"/>
          <w:sz w:val="24"/>
          <w:szCs w:val="24"/>
        </w:rPr>
        <w:t xml:space="preserve"> de realizar las sigui</w:t>
      </w:r>
      <w:r w:rsidR="00CA1BA7" w:rsidRPr="003E6B96">
        <w:rPr>
          <w:rFonts w:ascii="Arial" w:hAnsi="Arial" w:cs="Arial"/>
          <w:sz w:val="24"/>
          <w:szCs w:val="24"/>
        </w:rPr>
        <w:t>entes configuraciones y aplicará</w:t>
      </w:r>
      <w:r w:rsidRPr="003E6B96">
        <w:rPr>
          <w:rFonts w:ascii="Arial" w:hAnsi="Arial" w:cs="Arial"/>
          <w:sz w:val="24"/>
          <w:szCs w:val="24"/>
        </w:rPr>
        <w:t>n para todos los sistemas que integran la Plataforma</w:t>
      </w:r>
      <w:r w:rsidR="00C761D3" w:rsidRPr="003E6B96">
        <w:rPr>
          <w:rFonts w:ascii="Arial" w:hAnsi="Arial" w:cs="Arial"/>
          <w:sz w:val="24"/>
          <w:szCs w:val="24"/>
        </w:rPr>
        <w:t xml:space="preserve"> Nacional</w:t>
      </w:r>
      <w:r w:rsidRPr="003E6B96">
        <w:rPr>
          <w:rFonts w:ascii="Arial" w:hAnsi="Arial" w:cs="Arial"/>
          <w:sz w:val="24"/>
          <w:szCs w:val="24"/>
        </w:rPr>
        <w:t>:</w:t>
      </w:r>
    </w:p>
    <w:p w:rsidR="00653A05" w:rsidRPr="003E6B96" w:rsidRDefault="00653A05" w:rsidP="00CB0315">
      <w:pPr>
        <w:spacing w:after="0" w:line="240" w:lineRule="auto"/>
        <w:jc w:val="both"/>
        <w:rPr>
          <w:rFonts w:ascii="Arial" w:hAnsi="Arial" w:cs="Arial"/>
          <w:sz w:val="24"/>
          <w:szCs w:val="24"/>
        </w:rPr>
      </w:pPr>
    </w:p>
    <w:p w:rsidR="00503D10" w:rsidRPr="003E6B96" w:rsidRDefault="006F67F5" w:rsidP="00CB0315">
      <w:pPr>
        <w:pStyle w:val="Prrafodelista"/>
        <w:numPr>
          <w:ilvl w:val="0"/>
          <w:numId w:val="22"/>
        </w:numPr>
        <w:spacing w:after="0" w:line="240" w:lineRule="auto"/>
        <w:jc w:val="both"/>
        <w:rPr>
          <w:rFonts w:ascii="Arial" w:hAnsi="Arial" w:cs="Arial"/>
          <w:sz w:val="24"/>
          <w:szCs w:val="24"/>
        </w:rPr>
      </w:pPr>
      <w:r w:rsidRPr="003E6B96">
        <w:rPr>
          <w:rFonts w:ascii="Arial" w:hAnsi="Arial" w:cs="Arial"/>
          <w:sz w:val="24"/>
          <w:szCs w:val="24"/>
        </w:rPr>
        <w:t>Sujetos obligados;</w:t>
      </w:r>
    </w:p>
    <w:p w:rsidR="00503D10" w:rsidRPr="003E6B96" w:rsidRDefault="006F67F5" w:rsidP="00CB0315">
      <w:pPr>
        <w:pStyle w:val="Prrafodelista"/>
        <w:numPr>
          <w:ilvl w:val="0"/>
          <w:numId w:val="22"/>
        </w:numPr>
        <w:spacing w:after="0" w:line="240" w:lineRule="auto"/>
        <w:jc w:val="both"/>
        <w:rPr>
          <w:rFonts w:ascii="Arial" w:hAnsi="Arial" w:cs="Arial"/>
          <w:sz w:val="24"/>
          <w:szCs w:val="24"/>
        </w:rPr>
      </w:pPr>
      <w:r w:rsidRPr="003E6B96">
        <w:rPr>
          <w:rFonts w:ascii="Arial" w:hAnsi="Arial" w:cs="Arial"/>
          <w:sz w:val="24"/>
          <w:szCs w:val="24"/>
        </w:rPr>
        <w:t>Usuarios de sujetos obligados;</w:t>
      </w:r>
    </w:p>
    <w:p w:rsidR="00EA298B" w:rsidRPr="003E6B96" w:rsidRDefault="006F67F5" w:rsidP="00CB0315">
      <w:pPr>
        <w:pStyle w:val="Prrafodelista"/>
        <w:numPr>
          <w:ilvl w:val="0"/>
          <w:numId w:val="22"/>
        </w:numPr>
        <w:spacing w:after="0" w:line="240" w:lineRule="auto"/>
        <w:jc w:val="both"/>
        <w:rPr>
          <w:rFonts w:ascii="Arial" w:hAnsi="Arial" w:cs="Arial"/>
          <w:sz w:val="24"/>
          <w:szCs w:val="24"/>
        </w:rPr>
      </w:pPr>
      <w:r w:rsidRPr="003E6B96">
        <w:rPr>
          <w:rFonts w:ascii="Arial" w:hAnsi="Arial" w:cs="Arial"/>
          <w:sz w:val="24"/>
          <w:szCs w:val="24"/>
        </w:rPr>
        <w:t>Costos de reproducción, y</w:t>
      </w:r>
    </w:p>
    <w:p w:rsidR="00EA298B" w:rsidRPr="003E6B96" w:rsidRDefault="00EA298B" w:rsidP="00CB0315">
      <w:pPr>
        <w:pStyle w:val="Prrafodelista"/>
        <w:numPr>
          <w:ilvl w:val="0"/>
          <w:numId w:val="22"/>
        </w:numPr>
        <w:spacing w:after="0" w:line="240" w:lineRule="auto"/>
        <w:jc w:val="both"/>
        <w:rPr>
          <w:rFonts w:ascii="Arial" w:hAnsi="Arial" w:cs="Arial"/>
          <w:sz w:val="24"/>
          <w:szCs w:val="24"/>
        </w:rPr>
      </w:pPr>
      <w:r w:rsidRPr="003E6B96">
        <w:rPr>
          <w:rFonts w:ascii="Arial" w:hAnsi="Arial" w:cs="Arial"/>
          <w:sz w:val="24"/>
          <w:szCs w:val="24"/>
        </w:rPr>
        <w:t>Costos de envío.</w:t>
      </w:r>
    </w:p>
    <w:p w:rsidR="00503D10" w:rsidRPr="003E6B96" w:rsidRDefault="00503D10" w:rsidP="00CB0315">
      <w:pPr>
        <w:pStyle w:val="Prrafodelista"/>
        <w:spacing w:after="0" w:line="240" w:lineRule="auto"/>
        <w:jc w:val="both"/>
        <w:rPr>
          <w:rFonts w:ascii="Arial" w:hAnsi="Arial" w:cs="Arial"/>
          <w:sz w:val="24"/>
          <w:szCs w:val="24"/>
        </w:rPr>
      </w:pPr>
    </w:p>
    <w:p w:rsidR="00503D10" w:rsidRPr="003E6B96" w:rsidRDefault="00503D10" w:rsidP="00CB0315">
      <w:pPr>
        <w:spacing w:after="0" w:line="240" w:lineRule="auto"/>
        <w:jc w:val="both"/>
        <w:rPr>
          <w:rFonts w:ascii="Arial" w:hAnsi="Arial" w:cs="Arial"/>
          <w:sz w:val="24"/>
          <w:szCs w:val="24"/>
        </w:rPr>
      </w:pPr>
      <w:r w:rsidRPr="003E6B96">
        <w:rPr>
          <w:rFonts w:ascii="Arial" w:hAnsi="Arial" w:cs="Arial"/>
          <w:b/>
          <w:sz w:val="24"/>
          <w:szCs w:val="24"/>
        </w:rPr>
        <w:t xml:space="preserve">Décimo </w:t>
      </w:r>
      <w:r w:rsidR="007F6E42" w:rsidRPr="003E6B96">
        <w:rPr>
          <w:rFonts w:ascii="Arial" w:hAnsi="Arial" w:cs="Arial"/>
          <w:b/>
          <w:sz w:val="24"/>
          <w:szCs w:val="24"/>
        </w:rPr>
        <w:t>noveno</w:t>
      </w:r>
      <w:r w:rsidRPr="003E6B96">
        <w:rPr>
          <w:rFonts w:ascii="Arial" w:hAnsi="Arial" w:cs="Arial"/>
          <w:b/>
          <w:sz w:val="24"/>
          <w:szCs w:val="24"/>
        </w:rPr>
        <w:t>.</w:t>
      </w:r>
      <w:r w:rsidRPr="003E6B96">
        <w:rPr>
          <w:rFonts w:ascii="Arial" w:hAnsi="Arial" w:cs="Arial"/>
          <w:sz w:val="24"/>
          <w:szCs w:val="24"/>
        </w:rPr>
        <w:t xml:space="preserve"> Los sujetos obligados serán responsable</w:t>
      </w:r>
      <w:r w:rsidR="00653A05" w:rsidRPr="003E6B96">
        <w:rPr>
          <w:rFonts w:ascii="Arial" w:hAnsi="Arial" w:cs="Arial"/>
          <w:sz w:val="24"/>
          <w:szCs w:val="24"/>
        </w:rPr>
        <w:t>s</w:t>
      </w:r>
      <w:r w:rsidRPr="003E6B96">
        <w:rPr>
          <w:rFonts w:ascii="Arial" w:hAnsi="Arial" w:cs="Arial"/>
          <w:sz w:val="24"/>
          <w:szCs w:val="24"/>
        </w:rPr>
        <w:t xml:space="preserve"> de realizar las sigu</w:t>
      </w:r>
      <w:r w:rsidR="00CA1BA7" w:rsidRPr="003E6B96">
        <w:rPr>
          <w:rFonts w:ascii="Arial" w:hAnsi="Arial" w:cs="Arial"/>
          <w:sz w:val="24"/>
          <w:szCs w:val="24"/>
        </w:rPr>
        <w:t>ientes configuraciones y aplicará</w:t>
      </w:r>
      <w:r w:rsidRPr="003E6B96">
        <w:rPr>
          <w:rFonts w:ascii="Arial" w:hAnsi="Arial" w:cs="Arial"/>
          <w:sz w:val="24"/>
          <w:szCs w:val="24"/>
        </w:rPr>
        <w:t>n para todos los sistemas que integran la Plataforma</w:t>
      </w:r>
      <w:r w:rsidR="00C761D3" w:rsidRPr="003E6B96">
        <w:rPr>
          <w:rFonts w:ascii="Arial" w:hAnsi="Arial" w:cs="Arial"/>
          <w:sz w:val="24"/>
          <w:szCs w:val="24"/>
        </w:rPr>
        <w:t xml:space="preserve"> Nacional</w:t>
      </w:r>
      <w:r w:rsidRPr="003E6B96">
        <w:rPr>
          <w:rFonts w:ascii="Arial" w:hAnsi="Arial" w:cs="Arial"/>
          <w:sz w:val="24"/>
          <w:szCs w:val="24"/>
        </w:rPr>
        <w:t>:</w:t>
      </w:r>
    </w:p>
    <w:p w:rsidR="006F67F5" w:rsidRPr="003E6B96" w:rsidRDefault="006F67F5" w:rsidP="00CB0315">
      <w:pPr>
        <w:spacing w:after="0" w:line="240" w:lineRule="auto"/>
        <w:jc w:val="both"/>
        <w:rPr>
          <w:rFonts w:ascii="Arial" w:hAnsi="Arial" w:cs="Arial"/>
          <w:sz w:val="24"/>
          <w:szCs w:val="24"/>
        </w:rPr>
      </w:pPr>
    </w:p>
    <w:p w:rsidR="00503D10" w:rsidRPr="003E6B96" w:rsidRDefault="006F67F5" w:rsidP="00CB0315">
      <w:pPr>
        <w:pStyle w:val="Prrafodelista"/>
        <w:numPr>
          <w:ilvl w:val="0"/>
          <w:numId w:val="23"/>
        </w:numPr>
        <w:spacing w:after="0" w:line="240" w:lineRule="auto"/>
        <w:jc w:val="both"/>
        <w:rPr>
          <w:rFonts w:ascii="Arial" w:hAnsi="Arial" w:cs="Arial"/>
          <w:sz w:val="24"/>
          <w:szCs w:val="24"/>
        </w:rPr>
      </w:pPr>
      <w:r w:rsidRPr="003E6B96">
        <w:rPr>
          <w:rFonts w:ascii="Arial" w:hAnsi="Arial" w:cs="Arial"/>
          <w:sz w:val="24"/>
          <w:szCs w:val="24"/>
        </w:rPr>
        <w:t>Unidades administrativas, y</w:t>
      </w:r>
    </w:p>
    <w:p w:rsidR="00503D10" w:rsidRPr="003E6B96" w:rsidRDefault="00503D10" w:rsidP="00CB0315">
      <w:pPr>
        <w:pStyle w:val="Prrafodelista"/>
        <w:numPr>
          <w:ilvl w:val="0"/>
          <w:numId w:val="23"/>
        </w:numPr>
        <w:spacing w:after="0" w:line="240" w:lineRule="auto"/>
        <w:jc w:val="both"/>
        <w:rPr>
          <w:rFonts w:ascii="Arial" w:hAnsi="Arial" w:cs="Arial"/>
          <w:sz w:val="24"/>
          <w:szCs w:val="24"/>
        </w:rPr>
      </w:pPr>
      <w:r w:rsidRPr="003E6B96">
        <w:rPr>
          <w:rFonts w:ascii="Arial" w:hAnsi="Arial" w:cs="Arial"/>
          <w:sz w:val="24"/>
          <w:szCs w:val="24"/>
        </w:rPr>
        <w:t>Usuarios de unidades administrativas</w:t>
      </w:r>
      <w:r w:rsidR="00A57476" w:rsidRPr="003E6B96">
        <w:rPr>
          <w:rFonts w:ascii="Arial" w:hAnsi="Arial" w:cs="Arial"/>
          <w:sz w:val="24"/>
          <w:szCs w:val="24"/>
        </w:rPr>
        <w:t>.</w:t>
      </w:r>
      <w:r w:rsidR="00DB524E" w:rsidRPr="003E6B96">
        <w:rPr>
          <w:rFonts w:ascii="Arial" w:hAnsi="Arial" w:cs="Arial"/>
          <w:sz w:val="24"/>
          <w:szCs w:val="24"/>
        </w:rPr>
        <w:t xml:space="preserve"> </w:t>
      </w:r>
    </w:p>
    <w:p w:rsidR="00503D10" w:rsidRPr="003E6B96" w:rsidRDefault="00503D10" w:rsidP="00CB0315">
      <w:pPr>
        <w:pStyle w:val="Prrafodelista"/>
        <w:spacing w:after="0" w:line="240" w:lineRule="auto"/>
        <w:ind w:left="0"/>
        <w:jc w:val="both"/>
        <w:rPr>
          <w:rFonts w:ascii="Arial" w:hAnsi="Arial" w:cs="Arial"/>
          <w:sz w:val="24"/>
          <w:szCs w:val="24"/>
        </w:rPr>
      </w:pPr>
    </w:p>
    <w:p w:rsidR="00503D10" w:rsidRPr="003E6B96" w:rsidRDefault="007F6E42"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Vigésimo</w:t>
      </w:r>
      <w:r w:rsidR="00503D10" w:rsidRPr="003E6B96">
        <w:rPr>
          <w:rFonts w:ascii="Arial" w:hAnsi="Arial" w:cs="Arial"/>
          <w:b/>
          <w:sz w:val="24"/>
          <w:szCs w:val="24"/>
        </w:rPr>
        <w:t>.</w:t>
      </w:r>
      <w:r w:rsidR="00503D10" w:rsidRPr="003E6B96">
        <w:rPr>
          <w:rFonts w:ascii="Arial" w:hAnsi="Arial" w:cs="Arial"/>
          <w:sz w:val="24"/>
          <w:szCs w:val="24"/>
        </w:rPr>
        <w:t xml:space="preserve"> En el caso del </w:t>
      </w:r>
      <w:r w:rsidR="00C761D3" w:rsidRPr="003E6B96">
        <w:rPr>
          <w:rFonts w:ascii="Arial" w:hAnsi="Arial" w:cs="Arial"/>
          <w:sz w:val="24"/>
          <w:szCs w:val="24"/>
        </w:rPr>
        <w:t>SIPOT</w:t>
      </w:r>
      <w:r w:rsidR="00503D10" w:rsidRPr="003E6B96">
        <w:rPr>
          <w:rFonts w:ascii="Arial" w:hAnsi="Arial" w:cs="Arial"/>
          <w:sz w:val="24"/>
          <w:szCs w:val="24"/>
        </w:rPr>
        <w:t>, el Instituto será el responsable de realizar la configuración base de los formatos que atiendan lo establecido en la Ley General.</w:t>
      </w:r>
    </w:p>
    <w:p w:rsidR="00503D10" w:rsidRPr="003E6B96" w:rsidRDefault="00503D10" w:rsidP="00CB0315">
      <w:pPr>
        <w:pStyle w:val="Prrafodelista"/>
        <w:spacing w:after="0" w:line="240" w:lineRule="auto"/>
        <w:ind w:left="0"/>
        <w:jc w:val="both"/>
        <w:rPr>
          <w:rFonts w:ascii="Arial" w:hAnsi="Arial" w:cs="Arial"/>
          <w:sz w:val="24"/>
          <w:szCs w:val="24"/>
        </w:rPr>
      </w:pPr>
      <w:r w:rsidRPr="003E6B96">
        <w:rPr>
          <w:rFonts w:ascii="Arial" w:hAnsi="Arial" w:cs="Arial"/>
          <w:sz w:val="24"/>
          <w:szCs w:val="24"/>
        </w:rPr>
        <w:t xml:space="preserve">Cada organismo garante </w:t>
      </w:r>
      <w:r w:rsidR="00EF5CA5" w:rsidRPr="003E6B96">
        <w:rPr>
          <w:rFonts w:ascii="Arial" w:hAnsi="Arial" w:cs="Arial"/>
          <w:sz w:val="24"/>
          <w:szCs w:val="24"/>
        </w:rPr>
        <w:t xml:space="preserve">con el apoyo técnico del Instituto </w:t>
      </w:r>
      <w:r w:rsidRPr="003E6B96">
        <w:rPr>
          <w:rFonts w:ascii="Arial" w:hAnsi="Arial" w:cs="Arial"/>
          <w:sz w:val="24"/>
          <w:szCs w:val="24"/>
        </w:rPr>
        <w:t>será responsable de realizar la configuración de las particularidades según la normat</w:t>
      </w:r>
      <w:r w:rsidR="00C761D3" w:rsidRPr="003E6B96">
        <w:rPr>
          <w:rFonts w:ascii="Arial" w:hAnsi="Arial" w:cs="Arial"/>
          <w:sz w:val="24"/>
          <w:szCs w:val="24"/>
        </w:rPr>
        <w:t>ividad local aplicable en cada entidad f</w:t>
      </w:r>
      <w:r w:rsidRPr="003E6B96">
        <w:rPr>
          <w:rFonts w:ascii="Arial" w:hAnsi="Arial" w:cs="Arial"/>
          <w:sz w:val="24"/>
          <w:szCs w:val="24"/>
        </w:rPr>
        <w:t>ederativa.</w:t>
      </w:r>
    </w:p>
    <w:p w:rsidR="00503D10" w:rsidRPr="003E6B96" w:rsidRDefault="00503D10" w:rsidP="00CB0315">
      <w:pPr>
        <w:pStyle w:val="Prrafodelista"/>
        <w:spacing w:after="0" w:line="240" w:lineRule="auto"/>
        <w:ind w:left="0"/>
        <w:jc w:val="both"/>
        <w:rPr>
          <w:rFonts w:ascii="Arial" w:hAnsi="Arial" w:cs="Arial"/>
          <w:sz w:val="24"/>
          <w:szCs w:val="24"/>
        </w:rPr>
      </w:pPr>
    </w:p>
    <w:p w:rsidR="00503D10" w:rsidRPr="003E6B96" w:rsidRDefault="007F6E42"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Vigésimo primero</w:t>
      </w:r>
      <w:r w:rsidR="00503D10" w:rsidRPr="003E6B96">
        <w:rPr>
          <w:rFonts w:ascii="Arial" w:hAnsi="Arial" w:cs="Arial"/>
          <w:sz w:val="24"/>
          <w:szCs w:val="24"/>
        </w:rPr>
        <w:t xml:space="preserve">. En el caso del </w:t>
      </w:r>
      <w:r w:rsidR="00C761D3" w:rsidRPr="003E6B96">
        <w:rPr>
          <w:rFonts w:ascii="Arial" w:hAnsi="Arial" w:cs="Arial"/>
          <w:sz w:val="24"/>
          <w:szCs w:val="24"/>
        </w:rPr>
        <w:t>SIPOT</w:t>
      </w:r>
      <w:r w:rsidR="00503D10" w:rsidRPr="003E6B96">
        <w:rPr>
          <w:rFonts w:ascii="Arial" w:hAnsi="Arial" w:cs="Arial"/>
          <w:sz w:val="24"/>
          <w:szCs w:val="24"/>
        </w:rPr>
        <w:t>, el Instituto será responsable de realizar las siguientes configuraciones:</w:t>
      </w:r>
    </w:p>
    <w:p w:rsidR="00503D10" w:rsidRPr="003E6B96" w:rsidRDefault="00503D10" w:rsidP="00CB0315">
      <w:pPr>
        <w:pStyle w:val="Prrafodelista"/>
        <w:spacing w:after="0" w:line="240" w:lineRule="auto"/>
        <w:ind w:left="0"/>
        <w:jc w:val="both"/>
        <w:rPr>
          <w:rFonts w:ascii="Arial" w:hAnsi="Arial" w:cs="Arial"/>
          <w:sz w:val="24"/>
          <w:szCs w:val="24"/>
        </w:rPr>
      </w:pPr>
    </w:p>
    <w:p w:rsidR="00503D10" w:rsidRPr="003E6B96" w:rsidRDefault="006F67F5" w:rsidP="00CB0315">
      <w:pPr>
        <w:pStyle w:val="Prrafodelista"/>
        <w:numPr>
          <w:ilvl w:val="0"/>
          <w:numId w:val="24"/>
        </w:numPr>
        <w:spacing w:after="0" w:line="240" w:lineRule="auto"/>
        <w:jc w:val="both"/>
        <w:rPr>
          <w:rFonts w:ascii="Arial" w:hAnsi="Arial" w:cs="Arial"/>
          <w:sz w:val="24"/>
          <w:szCs w:val="24"/>
        </w:rPr>
      </w:pPr>
      <w:r w:rsidRPr="003E6B96">
        <w:rPr>
          <w:rFonts w:ascii="Arial" w:hAnsi="Arial" w:cs="Arial"/>
          <w:sz w:val="24"/>
          <w:szCs w:val="24"/>
        </w:rPr>
        <w:t>Temas;</w:t>
      </w:r>
    </w:p>
    <w:p w:rsidR="00503D10" w:rsidRPr="003E6B96" w:rsidRDefault="006F67F5" w:rsidP="00CB0315">
      <w:pPr>
        <w:pStyle w:val="Prrafodelista"/>
        <w:numPr>
          <w:ilvl w:val="0"/>
          <w:numId w:val="24"/>
        </w:numPr>
        <w:spacing w:after="0" w:line="240" w:lineRule="auto"/>
        <w:jc w:val="both"/>
        <w:rPr>
          <w:rFonts w:ascii="Arial" w:hAnsi="Arial" w:cs="Arial"/>
          <w:sz w:val="24"/>
          <w:szCs w:val="24"/>
        </w:rPr>
      </w:pPr>
      <w:r w:rsidRPr="003E6B96">
        <w:rPr>
          <w:rFonts w:ascii="Arial" w:hAnsi="Arial" w:cs="Arial"/>
          <w:sz w:val="24"/>
          <w:szCs w:val="24"/>
        </w:rPr>
        <w:t>Subtemas;</w:t>
      </w:r>
    </w:p>
    <w:p w:rsidR="00503D10" w:rsidRPr="003E6B96" w:rsidRDefault="006F67F5" w:rsidP="00CB0315">
      <w:pPr>
        <w:pStyle w:val="Prrafodelista"/>
        <w:numPr>
          <w:ilvl w:val="0"/>
          <w:numId w:val="24"/>
        </w:numPr>
        <w:spacing w:after="0" w:line="240" w:lineRule="auto"/>
        <w:jc w:val="both"/>
        <w:rPr>
          <w:rFonts w:ascii="Arial" w:hAnsi="Arial" w:cs="Arial"/>
          <w:sz w:val="24"/>
          <w:szCs w:val="24"/>
        </w:rPr>
      </w:pPr>
      <w:r w:rsidRPr="003E6B96">
        <w:rPr>
          <w:rFonts w:ascii="Arial" w:hAnsi="Arial" w:cs="Arial"/>
          <w:sz w:val="24"/>
          <w:szCs w:val="24"/>
        </w:rPr>
        <w:t>Sectores;</w:t>
      </w:r>
    </w:p>
    <w:p w:rsidR="00503D10" w:rsidRPr="003E6B96" w:rsidRDefault="006F67F5" w:rsidP="00CB0315">
      <w:pPr>
        <w:pStyle w:val="Prrafodelista"/>
        <w:numPr>
          <w:ilvl w:val="0"/>
          <w:numId w:val="24"/>
        </w:numPr>
        <w:spacing w:after="0" w:line="240" w:lineRule="auto"/>
        <w:jc w:val="both"/>
        <w:rPr>
          <w:rFonts w:ascii="Arial" w:hAnsi="Arial" w:cs="Arial"/>
          <w:sz w:val="24"/>
          <w:szCs w:val="24"/>
        </w:rPr>
      </w:pPr>
      <w:r w:rsidRPr="003E6B96">
        <w:rPr>
          <w:rFonts w:ascii="Arial" w:hAnsi="Arial" w:cs="Arial"/>
          <w:sz w:val="24"/>
          <w:szCs w:val="24"/>
        </w:rPr>
        <w:lastRenderedPageBreak/>
        <w:t>Normatividad general, y</w:t>
      </w:r>
    </w:p>
    <w:p w:rsidR="00503D10" w:rsidRPr="003E6B96" w:rsidRDefault="00503D10" w:rsidP="00CB0315">
      <w:pPr>
        <w:pStyle w:val="Prrafodelista"/>
        <w:numPr>
          <w:ilvl w:val="0"/>
          <w:numId w:val="24"/>
        </w:numPr>
        <w:spacing w:after="0" w:line="240" w:lineRule="auto"/>
        <w:jc w:val="both"/>
        <w:rPr>
          <w:rFonts w:ascii="Arial" w:hAnsi="Arial" w:cs="Arial"/>
          <w:sz w:val="24"/>
          <w:szCs w:val="24"/>
        </w:rPr>
      </w:pPr>
      <w:r w:rsidRPr="003E6B96">
        <w:rPr>
          <w:rFonts w:ascii="Arial" w:hAnsi="Arial" w:cs="Arial"/>
          <w:sz w:val="24"/>
          <w:szCs w:val="24"/>
        </w:rPr>
        <w:t>Formatos generales.</w:t>
      </w:r>
    </w:p>
    <w:p w:rsidR="00503D10" w:rsidRPr="003E6B96" w:rsidRDefault="00503D10" w:rsidP="00CB0315">
      <w:pPr>
        <w:pStyle w:val="Prrafodelista"/>
        <w:spacing w:after="0" w:line="240" w:lineRule="auto"/>
        <w:ind w:left="0"/>
        <w:jc w:val="both"/>
        <w:rPr>
          <w:rFonts w:ascii="Arial" w:hAnsi="Arial" w:cs="Arial"/>
          <w:sz w:val="24"/>
          <w:szCs w:val="24"/>
        </w:rPr>
      </w:pPr>
    </w:p>
    <w:p w:rsidR="00503D10" w:rsidRPr="003E6B96" w:rsidRDefault="00503D10"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Vigésimo</w:t>
      </w:r>
      <w:r w:rsidR="008E5B74" w:rsidRPr="003E6B96">
        <w:rPr>
          <w:rFonts w:ascii="Arial" w:hAnsi="Arial" w:cs="Arial"/>
          <w:b/>
          <w:sz w:val="24"/>
          <w:szCs w:val="24"/>
        </w:rPr>
        <w:t xml:space="preserve"> segundo</w:t>
      </w:r>
      <w:r w:rsidRPr="003E6B96">
        <w:rPr>
          <w:rFonts w:ascii="Arial" w:hAnsi="Arial" w:cs="Arial"/>
          <w:sz w:val="24"/>
          <w:szCs w:val="24"/>
        </w:rPr>
        <w:t xml:space="preserve">. En el caso del </w:t>
      </w:r>
      <w:r w:rsidR="00C761D3" w:rsidRPr="003E6B96">
        <w:rPr>
          <w:rFonts w:ascii="Arial" w:hAnsi="Arial" w:cs="Arial"/>
          <w:sz w:val="24"/>
          <w:szCs w:val="24"/>
        </w:rPr>
        <w:t>SIPOT</w:t>
      </w:r>
      <w:r w:rsidRPr="003E6B96">
        <w:rPr>
          <w:rFonts w:ascii="Arial" w:hAnsi="Arial" w:cs="Arial"/>
          <w:sz w:val="24"/>
          <w:szCs w:val="24"/>
        </w:rPr>
        <w:t>, cada organismo garante será responsable de realizar las siguientes configuraciones:</w:t>
      </w:r>
    </w:p>
    <w:p w:rsidR="00503D10" w:rsidRPr="003E6B96" w:rsidRDefault="00503D10" w:rsidP="00CB0315">
      <w:pPr>
        <w:pStyle w:val="Prrafodelista"/>
        <w:spacing w:after="0" w:line="240" w:lineRule="auto"/>
        <w:ind w:left="0"/>
        <w:jc w:val="both"/>
        <w:rPr>
          <w:rFonts w:ascii="Arial" w:hAnsi="Arial" w:cs="Arial"/>
          <w:sz w:val="24"/>
          <w:szCs w:val="24"/>
        </w:rPr>
      </w:pPr>
    </w:p>
    <w:p w:rsidR="00503D10" w:rsidRPr="003E6B96" w:rsidRDefault="000352F6" w:rsidP="00CB0315">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Normatividad local;</w:t>
      </w:r>
    </w:p>
    <w:p w:rsidR="00503D10" w:rsidRPr="003E6B96" w:rsidRDefault="000352F6" w:rsidP="00CB0315">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Formatos locales;</w:t>
      </w:r>
    </w:p>
    <w:p w:rsidR="00503D10" w:rsidRPr="003E6B96" w:rsidRDefault="000352F6" w:rsidP="00CB0315">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Criterios;</w:t>
      </w:r>
    </w:p>
    <w:p w:rsidR="00503D10" w:rsidRPr="003E6B96" w:rsidRDefault="000352F6" w:rsidP="00CB0315">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Metodología de evaluación;</w:t>
      </w:r>
    </w:p>
    <w:p w:rsidR="00503D10" w:rsidRPr="003E6B96" w:rsidRDefault="000352F6" w:rsidP="00CB0315">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Periodos de evaluación formal;</w:t>
      </w:r>
    </w:p>
    <w:p w:rsidR="00503D10" w:rsidRPr="003E6B96" w:rsidRDefault="00503D10" w:rsidP="00CB0315">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Cla</w:t>
      </w:r>
      <w:r w:rsidR="000352F6" w:rsidRPr="003E6B96">
        <w:rPr>
          <w:rFonts w:ascii="Arial" w:hAnsi="Arial" w:cs="Arial"/>
          <w:sz w:val="24"/>
          <w:szCs w:val="24"/>
        </w:rPr>
        <w:t>sificación de sujetos obligados, y</w:t>
      </w:r>
    </w:p>
    <w:p w:rsidR="00503D10" w:rsidRPr="003E6B96" w:rsidRDefault="00503D10" w:rsidP="00CB0315">
      <w:pPr>
        <w:pStyle w:val="Prrafodelista"/>
        <w:numPr>
          <w:ilvl w:val="0"/>
          <w:numId w:val="25"/>
        </w:numPr>
        <w:spacing w:after="0" w:line="240" w:lineRule="auto"/>
        <w:jc w:val="both"/>
        <w:rPr>
          <w:rFonts w:ascii="Arial" w:hAnsi="Arial" w:cs="Arial"/>
          <w:sz w:val="24"/>
          <w:szCs w:val="24"/>
        </w:rPr>
      </w:pPr>
      <w:r w:rsidRPr="003E6B96">
        <w:rPr>
          <w:rFonts w:ascii="Arial" w:hAnsi="Arial" w:cs="Arial"/>
          <w:sz w:val="24"/>
          <w:szCs w:val="24"/>
        </w:rPr>
        <w:t>Asignación de normatividad, formatos y sujetos obligados.</w:t>
      </w:r>
    </w:p>
    <w:p w:rsidR="00503D10" w:rsidRPr="003E6B96" w:rsidRDefault="00503D10" w:rsidP="00CB0315">
      <w:pPr>
        <w:pStyle w:val="Prrafodelista"/>
        <w:spacing w:after="0" w:line="240" w:lineRule="auto"/>
        <w:jc w:val="both"/>
        <w:rPr>
          <w:rFonts w:ascii="Arial" w:hAnsi="Arial" w:cs="Arial"/>
          <w:sz w:val="24"/>
          <w:szCs w:val="24"/>
        </w:rPr>
      </w:pPr>
    </w:p>
    <w:p w:rsidR="00503D10" w:rsidRPr="003E6B96" w:rsidRDefault="00503D10"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Vigésimo </w:t>
      </w:r>
      <w:r w:rsidR="008E5B74" w:rsidRPr="003E6B96">
        <w:rPr>
          <w:rFonts w:ascii="Arial" w:hAnsi="Arial" w:cs="Arial"/>
          <w:b/>
          <w:sz w:val="24"/>
          <w:szCs w:val="24"/>
        </w:rPr>
        <w:t>tercero</w:t>
      </w:r>
      <w:r w:rsidRPr="003E6B96">
        <w:rPr>
          <w:rFonts w:ascii="Arial" w:hAnsi="Arial" w:cs="Arial"/>
          <w:b/>
          <w:sz w:val="24"/>
          <w:szCs w:val="24"/>
        </w:rPr>
        <w:t>.</w:t>
      </w:r>
      <w:r w:rsidR="003422D0" w:rsidRPr="003E6B96">
        <w:rPr>
          <w:rFonts w:ascii="Arial" w:hAnsi="Arial" w:cs="Arial"/>
          <w:sz w:val="24"/>
          <w:szCs w:val="24"/>
        </w:rPr>
        <w:t xml:space="preserve"> En el caso del SISAI y SIGEMI, cada organismo garante será responsable de realizar las siguientes configuraciones utilizando como base el diseño proporcionado por el administrador general de la Plataforma Nacional:</w:t>
      </w:r>
    </w:p>
    <w:p w:rsidR="00503D10" w:rsidRPr="003E6B96" w:rsidRDefault="00503D10" w:rsidP="00CB0315">
      <w:pPr>
        <w:pStyle w:val="Prrafodelista"/>
        <w:spacing w:after="0" w:line="240" w:lineRule="auto"/>
        <w:ind w:left="0"/>
        <w:jc w:val="both"/>
        <w:rPr>
          <w:rFonts w:ascii="Arial" w:hAnsi="Arial" w:cs="Arial"/>
          <w:sz w:val="24"/>
          <w:szCs w:val="24"/>
        </w:rPr>
      </w:pPr>
    </w:p>
    <w:p w:rsidR="00503D10" w:rsidRPr="003E6B96" w:rsidRDefault="005177C0" w:rsidP="00CB0315">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Proc</w:t>
      </w:r>
      <w:r w:rsidR="006F67F5" w:rsidRPr="003E6B96">
        <w:rPr>
          <w:rFonts w:ascii="Arial" w:hAnsi="Arial" w:cs="Arial"/>
          <w:sz w:val="24"/>
          <w:szCs w:val="24"/>
        </w:rPr>
        <w:t>edimiento;</w:t>
      </w:r>
    </w:p>
    <w:p w:rsidR="00503D10" w:rsidRPr="003E6B96" w:rsidRDefault="000352F6" w:rsidP="00CB0315">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Calendarios de días inhábiles;</w:t>
      </w:r>
    </w:p>
    <w:p w:rsidR="00503D10" w:rsidRPr="003E6B96" w:rsidRDefault="000352F6" w:rsidP="00CB0315">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Pantallas de captura;</w:t>
      </w:r>
    </w:p>
    <w:p w:rsidR="00503D10" w:rsidRPr="003E6B96" w:rsidRDefault="00503D10" w:rsidP="00CB0315">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Recibos de acus</w:t>
      </w:r>
      <w:r w:rsidR="005177C0" w:rsidRPr="003E6B96">
        <w:rPr>
          <w:rFonts w:ascii="Arial" w:hAnsi="Arial" w:cs="Arial"/>
          <w:sz w:val="24"/>
          <w:szCs w:val="24"/>
        </w:rPr>
        <w:t>e, de pago y de todas aquellas notificaciones en las que aplique</w:t>
      </w:r>
      <w:r w:rsidR="000352F6" w:rsidRPr="003E6B96">
        <w:rPr>
          <w:rFonts w:ascii="Arial" w:hAnsi="Arial" w:cs="Arial"/>
          <w:sz w:val="24"/>
          <w:szCs w:val="24"/>
        </w:rPr>
        <w:t>;</w:t>
      </w:r>
    </w:p>
    <w:p w:rsidR="00503D10" w:rsidRPr="003E6B96" w:rsidRDefault="00503D10" w:rsidP="00CB0315">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Formatos de notifi</w:t>
      </w:r>
      <w:r w:rsidR="000352F6" w:rsidRPr="003E6B96">
        <w:rPr>
          <w:rFonts w:ascii="Arial" w:hAnsi="Arial" w:cs="Arial"/>
          <w:sz w:val="24"/>
          <w:szCs w:val="24"/>
        </w:rPr>
        <w:t>caciones vía correo electrónico;</w:t>
      </w:r>
    </w:p>
    <w:p w:rsidR="00503D10" w:rsidRPr="003E6B96" w:rsidRDefault="000352F6" w:rsidP="00CB0315">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Mensajes vía SMS, y</w:t>
      </w:r>
    </w:p>
    <w:p w:rsidR="00503D10" w:rsidRPr="003E6B96" w:rsidRDefault="00503D10" w:rsidP="00CB0315">
      <w:pPr>
        <w:pStyle w:val="Prrafodelista"/>
        <w:numPr>
          <w:ilvl w:val="0"/>
          <w:numId w:val="26"/>
        </w:numPr>
        <w:spacing w:after="0" w:line="240" w:lineRule="auto"/>
        <w:jc w:val="both"/>
        <w:rPr>
          <w:rFonts w:ascii="Arial" w:hAnsi="Arial" w:cs="Arial"/>
          <w:sz w:val="24"/>
          <w:szCs w:val="24"/>
        </w:rPr>
      </w:pPr>
      <w:r w:rsidRPr="003E6B96">
        <w:rPr>
          <w:rFonts w:ascii="Arial" w:hAnsi="Arial" w:cs="Arial"/>
          <w:sz w:val="24"/>
          <w:szCs w:val="24"/>
        </w:rPr>
        <w:t>Rangos para tablero de control.</w:t>
      </w:r>
    </w:p>
    <w:p w:rsidR="00C73074" w:rsidRPr="003E6B96" w:rsidRDefault="00C73074" w:rsidP="00CB0315">
      <w:pPr>
        <w:pStyle w:val="Prrafodelista"/>
        <w:spacing w:after="0" w:line="240" w:lineRule="auto"/>
        <w:ind w:left="0"/>
        <w:jc w:val="both"/>
        <w:rPr>
          <w:rFonts w:ascii="Arial" w:hAnsi="Arial" w:cs="Arial"/>
          <w:sz w:val="24"/>
          <w:szCs w:val="24"/>
        </w:rPr>
      </w:pPr>
    </w:p>
    <w:p w:rsidR="00C73074" w:rsidRPr="003E6B96" w:rsidRDefault="00AC6FE0" w:rsidP="00CB0315">
      <w:pPr>
        <w:pStyle w:val="Ttulo2"/>
        <w:spacing w:before="0" w:line="240" w:lineRule="auto"/>
        <w:jc w:val="center"/>
        <w:rPr>
          <w:rFonts w:ascii="Arial" w:hAnsi="Arial" w:cs="Arial"/>
          <w:b/>
          <w:color w:val="auto"/>
          <w:sz w:val="24"/>
          <w:szCs w:val="24"/>
        </w:rPr>
      </w:pPr>
      <w:bookmarkStart w:id="24" w:name="_Toc437246720"/>
      <w:bookmarkStart w:id="25" w:name="_Toc445317775"/>
      <w:bookmarkStart w:id="26" w:name="_Toc445318622"/>
      <w:r w:rsidRPr="003E6B96">
        <w:rPr>
          <w:rFonts w:ascii="Arial" w:hAnsi="Arial" w:cs="Arial"/>
          <w:b/>
          <w:color w:val="auto"/>
          <w:sz w:val="24"/>
          <w:szCs w:val="24"/>
        </w:rPr>
        <w:t>CAPÍ</w:t>
      </w:r>
      <w:r w:rsidR="00C73074" w:rsidRPr="003E6B96">
        <w:rPr>
          <w:rFonts w:ascii="Arial" w:hAnsi="Arial" w:cs="Arial"/>
          <w:b/>
          <w:color w:val="auto"/>
          <w:sz w:val="24"/>
          <w:szCs w:val="24"/>
        </w:rPr>
        <w:t>TULO IV</w:t>
      </w:r>
      <w:bookmarkEnd w:id="24"/>
      <w:bookmarkEnd w:id="25"/>
      <w:bookmarkEnd w:id="26"/>
    </w:p>
    <w:p w:rsidR="00C73074" w:rsidRPr="003E6B96" w:rsidRDefault="00C761D3" w:rsidP="00CB0315">
      <w:pPr>
        <w:pStyle w:val="Ttulo2"/>
        <w:spacing w:before="0" w:line="240" w:lineRule="auto"/>
        <w:jc w:val="center"/>
        <w:rPr>
          <w:rFonts w:ascii="Arial" w:hAnsi="Arial" w:cs="Arial"/>
          <w:b/>
          <w:color w:val="auto"/>
          <w:sz w:val="24"/>
          <w:szCs w:val="24"/>
        </w:rPr>
      </w:pPr>
      <w:bookmarkStart w:id="27" w:name="_Toc437246721"/>
      <w:bookmarkStart w:id="28" w:name="_Toc445317776"/>
      <w:bookmarkStart w:id="29" w:name="_Toc445318623"/>
      <w:r w:rsidRPr="003E6B96">
        <w:rPr>
          <w:rFonts w:ascii="Arial" w:hAnsi="Arial" w:cs="Arial"/>
          <w:b/>
          <w:color w:val="auto"/>
          <w:sz w:val="24"/>
          <w:szCs w:val="24"/>
        </w:rPr>
        <w:t>ADMINISTRACIÓN DE LA PLATAFORMA NACIONAL DE TRANSPARENCIA</w:t>
      </w:r>
      <w:bookmarkEnd w:id="27"/>
      <w:bookmarkEnd w:id="28"/>
      <w:bookmarkEnd w:id="29"/>
    </w:p>
    <w:p w:rsidR="00503D10" w:rsidRPr="003E6B96" w:rsidRDefault="00503D10" w:rsidP="00CB0315">
      <w:pPr>
        <w:pStyle w:val="Ttulo2"/>
        <w:spacing w:before="0" w:line="240" w:lineRule="auto"/>
        <w:rPr>
          <w:rFonts w:ascii="Arial" w:hAnsi="Arial" w:cs="Arial"/>
          <w:color w:val="auto"/>
          <w:sz w:val="24"/>
          <w:szCs w:val="24"/>
        </w:rPr>
      </w:pPr>
    </w:p>
    <w:p w:rsidR="00503D10" w:rsidRPr="003E6B96" w:rsidRDefault="000B35F7"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Vigésimo </w:t>
      </w:r>
      <w:r w:rsidR="008E5B74" w:rsidRPr="003E6B96">
        <w:rPr>
          <w:rFonts w:ascii="Arial" w:hAnsi="Arial" w:cs="Arial"/>
          <w:b/>
          <w:sz w:val="24"/>
          <w:szCs w:val="24"/>
        </w:rPr>
        <w:t>cuarto</w:t>
      </w:r>
      <w:r w:rsidR="00503D10" w:rsidRPr="003E6B96">
        <w:rPr>
          <w:rFonts w:ascii="Arial" w:hAnsi="Arial" w:cs="Arial"/>
          <w:b/>
          <w:sz w:val="24"/>
          <w:szCs w:val="24"/>
        </w:rPr>
        <w:t>.</w:t>
      </w:r>
      <w:r w:rsidR="00503D10" w:rsidRPr="003E6B96">
        <w:rPr>
          <w:rFonts w:ascii="Arial" w:hAnsi="Arial" w:cs="Arial"/>
          <w:sz w:val="24"/>
          <w:szCs w:val="24"/>
        </w:rPr>
        <w:t xml:space="preserve"> La Plataforma Nacional contará con múltiples niveles de administración</w:t>
      </w:r>
      <w:r w:rsidR="00CA1BA7" w:rsidRPr="003E6B96">
        <w:rPr>
          <w:rFonts w:ascii="Arial" w:hAnsi="Arial" w:cs="Arial"/>
          <w:sz w:val="24"/>
          <w:szCs w:val="24"/>
        </w:rPr>
        <w:t>,</w:t>
      </w:r>
      <w:r w:rsidR="00503D10" w:rsidRPr="003E6B96">
        <w:rPr>
          <w:rFonts w:ascii="Arial" w:hAnsi="Arial" w:cs="Arial"/>
          <w:sz w:val="24"/>
          <w:szCs w:val="24"/>
        </w:rPr>
        <w:t xml:space="preserve"> entre los cuales se consideran los siguientes:</w:t>
      </w:r>
    </w:p>
    <w:p w:rsidR="00503D10" w:rsidRPr="003E6B96" w:rsidRDefault="00503D10" w:rsidP="00CB0315">
      <w:pPr>
        <w:pStyle w:val="Prrafodelista"/>
        <w:spacing w:after="0" w:line="240" w:lineRule="auto"/>
        <w:ind w:left="360"/>
        <w:jc w:val="both"/>
        <w:rPr>
          <w:rFonts w:ascii="Arial" w:hAnsi="Arial" w:cs="Arial"/>
          <w:sz w:val="24"/>
          <w:szCs w:val="24"/>
        </w:rPr>
      </w:pPr>
    </w:p>
    <w:p w:rsidR="00503D10" w:rsidRPr="003E6B96" w:rsidRDefault="00503D10" w:rsidP="00CB0315">
      <w:pPr>
        <w:pStyle w:val="Prrafodelista"/>
        <w:numPr>
          <w:ilvl w:val="0"/>
          <w:numId w:val="3"/>
        </w:numPr>
        <w:spacing w:after="0" w:line="240" w:lineRule="auto"/>
        <w:ind w:left="851"/>
        <w:jc w:val="both"/>
        <w:rPr>
          <w:rFonts w:ascii="Arial" w:hAnsi="Arial" w:cs="Arial"/>
          <w:b/>
          <w:sz w:val="24"/>
          <w:szCs w:val="24"/>
        </w:rPr>
      </w:pPr>
      <w:r w:rsidRPr="003E6B96">
        <w:rPr>
          <w:rFonts w:ascii="Arial" w:hAnsi="Arial" w:cs="Arial"/>
          <w:b/>
          <w:sz w:val="24"/>
          <w:szCs w:val="24"/>
        </w:rPr>
        <w:t xml:space="preserve">Administración General. </w:t>
      </w:r>
      <w:r w:rsidRPr="003E6B96">
        <w:rPr>
          <w:rFonts w:ascii="Arial" w:hAnsi="Arial" w:cs="Arial"/>
          <w:sz w:val="24"/>
          <w:szCs w:val="24"/>
        </w:rPr>
        <w:t>El Instituto será el responsable de la administración general de la Plataforma Nacional y entregará a cada organismo garante una cuenta de usuario que permita la configuración y administración de cada uno de los sistemas que conforman la Plataforma Nacional;</w:t>
      </w:r>
      <w:r w:rsidR="002803F1" w:rsidRPr="003E6B96">
        <w:rPr>
          <w:rFonts w:ascii="Arial" w:hAnsi="Arial" w:cs="Arial"/>
          <w:sz w:val="24"/>
          <w:szCs w:val="24"/>
        </w:rPr>
        <w:t xml:space="preserve"> </w:t>
      </w:r>
    </w:p>
    <w:p w:rsidR="00503D10" w:rsidRPr="003E6B96" w:rsidRDefault="00503D10" w:rsidP="00CB0315">
      <w:pPr>
        <w:pStyle w:val="Prrafodelista"/>
        <w:spacing w:after="0" w:line="240" w:lineRule="auto"/>
        <w:ind w:left="1152"/>
        <w:jc w:val="both"/>
        <w:rPr>
          <w:rFonts w:ascii="Arial" w:hAnsi="Arial" w:cs="Arial"/>
          <w:b/>
          <w:sz w:val="24"/>
          <w:szCs w:val="24"/>
        </w:rPr>
      </w:pPr>
    </w:p>
    <w:p w:rsidR="00503D10" w:rsidRPr="003E6B96" w:rsidRDefault="00503D10" w:rsidP="00CB0315">
      <w:pPr>
        <w:pStyle w:val="Prrafodelista"/>
        <w:numPr>
          <w:ilvl w:val="0"/>
          <w:numId w:val="3"/>
        </w:numPr>
        <w:spacing w:after="0" w:line="240" w:lineRule="auto"/>
        <w:ind w:left="851"/>
        <w:jc w:val="both"/>
        <w:rPr>
          <w:rFonts w:ascii="Arial" w:hAnsi="Arial" w:cs="Arial"/>
          <w:b/>
          <w:sz w:val="24"/>
          <w:szCs w:val="24"/>
        </w:rPr>
      </w:pPr>
      <w:r w:rsidRPr="003E6B96">
        <w:rPr>
          <w:rFonts w:ascii="Arial" w:hAnsi="Arial" w:cs="Arial"/>
          <w:b/>
          <w:sz w:val="24"/>
          <w:szCs w:val="24"/>
        </w:rPr>
        <w:t>Administración Estatal.</w:t>
      </w:r>
      <w:r w:rsidRPr="003E6B96">
        <w:rPr>
          <w:rFonts w:ascii="Arial" w:hAnsi="Arial" w:cs="Arial"/>
          <w:sz w:val="24"/>
          <w:szCs w:val="24"/>
        </w:rPr>
        <w:t xml:space="preserve"> Cada organismo garante será responsable de registrar a los sujetos obligados competentes y entregará a cada uno de ellos una cuenta de usuario que le permitirá operar los sistemas que c</w:t>
      </w:r>
      <w:r w:rsidR="000352F6" w:rsidRPr="003E6B96">
        <w:rPr>
          <w:rFonts w:ascii="Arial" w:hAnsi="Arial" w:cs="Arial"/>
          <w:sz w:val="24"/>
          <w:szCs w:val="24"/>
        </w:rPr>
        <w:t>onforman la Plataforma Nacional,</w:t>
      </w:r>
      <w:r w:rsidRPr="003E6B96">
        <w:rPr>
          <w:rFonts w:ascii="Arial" w:hAnsi="Arial" w:cs="Arial"/>
          <w:sz w:val="24"/>
          <w:szCs w:val="24"/>
        </w:rPr>
        <w:t xml:space="preserve"> y</w:t>
      </w:r>
      <w:r w:rsidR="002803F1" w:rsidRPr="003E6B96">
        <w:rPr>
          <w:rFonts w:ascii="Arial" w:hAnsi="Arial" w:cs="Arial"/>
          <w:sz w:val="24"/>
          <w:szCs w:val="24"/>
        </w:rPr>
        <w:t xml:space="preserve"> </w:t>
      </w:r>
    </w:p>
    <w:p w:rsidR="00D63E05" w:rsidRPr="003E6B96" w:rsidRDefault="00D63E05" w:rsidP="00CB0315">
      <w:pPr>
        <w:pStyle w:val="Prrafodelista"/>
        <w:spacing w:after="0" w:line="240" w:lineRule="auto"/>
        <w:ind w:left="851"/>
        <w:jc w:val="both"/>
        <w:rPr>
          <w:rFonts w:ascii="Arial" w:hAnsi="Arial" w:cs="Arial"/>
          <w:b/>
          <w:sz w:val="24"/>
          <w:szCs w:val="24"/>
        </w:rPr>
      </w:pPr>
    </w:p>
    <w:p w:rsidR="00503D10" w:rsidRPr="003E6B96" w:rsidRDefault="00503D10" w:rsidP="00CB0315">
      <w:pPr>
        <w:pStyle w:val="Prrafodelista"/>
        <w:numPr>
          <w:ilvl w:val="0"/>
          <w:numId w:val="3"/>
        </w:numPr>
        <w:spacing w:after="0" w:line="240" w:lineRule="auto"/>
        <w:ind w:left="851"/>
        <w:jc w:val="both"/>
        <w:rPr>
          <w:rFonts w:ascii="Arial" w:hAnsi="Arial" w:cs="Arial"/>
          <w:b/>
          <w:sz w:val="24"/>
          <w:szCs w:val="24"/>
        </w:rPr>
      </w:pPr>
      <w:r w:rsidRPr="003E6B96">
        <w:rPr>
          <w:rFonts w:ascii="Arial" w:hAnsi="Arial" w:cs="Arial"/>
          <w:b/>
          <w:sz w:val="24"/>
          <w:szCs w:val="24"/>
        </w:rPr>
        <w:t>Administración por Sujeto Obligado.</w:t>
      </w:r>
      <w:r w:rsidRPr="003E6B96">
        <w:rPr>
          <w:rFonts w:ascii="Arial" w:hAnsi="Arial" w:cs="Arial"/>
          <w:sz w:val="24"/>
          <w:szCs w:val="24"/>
        </w:rPr>
        <w:t xml:space="preserve"> Cada sujeto obligado será responsable de registrar a sus unidades administrativas y entregarles una </w:t>
      </w:r>
      <w:r w:rsidRPr="003E6B96">
        <w:rPr>
          <w:rFonts w:ascii="Arial" w:hAnsi="Arial" w:cs="Arial"/>
          <w:sz w:val="24"/>
          <w:szCs w:val="24"/>
        </w:rPr>
        <w:lastRenderedPageBreak/>
        <w:t>cuenta de usuario que les permitirá operar cada uno de los sistemas que conforman la Plataforma Nacional.</w:t>
      </w:r>
      <w:r w:rsidR="002803F1" w:rsidRPr="003E6B96">
        <w:rPr>
          <w:rFonts w:ascii="Arial" w:hAnsi="Arial" w:cs="Arial"/>
          <w:sz w:val="24"/>
          <w:szCs w:val="24"/>
        </w:rPr>
        <w:t xml:space="preserve"> </w:t>
      </w:r>
    </w:p>
    <w:p w:rsidR="00503D10" w:rsidRPr="003E6B96" w:rsidRDefault="00503D10" w:rsidP="00CB0315">
      <w:pPr>
        <w:spacing w:after="0" w:line="240" w:lineRule="auto"/>
        <w:rPr>
          <w:rFonts w:ascii="Arial" w:hAnsi="Arial" w:cs="Arial"/>
          <w:b/>
          <w:sz w:val="24"/>
          <w:szCs w:val="24"/>
        </w:rPr>
      </w:pPr>
    </w:p>
    <w:p w:rsidR="00503D10" w:rsidRPr="003E6B96" w:rsidRDefault="000B35F7"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Vigésimo </w:t>
      </w:r>
      <w:r w:rsidR="008E5B74" w:rsidRPr="003E6B96">
        <w:rPr>
          <w:rFonts w:ascii="Arial" w:hAnsi="Arial" w:cs="Arial"/>
          <w:b/>
          <w:sz w:val="24"/>
          <w:szCs w:val="24"/>
        </w:rPr>
        <w:t>quinto</w:t>
      </w:r>
      <w:r w:rsidR="00503D10" w:rsidRPr="003E6B96">
        <w:rPr>
          <w:rFonts w:ascii="Arial" w:hAnsi="Arial" w:cs="Arial"/>
          <w:b/>
          <w:sz w:val="24"/>
          <w:szCs w:val="24"/>
        </w:rPr>
        <w:t>.</w:t>
      </w:r>
      <w:r w:rsidR="00503D10" w:rsidRPr="003E6B96">
        <w:rPr>
          <w:rFonts w:ascii="Arial" w:hAnsi="Arial" w:cs="Arial"/>
          <w:sz w:val="24"/>
          <w:szCs w:val="24"/>
        </w:rPr>
        <w:t xml:space="preserve"> La Plataforma Nacional permitirá</w:t>
      </w:r>
      <w:r w:rsidR="00C761D3" w:rsidRPr="003E6B96">
        <w:rPr>
          <w:rFonts w:ascii="Arial" w:hAnsi="Arial" w:cs="Arial"/>
          <w:sz w:val="24"/>
          <w:szCs w:val="24"/>
        </w:rPr>
        <w:t>,</w:t>
      </w:r>
      <w:r w:rsidR="00A36612" w:rsidRPr="003E6B96">
        <w:rPr>
          <w:rFonts w:ascii="Arial" w:hAnsi="Arial" w:cs="Arial"/>
          <w:sz w:val="24"/>
          <w:szCs w:val="24"/>
        </w:rPr>
        <w:t xml:space="preserve"> con base en</w:t>
      </w:r>
      <w:r w:rsidR="00503D10" w:rsidRPr="003E6B96">
        <w:rPr>
          <w:rFonts w:ascii="Arial" w:hAnsi="Arial" w:cs="Arial"/>
          <w:sz w:val="24"/>
          <w:szCs w:val="24"/>
        </w:rPr>
        <w:t xml:space="preserve"> los niveles existentes, la administración de:</w:t>
      </w:r>
    </w:p>
    <w:p w:rsidR="00503D10" w:rsidRPr="003E6B96" w:rsidRDefault="00503D10" w:rsidP="00CB0315">
      <w:pPr>
        <w:pStyle w:val="Prrafodelista"/>
        <w:spacing w:after="0" w:line="240" w:lineRule="auto"/>
        <w:ind w:left="360"/>
        <w:jc w:val="both"/>
        <w:rPr>
          <w:rFonts w:ascii="Arial" w:hAnsi="Arial" w:cs="Arial"/>
          <w:sz w:val="24"/>
          <w:szCs w:val="24"/>
        </w:rPr>
      </w:pPr>
    </w:p>
    <w:p w:rsidR="00503D10" w:rsidRPr="003E6B96" w:rsidRDefault="00503D10" w:rsidP="00CB0315">
      <w:pPr>
        <w:pStyle w:val="Prrafodelista"/>
        <w:numPr>
          <w:ilvl w:val="0"/>
          <w:numId w:val="4"/>
        </w:numPr>
        <w:spacing w:after="0" w:line="240" w:lineRule="auto"/>
        <w:ind w:left="851"/>
        <w:jc w:val="both"/>
        <w:rPr>
          <w:rFonts w:ascii="Arial" w:hAnsi="Arial" w:cs="Arial"/>
          <w:sz w:val="24"/>
          <w:szCs w:val="24"/>
        </w:rPr>
      </w:pPr>
      <w:r w:rsidRPr="003E6B96">
        <w:rPr>
          <w:rFonts w:ascii="Arial" w:hAnsi="Arial" w:cs="Arial"/>
          <w:sz w:val="24"/>
          <w:szCs w:val="24"/>
        </w:rPr>
        <w:t>Organismos garantes;</w:t>
      </w:r>
    </w:p>
    <w:p w:rsidR="00503D10" w:rsidRPr="003E6B96" w:rsidRDefault="00503D10" w:rsidP="00CB0315">
      <w:pPr>
        <w:pStyle w:val="Prrafodelista"/>
        <w:numPr>
          <w:ilvl w:val="0"/>
          <w:numId w:val="4"/>
        </w:numPr>
        <w:spacing w:after="0" w:line="240" w:lineRule="auto"/>
        <w:ind w:left="851"/>
        <w:jc w:val="both"/>
        <w:rPr>
          <w:rFonts w:ascii="Arial" w:hAnsi="Arial" w:cs="Arial"/>
          <w:sz w:val="24"/>
          <w:szCs w:val="24"/>
        </w:rPr>
      </w:pPr>
      <w:r w:rsidRPr="003E6B96">
        <w:rPr>
          <w:rFonts w:ascii="Arial" w:hAnsi="Arial" w:cs="Arial"/>
          <w:sz w:val="24"/>
          <w:szCs w:val="24"/>
        </w:rPr>
        <w:t>Sujetos obligados;</w:t>
      </w:r>
    </w:p>
    <w:p w:rsidR="00503D10" w:rsidRPr="003E6B96" w:rsidRDefault="001731A6" w:rsidP="00CB0315">
      <w:pPr>
        <w:pStyle w:val="Prrafodelista"/>
        <w:numPr>
          <w:ilvl w:val="0"/>
          <w:numId w:val="4"/>
        </w:numPr>
        <w:spacing w:after="0" w:line="240" w:lineRule="auto"/>
        <w:ind w:left="851"/>
        <w:jc w:val="both"/>
        <w:rPr>
          <w:rFonts w:ascii="Arial" w:hAnsi="Arial" w:cs="Arial"/>
          <w:sz w:val="24"/>
          <w:szCs w:val="24"/>
        </w:rPr>
      </w:pPr>
      <w:r w:rsidRPr="003E6B96">
        <w:rPr>
          <w:rFonts w:ascii="Arial" w:hAnsi="Arial" w:cs="Arial"/>
          <w:sz w:val="24"/>
          <w:szCs w:val="24"/>
        </w:rPr>
        <w:t>Unidades administrativas,</w:t>
      </w:r>
      <w:r w:rsidR="00503D10" w:rsidRPr="003E6B96">
        <w:rPr>
          <w:rFonts w:ascii="Arial" w:hAnsi="Arial" w:cs="Arial"/>
          <w:sz w:val="24"/>
          <w:szCs w:val="24"/>
        </w:rPr>
        <w:t xml:space="preserve"> y</w:t>
      </w:r>
    </w:p>
    <w:p w:rsidR="00503D10" w:rsidRPr="003E6B96" w:rsidRDefault="00503D10" w:rsidP="00CB0315">
      <w:pPr>
        <w:pStyle w:val="Prrafodelista"/>
        <w:numPr>
          <w:ilvl w:val="0"/>
          <w:numId w:val="4"/>
        </w:numPr>
        <w:spacing w:after="0" w:line="240" w:lineRule="auto"/>
        <w:ind w:left="851"/>
        <w:jc w:val="both"/>
        <w:rPr>
          <w:rFonts w:ascii="Arial" w:hAnsi="Arial" w:cs="Arial"/>
          <w:sz w:val="24"/>
          <w:szCs w:val="24"/>
        </w:rPr>
      </w:pPr>
      <w:r w:rsidRPr="003E6B96">
        <w:rPr>
          <w:rFonts w:ascii="Arial" w:hAnsi="Arial" w:cs="Arial"/>
          <w:sz w:val="24"/>
          <w:szCs w:val="24"/>
        </w:rPr>
        <w:t>Procedimientos.</w:t>
      </w:r>
    </w:p>
    <w:p w:rsidR="00503D10" w:rsidRPr="003E6B96" w:rsidRDefault="00503D10" w:rsidP="00CB0315">
      <w:pPr>
        <w:pStyle w:val="Prrafodelista"/>
        <w:spacing w:after="0" w:line="240" w:lineRule="auto"/>
        <w:jc w:val="both"/>
        <w:rPr>
          <w:rFonts w:ascii="Arial" w:hAnsi="Arial" w:cs="Arial"/>
          <w:sz w:val="24"/>
          <w:szCs w:val="24"/>
        </w:rPr>
      </w:pPr>
    </w:p>
    <w:p w:rsidR="00503D10" w:rsidRPr="003E6B96" w:rsidRDefault="000B35F7" w:rsidP="00CB0315">
      <w:pPr>
        <w:spacing w:after="0" w:line="240" w:lineRule="auto"/>
        <w:jc w:val="both"/>
        <w:rPr>
          <w:rFonts w:ascii="Arial" w:hAnsi="Arial" w:cs="Arial"/>
          <w:sz w:val="24"/>
          <w:szCs w:val="24"/>
        </w:rPr>
      </w:pPr>
      <w:r w:rsidRPr="003E6B96">
        <w:rPr>
          <w:rFonts w:ascii="Arial" w:hAnsi="Arial" w:cs="Arial"/>
          <w:b/>
          <w:sz w:val="24"/>
          <w:szCs w:val="24"/>
        </w:rPr>
        <w:t xml:space="preserve">Vigésimo </w:t>
      </w:r>
      <w:r w:rsidR="008E5B74" w:rsidRPr="003E6B96">
        <w:rPr>
          <w:rFonts w:ascii="Arial" w:hAnsi="Arial" w:cs="Arial"/>
          <w:b/>
          <w:sz w:val="24"/>
          <w:szCs w:val="24"/>
        </w:rPr>
        <w:t>sexto</w:t>
      </w:r>
      <w:r w:rsidR="00503D10" w:rsidRPr="003E6B96">
        <w:rPr>
          <w:rFonts w:ascii="Arial" w:hAnsi="Arial" w:cs="Arial"/>
          <w:b/>
          <w:sz w:val="24"/>
          <w:szCs w:val="24"/>
        </w:rPr>
        <w:t>.</w:t>
      </w:r>
      <w:r w:rsidR="00503D10" w:rsidRPr="003E6B96">
        <w:rPr>
          <w:rFonts w:ascii="Arial" w:hAnsi="Arial" w:cs="Arial"/>
          <w:sz w:val="24"/>
          <w:szCs w:val="24"/>
        </w:rPr>
        <w:t xml:space="preserve"> Será responsabilidad de los organismos garantes mantener actualizada la información relacionada con </w:t>
      </w:r>
      <w:r w:rsidR="00894B72" w:rsidRPr="003E6B96">
        <w:rPr>
          <w:rFonts w:ascii="Arial" w:hAnsi="Arial" w:cs="Arial"/>
          <w:sz w:val="24"/>
          <w:szCs w:val="24"/>
        </w:rPr>
        <w:t xml:space="preserve">el listado y directorio de </w:t>
      </w:r>
      <w:r w:rsidR="00503D10" w:rsidRPr="003E6B96">
        <w:rPr>
          <w:rFonts w:ascii="Arial" w:hAnsi="Arial" w:cs="Arial"/>
          <w:sz w:val="24"/>
          <w:szCs w:val="24"/>
        </w:rPr>
        <w:t>sus sujetos obligados.</w:t>
      </w:r>
      <w:r w:rsidR="00886085" w:rsidRPr="003E6B96">
        <w:rPr>
          <w:rFonts w:ascii="Arial" w:hAnsi="Arial" w:cs="Arial"/>
          <w:sz w:val="24"/>
          <w:szCs w:val="24"/>
        </w:rPr>
        <w:t xml:space="preserve"> </w:t>
      </w:r>
    </w:p>
    <w:p w:rsidR="00C761D3" w:rsidRPr="003E6B96" w:rsidRDefault="00C761D3" w:rsidP="00CB0315">
      <w:pPr>
        <w:spacing w:after="0" w:line="240" w:lineRule="auto"/>
        <w:jc w:val="both"/>
        <w:rPr>
          <w:rFonts w:ascii="Arial" w:hAnsi="Arial" w:cs="Arial"/>
          <w:sz w:val="24"/>
          <w:szCs w:val="24"/>
        </w:rPr>
      </w:pPr>
    </w:p>
    <w:p w:rsidR="00C761D3" w:rsidRPr="003E6B96" w:rsidRDefault="00C41EAF" w:rsidP="00CB0315">
      <w:pPr>
        <w:spacing w:after="0" w:line="240" w:lineRule="auto"/>
        <w:jc w:val="both"/>
        <w:rPr>
          <w:rFonts w:ascii="Arial" w:hAnsi="Arial" w:cs="Arial"/>
          <w:sz w:val="24"/>
          <w:szCs w:val="24"/>
        </w:rPr>
      </w:pPr>
      <w:r w:rsidRPr="003E6B96">
        <w:rPr>
          <w:rFonts w:ascii="Arial" w:hAnsi="Arial" w:cs="Arial"/>
          <w:b/>
          <w:sz w:val="24"/>
          <w:szCs w:val="24"/>
        </w:rPr>
        <w:t>Vigésimo séptimo.</w:t>
      </w:r>
      <w:r w:rsidRPr="003E6B96">
        <w:rPr>
          <w:rFonts w:ascii="Arial" w:hAnsi="Arial" w:cs="Arial"/>
          <w:sz w:val="24"/>
          <w:szCs w:val="24"/>
        </w:rPr>
        <w:t xml:space="preserve"> Será responsabilidad de los sujetos obligados mantener actualizada la información relacionada con su directorio y unidades administrativas. </w:t>
      </w:r>
    </w:p>
    <w:p w:rsidR="00C41EAF" w:rsidRPr="003E6B96" w:rsidRDefault="00C41EAF" w:rsidP="00CB0315">
      <w:pPr>
        <w:spacing w:after="0" w:line="240" w:lineRule="auto"/>
        <w:jc w:val="both"/>
        <w:rPr>
          <w:rFonts w:ascii="Arial" w:hAnsi="Arial" w:cs="Arial"/>
          <w:sz w:val="24"/>
          <w:szCs w:val="24"/>
        </w:rPr>
      </w:pPr>
    </w:p>
    <w:p w:rsidR="00C761D3" w:rsidRPr="003E6B96" w:rsidRDefault="00503D10" w:rsidP="00CB0315">
      <w:pPr>
        <w:spacing w:after="0" w:line="240" w:lineRule="auto"/>
        <w:jc w:val="both"/>
        <w:rPr>
          <w:rFonts w:ascii="Arial" w:hAnsi="Arial" w:cs="Arial"/>
          <w:sz w:val="24"/>
          <w:szCs w:val="24"/>
        </w:rPr>
      </w:pPr>
      <w:r w:rsidRPr="003E6B96">
        <w:rPr>
          <w:rFonts w:ascii="Arial" w:hAnsi="Arial" w:cs="Arial"/>
          <w:b/>
          <w:sz w:val="24"/>
          <w:szCs w:val="24"/>
        </w:rPr>
        <w:t>Vigésimo</w:t>
      </w:r>
      <w:r w:rsidR="000B35F7" w:rsidRPr="003E6B96">
        <w:rPr>
          <w:rFonts w:ascii="Arial" w:hAnsi="Arial" w:cs="Arial"/>
          <w:b/>
          <w:sz w:val="24"/>
          <w:szCs w:val="24"/>
        </w:rPr>
        <w:t xml:space="preserve"> </w:t>
      </w:r>
      <w:r w:rsidR="008E5B74" w:rsidRPr="003E6B96">
        <w:rPr>
          <w:rFonts w:ascii="Arial" w:hAnsi="Arial" w:cs="Arial"/>
          <w:b/>
          <w:sz w:val="24"/>
          <w:szCs w:val="24"/>
        </w:rPr>
        <w:t>octavo</w:t>
      </w:r>
      <w:r w:rsidRPr="003E6B96">
        <w:rPr>
          <w:rFonts w:ascii="Arial" w:hAnsi="Arial" w:cs="Arial"/>
          <w:sz w:val="24"/>
          <w:szCs w:val="24"/>
        </w:rPr>
        <w:t>. El Instituto será responsable de mantener disponible en todo</w:t>
      </w:r>
      <w:r w:rsidR="00B3659C" w:rsidRPr="003E6B96">
        <w:rPr>
          <w:rFonts w:ascii="Arial" w:hAnsi="Arial" w:cs="Arial"/>
          <w:sz w:val="24"/>
          <w:szCs w:val="24"/>
        </w:rPr>
        <w:t xml:space="preserve"> momento la Plataforma Nacional, </w:t>
      </w:r>
      <w:r w:rsidR="003D2937" w:rsidRPr="003E6B96">
        <w:rPr>
          <w:rFonts w:ascii="Arial" w:hAnsi="Arial" w:cs="Arial"/>
          <w:sz w:val="24"/>
          <w:szCs w:val="24"/>
        </w:rPr>
        <w:t>para tal efecto implementará los mecanismos necesarios para que la operabilidad sea garantizada en la medida de lo posible en caso de contingencias o casos fortuitos.</w:t>
      </w:r>
      <w:r w:rsidR="00B3659C" w:rsidRPr="003E6B96">
        <w:rPr>
          <w:rFonts w:ascii="Arial" w:hAnsi="Arial" w:cs="Arial"/>
          <w:sz w:val="24"/>
          <w:szCs w:val="24"/>
        </w:rPr>
        <w:t xml:space="preserve"> </w:t>
      </w:r>
    </w:p>
    <w:p w:rsidR="00B3659C" w:rsidRPr="003E6B96" w:rsidRDefault="00B3659C" w:rsidP="00CB0315">
      <w:pPr>
        <w:spacing w:after="0" w:line="240" w:lineRule="auto"/>
        <w:jc w:val="both"/>
        <w:rPr>
          <w:rFonts w:ascii="Arial" w:hAnsi="Arial" w:cs="Arial"/>
          <w:sz w:val="24"/>
          <w:szCs w:val="24"/>
        </w:rPr>
      </w:pPr>
    </w:p>
    <w:p w:rsidR="00503D10"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 xml:space="preserve">Vigésimo </w:t>
      </w:r>
      <w:r w:rsidR="008E5B74" w:rsidRPr="003E6B96">
        <w:rPr>
          <w:rFonts w:ascii="Arial" w:hAnsi="Arial" w:cs="Arial"/>
          <w:b/>
          <w:sz w:val="24"/>
          <w:szCs w:val="24"/>
        </w:rPr>
        <w:t>noveno</w:t>
      </w:r>
      <w:r w:rsidR="00503D10" w:rsidRPr="003E6B96">
        <w:rPr>
          <w:rFonts w:ascii="Arial" w:hAnsi="Arial" w:cs="Arial"/>
          <w:b/>
          <w:sz w:val="24"/>
          <w:szCs w:val="24"/>
        </w:rPr>
        <w:t xml:space="preserve">. </w:t>
      </w:r>
      <w:r w:rsidR="00503D10" w:rsidRPr="003E6B96">
        <w:rPr>
          <w:rFonts w:ascii="Arial" w:hAnsi="Arial" w:cs="Arial"/>
          <w:sz w:val="24"/>
          <w:szCs w:val="24"/>
        </w:rPr>
        <w:t>El Instituto será responsable de vigilar el correcto funcionamiento de la Plataforma Nacional.</w:t>
      </w:r>
    </w:p>
    <w:p w:rsidR="00C761D3" w:rsidRPr="003E6B96" w:rsidRDefault="00C761D3" w:rsidP="00CB0315">
      <w:pPr>
        <w:spacing w:after="0" w:line="240" w:lineRule="auto"/>
        <w:jc w:val="both"/>
        <w:rPr>
          <w:rFonts w:ascii="Arial" w:hAnsi="Arial" w:cs="Arial"/>
          <w:sz w:val="24"/>
          <w:szCs w:val="24"/>
        </w:rPr>
      </w:pPr>
    </w:p>
    <w:p w:rsidR="00503D10" w:rsidRPr="003E6B96" w:rsidRDefault="008E5B74" w:rsidP="00CB0315">
      <w:pPr>
        <w:spacing w:after="0" w:line="240" w:lineRule="auto"/>
        <w:jc w:val="both"/>
        <w:rPr>
          <w:rFonts w:ascii="Arial" w:hAnsi="Arial" w:cs="Arial"/>
          <w:sz w:val="24"/>
          <w:szCs w:val="24"/>
        </w:rPr>
      </w:pPr>
      <w:r w:rsidRPr="003E6B96">
        <w:rPr>
          <w:rFonts w:ascii="Arial" w:hAnsi="Arial" w:cs="Arial"/>
          <w:b/>
          <w:sz w:val="24"/>
          <w:szCs w:val="24"/>
        </w:rPr>
        <w:t>Trigésimo</w:t>
      </w:r>
      <w:r w:rsidR="00503D10" w:rsidRPr="003E6B96">
        <w:rPr>
          <w:rFonts w:ascii="Arial" w:hAnsi="Arial" w:cs="Arial"/>
          <w:b/>
          <w:sz w:val="24"/>
          <w:szCs w:val="24"/>
        </w:rPr>
        <w:t>.</w:t>
      </w:r>
      <w:r w:rsidR="00503D10" w:rsidRPr="003E6B96">
        <w:rPr>
          <w:rFonts w:ascii="Arial" w:hAnsi="Arial" w:cs="Arial"/>
          <w:sz w:val="24"/>
          <w:szCs w:val="24"/>
        </w:rPr>
        <w:t xml:space="preserve"> El Instituto será responsable de implementar el mecanismo de recuperación de desastres y contingencias. </w:t>
      </w:r>
    </w:p>
    <w:p w:rsidR="00C761D3" w:rsidRPr="003E6B96" w:rsidRDefault="00C761D3" w:rsidP="00CB0315">
      <w:pPr>
        <w:spacing w:after="0" w:line="240" w:lineRule="auto"/>
        <w:jc w:val="both"/>
        <w:rPr>
          <w:rFonts w:ascii="Arial" w:hAnsi="Arial" w:cs="Arial"/>
          <w:sz w:val="24"/>
          <w:szCs w:val="24"/>
        </w:rPr>
      </w:pPr>
    </w:p>
    <w:p w:rsidR="00503D10" w:rsidRPr="003E6B96" w:rsidRDefault="008E5B74" w:rsidP="00CB0315">
      <w:pPr>
        <w:spacing w:after="0" w:line="240" w:lineRule="auto"/>
        <w:jc w:val="both"/>
        <w:rPr>
          <w:rFonts w:ascii="Arial" w:hAnsi="Arial" w:cs="Arial"/>
          <w:sz w:val="24"/>
          <w:szCs w:val="24"/>
        </w:rPr>
      </w:pPr>
      <w:r w:rsidRPr="003E6B96">
        <w:rPr>
          <w:rFonts w:ascii="Arial" w:hAnsi="Arial" w:cs="Arial"/>
          <w:b/>
          <w:sz w:val="24"/>
          <w:szCs w:val="24"/>
        </w:rPr>
        <w:t>Trigésimo primero</w:t>
      </w:r>
      <w:r w:rsidR="00503D10" w:rsidRPr="003E6B96">
        <w:rPr>
          <w:rFonts w:ascii="Arial" w:hAnsi="Arial" w:cs="Arial"/>
          <w:b/>
          <w:sz w:val="24"/>
          <w:szCs w:val="24"/>
        </w:rPr>
        <w:t>.</w:t>
      </w:r>
      <w:r w:rsidR="00503D10" w:rsidRPr="003E6B96">
        <w:rPr>
          <w:rFonts w:ascii="Arial" w:hAnsi="Arial" w:cs="Arial"/>
          <w:sz w:val="24"/>
          <w:szCs w:val="24"/>
        </w:rPr>
        <w:t xml:space="preserve"> El Instituto será responsable de implementar el plan de resp</w:t>
      </w:r>
      <w:r w:rsidR="00EB7AF9" w:rsidRPr="003E6B96">
        <w:rPr>
          <w:rFonts w:ascii="Arial" w:hAnsi="Arial" w:cs="Arial"/>
          <w:sz w:val="24"/>
          <w:szCs w:val="24"/>
        </w:rPr>
        <w:t>aldos de la Plataforma Nacional, el cual hará de conocimiento a los organismos garantes.</w:t>
      </w:r>
      <w:r w:rsidR="00CC74A7" w:rsidRPr="003E6B96">
        <w:rPr>
          <w:rFonts w:ascii="Arial" w:hAnsi="Arial" w:cs="Arial"/>
          <w:sz w:val="24"/>
          <w:szCs w:val="24"/>
        </w:rPr>
        <w:t xml:space="preserve"> </w:t>
      </w:r>
    </w:p>
    <w:p w:rsidR="000D67B8" w:rsidRPr="003E6B96" w:rsidRDefault="000D67B8" w:rsidP="00CB0315">
      <w:pPr>
        <w:spacing w:after="0" w:line="240" w:lineRule="auto"/>
        <w:jc w:val="both"/>
        <w:rPr>
          <w:rFonts w:ascii="Arial" w:hAnsi="Arial" w:cs="Arial"/>
          <w:b/>
          <w:sz w:val="24"/>
          <w:szCs w:val="24"/>
        </w:rPr>
      </w:pPr>
    </w:p>
    <w:p w:rsidR="00C73074" w:rsidRPr="003E6B96" w:rsidRDefault="00C73074" w:rsidP="00CB0315">
      <w:pPr>
        <w:pStyle w:val="Ttulo2"/>
        <w:spacing w:before="0" w:line="240" w:lineRule="auto"/>
        <w:jc w:val="center"/>
        <w:rPr>
          <w:rFonts w:ascii="Arial" w:hAnsi="Arial" w:cs="Arial"/>
          <w:b/>
          <w:color w:val="auto"/>
          <w:sz w:val="24"/>
          <w:szCs w:val="24"/>
        </w:rPr>
      </w:pPr>
      <w:bookmarkStart w:id="30" w:name="_Toc445317777"/>
      <w:bookmarkStart w:id="31" w:name="_Toc445318624"/>
      <w:r w:rsidRPr="003E6B96">
        <w:rPr>
          <w:rFonts w:ascii="Arial" w:hAnsi="Arial" w:cs="Arial"/>
          <w:b/>
          <w:color w:val="auto"/>
          <w:sz w:val="24"/>
          <w:szCs w:val="24"/>
        </w:rPr>
        <w:t>CAPÍTULO V</w:t>
      </w:r>
      <w:bookmarkEnd w:id="30"/>
      <w:bookmarkEnd w:id="31"/>
    </w:p>
    <w:p w:rsidR="00C73074" w:rsidRPr="003E6B96" w:rsidRDefault="003200DD" w:rsidP="00CB0315">
      <w:pPr>
        <w:pStyle w:val="Ttulo2"/>
        <w:spacing w:before="0" w:line="240" w:lineRule="auto"/>
        <w:jc w:val="center"/>
        <w:rPr>
          <w:rFonts w:ascii="Arial" w:hAnsi="Arial" w:cs="Arial"/>
          <w:b/>
          <w:color w:val="auto"/>
          <w:sz w:val="24"/>
          <w:szCs w:val="24"/>
        </w:rPr>
      </w:pPr>
      <w:bookmarkStart w:id="32" w:name="_Toc437246722"/>
      <w:bookmarkStart w:id="33" w:name="_Toc445317778"/>
      <w:bookmarkStart w:id="34" w:name="_Toc445318625"/>
      <w:r w:rsidRPr="003E6B96">
        <w:rPr>
          <w:rFonts w:ascii="Arial" w:hAnsi="Arial" w:cs="Arial"/>
          <w:b/>
          <w:color w:val="auto"/>
          <w:sz w:val="24"/>
          <w:szCs w:val="24"/>
        </w:rPr>
        <w:t>USO DE LA PLATAFORMA NACIONAL DE TRANSPARENCIA</w:t>
      </w:r>
      <w:bookmarkEnd w:id="32"/>
      <w:bookmarkEnd w:id="33"/>
      <w:bookmarkEnd w:id="34"/>
    </w:p>
    <w:p w:rsidR="00C73074" w:rsidRPr="003E6B96" w:rsidRDefault="00C73074" w:rsidP="00CB0315">
      <w:pPr>
        <w:spacing w:after="0" w:line="240" w:lineRule="auto"/>
        <w:rPr>
          <w:rFonts w:ascii="Arial" w:hAnsi="Arial" w:cs="Arial"/>
          <w:sz w:val="24"/>
          <w:szCs w:val="24"/>
        </w:rPr>
      </w:pPr>
    </w:p>
    <w:p w:rsidR="00C73074" w:rsidRPr="003E6B96" w:rsidRDefault="000B35F7"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008E5B74" w:rsidRPr="003E6B96">
        <w:rPr>
          <w:rFonts w:ascii="Arial" w:hAnsi="Arial" w:cs="Arial"/>
          <w:b/>
          <w:sz w:val="24"/>
          <w:szCs w:val="24"/>
        </w:rPr>
        <w:t xml:space="preserve"> segundo</w:t>
      </w:r>
      <w:r w:rsidR="00C73074" w:rsidRPr="003E6B96">
        <w:rPr>
          <w:rFonts w:ascii="Arial" w:hAnsi="Arial" w:cs="Arial"/>
          <w:b/>
          <w:sz w:val="24"/>
          <w:szCs w:val="24"/>
        </w:rPr>
        <w:t>.</w:t>
      </w:r>
      <w:r w:rsidR="00C73074" w:rsidRPr="003E6B96">
        <w:rPr>
          <w:rFonts w:ascii="Arial" w:hAnsi="Arial" w:cs="Arial"/>
          <w:sz w:val="24"/>
          <w:szCs w:val="24"/>
        </w:rPr>
        <w:t xml:space="preserve"> </w:t>
      </w:r>
      <w:r w:rsidR="00531BC7" w:rsidRPr="003E6B96">
        <w:rPr>
          <w:rFonts w:ascii="Arial" w:hAnsi="Arial" w:cs="Arial"/>
          <w:sz w:val="24"/>
          <w:szCs w:val="24"/>
        </w:rPr>
        <w:t>El uso de la Plataforma Nacional será obligatorio para todos los sujetos obligados a nivel federal, estatal y municipal, de conformidad con lo establecido en los Transitorios Octavo y Décimo de la Ley General.</w:t>
      </w:r>
    </w:p>
    <w:p w:rsidR="00C73074" w:rsidRPr="003E6B96" w:rsidRDefault="00C73074" w:rsidP="00CB0315">
      <w:pPr>
        <w:pStyle w:val="Prrafodelista"/>
        <w:spacing w:after="0" w:line="240" w:lineRule="auto"/>
        <w:ind w:left="0"/>
        <w:jc w:val="both"/>
        <w:rPr>
          <w:rFonts w:ascii="Arial" w:hAnsi="Arial" w:cs="Arial"/>
          <w:sz w:val="24"/>
          <w:szCs w:val="24"/>
        </w:rPr>
      </w:pPr>
    </w:p>
    <w:p w:rsidR="00C73074" w:rsidRPr="003E6B96" w:rsidRDefault="000B35F7"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tercero</w:t>
      </w:r>
      <w:r w:rsidR="00C73074" w:rsidRPr="003E6B96">
        <w:rPr>
          <w:rFonts w:ascii="Arial" w:hAnsi="Arial" w:cs="Arial"/>
          <w:b/>
          <w:sz w:val="24"/>
          <w:szCs w:val="24"/>
        </w:rPr>
        <w:t>.</w:t>
      </w:r>
      <w:r w:rsidR="00C73074" w:rsidRPr="003E6B96">
        <w:rPr>
          <w:rFonts w:ascii="Arial" w:hAnsi="Arial" w:cs="Arial"/>
          <w:sz w:val="24"/>
          <w:szCs w:val="24"/>
        </w:rPr>
        <w:t xml:space="preserve"> El uso de la Plataforma Nacional no tendrá costo para los usuarios.</w:t>
      </w:r>
    </w:p>
    <w:p w:rsidR="00C73074" w:rsidRPr="003E6B96" w:rsidRDefault="00C73074" w:rsidP="00CB0315">
      <w:pPr>
        <w:pStyle w:val="Prrafodelista"/>
        <w:spacing w:after="0" w:line="240" w:lineRule="auto"/>
        <w:ind w:left="0"/>
        <w:jc w:val="both"/>
        <w:rPr>
          <w:rFonts w:ascii="Arial" w:hAnsi="Arial" w:cs="Arial"/>
          <w:sz w:val="24"/>
          <w:szCs w:val="24"/>
        </w:rPr>
      </w:pPr>
    </w:p>
    <w:p w:rsidR="00C73074" w:rsidRPr="003E6B96" w:rsidRDefault="000B35F7"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cuarto</w:t>
      </w:r>
      <w:r w:rsidR="00C73074" w:rsidRPr="003E6B96">
        <w:rPr>
          <w:rFonts w:ascii="Arial" w:hAnsi="Arial" w:cs="Arial"/>
          <w:b/>
          <w:sz w:val="24"/>
          <w:szCs w:val="24"/>
        </w:rPr>
        <w:t>.</w:t>
      </w:r>
      <w:r w:rsidR="00C73074" w:rsidRPr="003E6B96">
        <w:rPr>
          <w:rFonts w:ascii="Arial" w:hAnsi="Arial" w:cs="Arial"/>
          <w:sz w:val="24"/>
          <w:szCs w:val="24"/>
        </w:rPr>
        <w:t xml:space="preserve"> Algunas secciones de la Plataforma Nacional requerirán que las personas dispongan de un usuario y contraseña.</w:t>
      </w:r>
    </w:p>
    <w:p w:rsidR="00C73074" w:rsidRPr="003E6B96" w:rsidRDefault="00C73074" w:rsidP="00CB0315">
      <w:pPr>
        <w:pStyle w:val="Prrafodelista"/>
        <w:spacing w:after="0" w:line="240" w:lineRule="auto"/>
        <w:ind w:left="0"/>
        <w:jc w:val="both"/>
        <w:rPr>
          <w:rFonts w:ascii="Arial" w:hAnsi="Arial" w:cs="Arial"/>
          <w:sz w:val="24"/>
          <w:szCs w:val="24"/>
        </w:rPr>
      </w:pPr>
    </w:p>
    <w:p w:rsidR="008C241D" w:rsidRPr="003E6B96" w:rsidRDefault="000B35F7"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lastRenderedPageBreak/>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quinto</w:t>
      </w:r>
      <w:r w:rsidR="00C73074" w:rsidRPr="003E6B96">
        <w:rPr>
          <w:rFonts w:ascii="Arial" w:hAnsi="Arial" w:cs="Arial"/>
          <w:b/>
          <w:sz w:val="24"/>
          <w:szCs w:val="24"/>
        </w:rPr>
        <w:t>.</w:t>
      </w:r>
      <w:r w:rsidR="00C73074" w:rsidRPr="003E6B96">
        <w:rPr>
          <w:rFonts w:ascii="Arial" w:hAnsi="Arial" w:cs="Arial"/>
          <w:sz w:val="24"/>
          <w:szCs w:val="24"/>
        </w:rPr>
        <w:t xml:space="preserve"> </w:t>
      </w:r>
      <w:r w:rsidR="0072088B" w:rsidRPr="003E6B96">
        <w:rPr>
          <w:rFonts w:ascii="Arial" w:hAnsi="Arial" w:cs="Arial"/>
          <w:sz w:val="24"/>
          <w:szCs w:val="24"/>
        </w:rPr>
        <w:t>La utilización</w:t>
      </w:r>
      <w:r w:rsidR="00C73074" w:rsidRPr="003E6B96">
        <w:rPr>
          <w:rFonts w:ascii="Arial" w:hAnsi="Arial" w:cs="Arial"/>
          <w:sz w:val="24"/>
          <w:szCs w:val="24"/>
        </w:rPr>
        <w:t xml:space="preserve"> de la Plataforma Nacional requerirá el uso de equipo de cómputo o dispositivos móviles que cuenten con acceso a </w:t>
      </w:r>
      <w:r w:rsidR="001C56FB" w:rsidRPr="003E6B96">
        <w:rPr>
          <w:rFonts w:ascii="Arial" w:hAnsi="Arial" w:cs="Arial"/>
          <w:sz w:val="24"/>
          <w:szCs w:val="24"/>
        </w:rPr>
        <w:t>Internet</w:t>
      </w:r>
      <w:r w:rsidR="008C241D" w:rsidRPr="003E6B96">
        <w:rPr>
          <w:rFonts w:ascii="Arial" w:hAnsi="Arial" w:cs="Arial"/>
          <w:sz w:val="24"/>
          <w:szCs w:val="24"/>
        </w:rPr>
        <w:t xml:space="preserve">. </w:t>
      </w:r>
    </w:p>
    <w:p w:rsidR="008C241D" w:rsidRPr="003E6B96" w:rsidRDefault="008C241D" w:rsidP="00CB0315">
      <w:pPr>
        <w:pStyle w:val="Prrafodelista"/>
        <w:spacing w:after="0" w:line="240" w:lineRule="auto"/>
        <w:ind w:left="0"/>
        <w:jc w:val="both"/>
        <w:rPr>
          <w:rFonts w:ascii="Arial" w:hAnsi="Arial" w:cs="Arial"/>
          <w:sz w:val="24"/>
          <w:szCs w:val="24"/>
        </w:rPr>
      </w:pPr>
    </w:p>
    <w:p w:rsidR="00A2542F" w:rsidRPr="003E6B96" w:rsidRDefault="008C241D" w:rsidP="00CB0315">
      <w:pPr>
        <w:pStyle w:val="Prrafodelista"/>
        <w:spacing w:after="0" w:line="240" w:lineRule="auto"/>
        <w:ind w:left="0"/>
        <w:jc w:val="both"/>
        <w:rPr>
          <w:rFonts w:ascii="Arial" w:hAnsi="Arial" w:cs="Arial"/>
          <w:sz w:val="24"/>
          <w:szCs w:val="24"/>
        </w:rPr>
      </w:pPr>
      <w:r w:rsidRPr="003E6B96">
        <w:rPr>
          <w:rFonts w:ascii="Arial" w:hAnsi="Arial" w:cs="Arial"/>
          <w:sz w:val="24"/>
          <w:szCs w:val="24"/>
        </w:rPr>
        <w:t>P</w:t>
      </w:r>
      <w:r w:rsidR="00FF3DF6" w:rsidRPr="003E6B96">
        <w:rPr>
          <w:rFonts w:ascii="Arial" w:hAnsi="Arial" w:cs="Arial"/>
          <w:sz w:val="24"/>
          <w:szCs w:val="24"/>
        </w:rPr>
        <w:t xml:space="preserve">ara el caso de los municipios con población menor a 70,000 habitantes, </w:t>
      </w:r>
      <w:r w:rsidR="008D1066" w:rsidRPr="003E6B96">
        <w:rPr>
          <w:rFonts w:ascii="Arial" w:hAnsi="Arial" w:cs="Arial"/>
          <w:sz w:val="24"/>
          <w:szCs w:val="24"/>
        </w:rPr>
        <w:t xml:space="preserve">éstos </w:t>
      </w:r>
      <w:r w:rsidR="00957971" w:rsidRPr="003E6B96">
        <w:rPr>
          <w:rFonts w:ascii="Arial" w:hAnsi="Arial" w:cs="Arial"/>
          <w:sz w:val="24"/>
          <w:szCs w:val="24"/>
        </w:rPr>
        <w:t>podrán solicitar a</w:t>
      </w:r>
      <w:r w:rsidRPr="003E6B96">
        <w:rPr>
          <w:rFonts w:ascii="Arial" w:hAnsi="Arial" w:cs="Arial"/>
          <w:sz w:val="24"/>
          <w:szCs w:val="24"/>
        </w:rPr>
        <w:t>l</w:t>
      </w:r>
      <w:r w:rsidR="00071828" w:rsidRPr="003E6B96">
        <w:rPr>
          <w:rFonts w:ascii="Arial" w:hAnsi="Arial" w:cs="Arial"/>
          <w:sz w:val="24"/>
          <w:szCs w:val="24"/>
        </w:rPr>
        <w:t xml:space="preserve"> organismo g</w:t>
      </w:r>
      <w:r w:rsidR="00957971" w:rsidRPr="003E6B96">
        <w:rPr>
          <w:rFonts w:ascii="Arial" w:hAnsi="Arial" w:cs="Arial"/>
          <w:sz w:val="24"/>
          <w:szCs w:val="24"/>
        </w:rPr>
        <w:t>arante</w:t>
      </w:r>
      <w:r w:rsidRPr="003E6B96">
        <w:rPr>
          <w:rFonts w:ascii="Arial" w:hAnsi="Arial" w:cs="Arial"/>
          <w:sz w:val="24"/>
          <w:szCs w:val="24"/>
        </w:rPr>
        <w:t xml:space="preserve"> de la Entidad Federativa correspondiente,</w:t>
      </w:r>
      <w:r w:rsidR="008D1066" w:rsidRPr="003E6B96">
        <w:rPr>
          <w:rFonts w:ascii="Arial" w:hAnsi="Arial" w:cs="Arial"/>
          <w:sz w:val="24"/>
          <w:szCs w:val="24"/>
        </w:rPr>
        <w:t xml:space="preserve"> la búsqueda de mecanismos subsidiarios que les permitan dar cumplimiento a los presentes Lineamientos.</w:t>
      </w:r>
    </w:p>
    <w:p w:rsidR="00040A38" w:rsidRPr="003E6B96" w:rsidRDefault="00040A38" w:rsidP="00CB0315">
      <w:pPr>
        <w:pStyle w:val="Ttulo1"/>
        <w:spacing w:before="0" w:line="240" w:lineRule="auto"/>
        <w:jc w:val="center"/>
        <w:rPr>
          <w:rFonts w:ascii="Arial" w:hAnsi="Arial" w:cs="Arial"/>
          <w:b/>
          <w:color w:val="auto"/>
          <w:sz w:val="24"/>
          <w:szCs w:val="24"/>
        </w:rPr>
      </w:pPr>
      <w:bookmarkStart w:id="35" w:name="_Toc437246723"/>
    </w:p>
    <w:p w:rsidR="00C73074" w:rsidRPr="003E6B96" w:rsidRDefault="00C73074" w:rsidP="00CB0315">
      <w:pPr>
        <w:pStyle w:val="Ttulo2"/>
        <w:spacing w:before="0" w:line="240" w:lineRule="auto"/>
        <w:jc w:val="center"/>
        <w:rPr>
          <w:rFonts w:ascii="Arial" w:hAnsi="Arial" w:cs="Arial"/>
          <w:b/>
          <w:color w:val="auto"/>
          <w:sz w:val="24"/>
          <w:szCs w:val="24"/>
        </w:rPr>
      </w:pPr>
      <w:bookmarkStart w:id="36" w:name="_Toc445317779"/>
      <w:bookmarkStart w:id="37" w:name="_Toc445318626"/>
      <w:r w:rsidRPr="003E6B96">
        <w:rPr>
          <w:rFonts w:ascii="Arial" w:hAnsi="Arial" w:cs="Arial"/>
          <w:b/>
          <w:color w:val="auto"/>
          <w:sz w:val="24"/>
          <w:szCs w:val="24"/>
        </w:rPr>
        <w:t>CAPÍTULO VI</w:t>
      </w:r>
      <w:bookmarkEnd w:id="35"/>
      <w:bookmarkEnd w:id="36"/>
      <w:bookmarkEnd w:id="37"/>
    </w:p>
    <w:p w:rsidR="00C73074" w:rsidRPr="003E6B96" w:rsidRDefault="00B25971" w:rsidP="00CB0315">
      <w:pPr>
        <w:pStyle w:val="Ttulo2"/>
        <w:spacing w:before="0" w:line="240" w:lineRule="auto"/>
        <w:jc w:val="center"/>
        <w:rPr>
          <w:rFonts w:ascii="Arial" w:hAnsi="Arial" w:cs="Arial"/>
          <w:b/>
          <w:color w:val="auto"/>
          <w:sz w:val="24"/>
          <w:szCs w:val="24"/>
        </w:rPr>
      </w:pPr>
      <w:bookmarkStart w:id="38" w:name="_Toc437246724"/>
      <w:bookmarkStart w:id="39" w:name="_Toc445317780"/>
      <w:bookmarkStart w:id="40" w:name="_Toc445318627"/>
      <w:r w:rsidRPr="003E6B96">
        <w:rPr>
          <w:rFonts w:ascii="Arial" w:hAnsi="Arial" w:cs="Arial"/>
          <w:b/>
          <w:color w:val="auto"/>
          <w:sz w:val="24"/>
          <w:szCs w:val="24"/>
        </w:rPr>
        <w:t>INTEROPERABILIDAD DE LA PLATAFORMA NACIONAL DE TRANSPARENCIA</w:t>
      </w:r>
      <w:bookmarkEnd w:id="38"/>
      <w:bookmarkEnd w:id="39"/>
      <w:bookmarkEnd w:id="40"/>
    </w:p>
    <w:p w:rsidR="00C73074" w:rsidRPr="003E6B96" w:rsidRDefault="00C73074" w:rsidP="00CB0315">
      <w:pPr>
        <w:pStyle w:val="Ttulo2"/>
        <w:spacing w:before="0" w:line="240" w:lineRule="auto"/>
        <w:rPr>
          <w:rFonts w:ascii="Arial" w:hAnsi="Arial" w:cs="Arial"/>
          <w:color w:val="auto"/>
          <w:sz w:val="24"/>
          <w:szCs w:val="24"/>
        </w:rPr>
      </w:pPr>
    </w:p>
    <w:p w:rsidR="00C73074" w:rsidRPr="003E6B96" w:rsidRDefault="000B35F7"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sexto</w:t>
      </w:r>
      <w:r w:rsidR="00C73074" w:rsidRPr="003E6B96">
        <w:rPr>
          <w:rFonts w:ascii="Arial" w:hAnsi="Arial" w:cs="Arial"/>
          <w:b/>
          <w:sz w:val="24"/>
          <w:szCs w:val="24"/>
        </w:rPr>
        <w:t>.</w:t>
      </w:r>
      <w:r w:rsidR="00C73074" w:rsidRPr="003E6B96">
        <w:rPr>
          <w:rFonts w:ascii="Arial" w:hAnsi="Arial" w:cs="Arial"/>
          <w:sz w:val="24"/>
          <w:szCs w:val="24"/>
        </w:rPr>
        <w:t xml:space="preserve"> La Plataforma Nacional permitirá la interoperabilidad de la información contenida en cada sistema y entre los diversos sistemas, mediante servicios web a través de un</w:t>
      </w:r>
      <w:r w:rsidR="005912AE" w:rsidRPr="003E6B96">
        <w:rPr>
          <w:rFonts w:ascii="Arial" w:hAnsi="Arial" w:cs="Arial"/>
          <w:sz w:val="24"/>
          <w:szCs w:val="24"/>
        </w:rPr>
        <w:t xml:space="preserve"> bus de servicios empresariales.</w:t>
      </w:r>
    </w:p>
    <w:p w:rsidR="00665140" w:rsidRPr="003E6B96" w:rsidRDefault="00665140" w:rsidP="00CB0315">
      <w:pPr>
        <w:pStyle w:val="Prrafodelista"/>
        <w:spacing w:after="0" w:line="240" w:lineRule="auto"/>
        <w:ind w:left="0"/>
        <w:jc w:val="both"/>
        <w:rPr>
          <w:rFonts w:ascii="Arial" w:hAnsi="Arial" w:cs="Arial"/>
          <w:b/>
          <w:sz w:val="24"/>
          <w:szCs w:val="24"/>
        </w:rPr>
      </w:pPr>
    </w:p>
    <w:p w:rsidR="00C73074" w:rsidRPr="003E6B96" w:rsidRDefault="000B35F7"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008E5B74" w:rsidRPr="003E6B96">
        <w:rPr>
          <w:rFonts w:ascii="Arial" w:eastAsia="Times New Roman" w:hAnsi="Arial" w:cs="Arial"/>
          <w:b/>
          <w:sz w:val="24"/>
          <w:szCs w:val="24"/>
          <w:lang w:eastAsia="es-MX"/>
        </w:rPr>
        <w:t xml:space="preserve"> séptimo</w:t>
      </w:r>
      <w:r w:rsidR="00C73074" w:rsidRPr="003E6B96">
        <w:rPr>
          <w:rFonts w:ascii="Arial" w:hAnsi="Arial" w:cs="Arial"/>
          <w:b/>
          <w:sz w:val="24"/>
          <w:szCs w:val="24"/>
        </w:rPr>
        <w:t>.</w:t>
      </w:r>
      <w:r w:rsidR="00C73074" w:rsidRPr="003E6B96">
        <w:rPr>
          <w:rFonts w:ascii="Arial" w:hAnsi="Arial" w:cs="Arial"/>
          <w:sz w:val="24"/>
          <w:szCs w:val="24"/>
        </w:rPr>
        <w:t xml:space="preserve"> La Plataforma Nacional contará con servicios que permitirán exp</w:t>
      </w:r>
      <w:r w:rsidR="00214D68" w:rsidRPr="003E6B96">
        <w:rPr>
          <w:rFonts w:ascii="Arial" w:hAnsi="Arial" w:cs="Arial"/>
          <w:sz w:val="24"/>
          <w:szCs w:val="24"/>
        </w:rPr>
        <w:t xml:space="preserve">ortar </w:t>
      </w:r>
      <w:r w:rsidR="00C73074" w:rsidRPr="003E6B96">
        <w:rPr>
          <w:rFonts w:ascii="Arial" w:hAnsi="Arial" w:cs="Arial"/>
          <w:sz w:val="24"/>
          <w:szCs w:val="24"/>
        </w:rPr>
        <w:t xml:space="preserve">información contenida en </w:t>
      </w:r>
      <w:r w:rsidR="002F2008" w:rsidRPr="003E6B96">
        <w:rPr>
          <w:rFonts w:ascii="Arial" w:hAnsi="Arial" w:cs="Arial"/>
          <w:sz w:val="24"/>
          <w:szCs w:val="24"/>
        </w:rPr>
        <w:t>ésta</w:t>
      </w:r>
      <w:r w:rsidR="00C73074" w:rsidRPr="003E6B96">
        <w:rPr>
          <w:rFonts w:ascii="Arial" w:hAnsi="Arial" w:cs="Arial"/>
          <w:sz w:val="24"/>
          <w:szCs w:val="24"/>
        </w:rPr>
        <w:t xml:space="preserve"> por cualquier particular, sujeto obligado u organismo garante que así lo requiera.</w:t>
      </w:r>
      <w:r w:rsidR="008D01B5" w:rsidRPr="003E6B96">
        <w:rPr>
          <w:rFonts w:ascii="Arial" w:hAnsi="Arial" w:cs="Arial"/>
          <w:sz w:val="24"/>
          <w:szCs w:val="24"/>
        </w:rPr>
        <w:t xml:space="preserve"> </w:t>
      </w:r>
    </w:p>
    <w:p w:rsidR="00C73074" w:rsidRPr="003E6B96" w:rsidRDefault="00C73074" w:rsidP="00CB0315">
      <w:pPr>
        <w:pStyle w:val="Prrafodelista"/>
        <w:spacing w:after="0" w:line="240" w:lineRule="auto"/>
        <w:jc w:val="both"/>
        <w:rPr>
          <w:rFonts w:ascii="Arial" w:hAnsi="Arial" w:cs="Arial"/>
          <w:b/>
          <w:sz w:val="24"/>
          <w:szCs w:val="24"/>
        </w:rPr>
      </w:pPr>
    </w:p>
    <w:p w:rsidR="00C73074" w:rsidRPr="003E6B96" w:rsidRDefault="00C73074" w:rsidP="00CB0315">
      <w:pPr>
        <w:pStyle w:val="Ttulo2"/>
        <w:spacing w:before="0" w:line="240" w:lineRule="auto"/>
        <w:jc w:val="center"/>
        <w:rPr>
          <w:rFonts w:ascii="Arial" w:hAnsi="Arial" w:cs="Arial"/>
          <w:b/>
          <w:color w:val="auto"/>
          <w:sz w:val="24"/>
          <w:szCs w:val="24"/>
        </w:rPr>
      </w:pPr>
      <w:bookmarkStart w:id="41" w:name="_Toc437246725"/>
      <w:bookmarkStart w:id="42" w:name="_Toc445317781"/>
      <w:bookmarkStart w:id="43" w:name="_Toc445318628"/>
      <w:r w:rsidRPr="003E6B96">
        <w:rPr>
          <w:rFonts w:ascii="Arial" w:hAnsi="Arial" w:cs="Arial"/>
          <w:b/>
          <w:color w:val="auto"/>
          <w:sz w:val="24"/>
          <w:szCs w:val="24"/>
        </w:rPr>
        <w:t>CAPÍTULO VII</w:t>
      </w:r>
      <w:bookmarkEnd w:id="41"/>
      <w:bookmarkEnd w:id="42"/>
      <w:bookmarkEnd w:id="43"/>
    </w:p>
    <w:p w:rsidR="00C73074" w:rsidRPr="003E6B96" w:rsidRDefault="00B25971" w:rsidP="00CB0315">
      <w:pPr>
        <w:pStyle w:val="Ttulo2"/>
        <w:spacing w:before="0" w:line="240" w:lineRule="auto"/>
        <w:jc w:val="center"/>
        <w:rPr>
          <w:rFonts w:ascii="Arial" w:hAnsi="Arial" w:cs="Arial"/>
          <w:b/>
          <w:color w:val="auto"/>
          <w:sz w:val="24"/>
          <w:szCs w:val="24"/>
        </w:rPr>
      </w:pPr>
      <w:bookmarkStart w:id="44" w:name="_Toc437246726"/>
      <w:bookmarkStart w:id="45" w:name="_Toc445317782"/>
      <w:bookmarkStart w:id="46" w:name="_Toc445318629"/>
      <w:r w:rsidRPr="003E6B96">
        <w:rPr>
          <w:rFonts w:ascii="Arial" w:hAnsi="Arial" w:cs="Arial"/>
          <w:b/>
          <w:color w:val="auto"/>
          <w:sz w:val="24"/>
          <w:szCs w:val="24"/>
        </w:rPr>
        <w:t>SOPORTE TÉCNICO</w:t>
      </w:r>
      <w:bookmarkEnd w:id="44"/>
      <w:bookmarkEnd w:id="45"/>
      <w:bookmarkEnd w:id="46"/>
    </w:p>
    <w:p w:rsidR="00C73074" w:rsidRPr="003E6B96" w:rsidRDefault="00C73074" w:rsidP="00CB0315">
      <w:pPr>
        <w:spacing w:after="0" w:line="240" w:lineRule="auto"/>
        <w:rPr>
          <w:rFonts w:ascii="Arial" w:hAnsi="Arial" w:cs="Arial"/>
          <w:sz w:val="24"/>
          <w:szCs w:val="24"/>
        </w:rPr>
      </w:pPr>
    </w:p>
    <w:p w:rsidR="00983E16" w:rsidRPr="003E6B96" w:rsidRDefault="000B35F7"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octavo</w:t>
      </w:r>
      <w:r w:rsidR="00C73074" w:rsidRPr="003E6B96">
        <w:rPr>
          <w:rFonts w:ascii="Arial" w:hAnsi="Arial" w:cs="Arial"/>
          <w:b/>
          <w:sz w:val="24"/>
          <w:szCs w:val="24"/>
        </w:rPr>
        <w:t>.</w:t>
      </w:r>
      <w:r w:rsidR="00C73074" w:rsidRPr="003E6B96">
        <w:rPr>
          <w:rFonts w:ascii="Arial" w:hAnsi="Arial" w:cs="Arial"/>
          <w:sz w:val="24"/>
          <w:szCs w:val="24"/>
        </w:rPr>
        <w:t xml:space="preserve"> El soporte técnico será brindado por niveles de administració</w:t>
      </w:r>
      <w:r w:rsidR="00B25971" w:rsidRPr="003E6B96">
        <w:rPr>
          <w:rFonts w:ascii="Arial" w:hAnsi="Arial" w:cs="Arial"/>
          <w:sz w:val="24"/>
          <w:szCs w:val="24"/>
        </w:rPr>
        <w:t>n</w:t>
      </w:r>
      <w:r w:rsidR="00983E16" w:rsidRPr="003E6B96">
        <w:rPr>
          <w:rFonts w:ascii="Arial" w:hAnsi="Arial" w:cs="Arial"/>
          <w:sz w:val="24"/>
          <w:szCs w:val="24"/>
        </w:rPr>
        <w:t>:</w:t>
      </w:r>
    </w:p>
    <w:p w:rsidR="00983E16" w:rsidRPr="003E6B96" w:rsidRDefault="00983E16" w:rsidP="00CB0315">
      <w:pPr>
        <w:pStyle w:val="Prrafodelista"/>
        <w:spacing w:after="0" w:line="240" w:lineRule="auto"/>
        <w:ind w:left="0"/>
        <w:jc w:val="both"/>
        <w:rPr>
          <w:rFonts w:ascii="Arial" w:hAnsi="Arial" w:cs="Arial"/>
          <w:sz w:val="24"/>
          <w:szCs w:val="24"/>
        </w:rPr>
      </w:pPr>
    </w:p>
    <w:p w:rsidR="00983E16" w:rsidRPr="003E6B96" w:rsidRDefault="009550C6" w:rsidP="00CB0315">
      <w:pPr>
        <w:pStyle w:val="Prrafodelista"/>
        <w:numPr>
          <w:ilvl w:val="0"/>
          <w:numId w:val="37"/>
        </w:numPr>
        <w:spacing w:after="0" w:line="240" w:lineRule="auto"/>
        <w:jc w:val="both"/>
        <w:rPr>
          <w:rFonts w:ascii="Arial" w:hAnsi="Arial" w:cs="Arial"/>
          <w:sz w:val="24"/>
          <w:szCs w:val="24"/>
        </w:rPr>
      </w:pPr>
      <w:r w:rsidRPr="003E6B96">
        <w:rPr>
          <w:rFonts w:ascii="Arial" w:hAnsi="Arial" w:cs="Arial"/>
          <w:b/>
          <w:sz w:val="24"/>
          <w:szCs w:val="24"/>
        </w:rPr>
        <w:t>P</w:t>
      </w:r>
      <w:r w:rsidR="00C73074" w:rsidRPr="003E6B96">
        <w:rPr>
          <w:rFonts w:ascii="Arial" w:hAnsi="Arial" w:cs="Arial"/>
          <w:b/>
          <w:sz w:val="24"/>
          <w:szCs w:val="24"/>
        </w:rPr>
        <w:t>rimer nivel</w:t>
      </w:r>
      <w:r w:rsidR="00C73074" w:rsidRPr="003E6B96">
        <w:rPr>
          <w:rFonts w:ascii="Arial" w:hAnsi="Arial" w:cs="Arial"/>
          <w:sz w:val="24"/>
          <w:szCs w:val="24"/>
        </w:rPr>
        <w:t xml:space="preserve"> </w:t>
      </w:r>
      <w:r w:rsidR="00C73074" w:rsidRPr="003E6B96">
        <w:rPr>
          <w:rFonts w:ascii="Arial" w:hAnsi="Arial" w:cs="Arial"/>
          <w:b/>
          <w:sz w:val="24"/>
          <w:szCs w:val="24"/>
        </w:rPr>
        <w:t>de atención</w:t>
      </w:r>
      <w:r w:rsidR="00983E16" w:rsidRPr="003E6B96">
        <w:rPr>
          <w:rFonts w:ascii="Arial" w:hAnsi="Arial" w:cs="Arial"/>
          <w:sz w:val="24"/>
          <w:szCs w:val="24"/>
        </w:rPr>
        <w:t>:</w:t>
      </w:r>
      <w:r w:rsidR="00F2780C" w:rsidRPr="003E6B96">
        <w:rPr>
          <w:rFonts w:ascii="Arial" w:hAnsi="Arial" w:cs="Arial"/>
          <w:sz w:val="24"/>
          <w:szCs w:val="24"/>
        </w:rPr>
        <w:t xml:space="preserve"> áreas </w:t>
      </w:r>
      <w:r w:rsidR="002538F9" w:rsidRPr="003E6B96">
        <w:rPr>
          <w:rFonts w:ascii="Arial" w:hAnsi="Arial" w:cs="Arial"/>
          <w:sz w:val="24"/>
          <w:szCs w:val="24"/>
        </w:rPr>
        <w:t>de tecnologías de la información</w:t>
      </w:r>
      <w:r w:rsidR="00F2780C" w:rsidRPr="003E6B96">
        <w:rPr>
          <w:rFonts w:ascii="Arial" w:hAnsi="Arial" w:cs="Arial"/>
          <w:sz w:val="24"/>
          <w:szCs w:val="24"/>
        </w:rPr>
        <w:t xml:space="preserve"> d</w:t>
      </w:r>
      <w:r w:rsidR="00B25971" w:rsidRPr="003E6B96">
        <w:rPr>
          <w:rFonts w:ascii="Arial" w:hAnsi="Arial" w:cs="Arial"/>
          <w:sz w:val="24"/>
          <w:szCs w:val="24"/>
        </w:rPr>
        <w:t>e los sujetos obligados local</w:t>
      </w:r>
      <w:r w:rsidR="002538F9" w:rsidRPr="003E6B96">
        <w:rPr>
          <w:rFonts w:ascii="Arial" w:hAnsi="Arial" w:cs="Arial"/>
          <w:sz w:val="24"/>
          <w:szCs w:val="24"/>
        </w:rPr>
        <w:t>es</w:t>
      </w:r>
      <w:r w:rsidR="007A065D" w:rsidRPr="003E6B96">
        <w:rPr>
          <w:rFonts w:ascii="Arial" w:hAnsi="Arial" w:cs="Arial"/>
          <w:sz w:val="24"/>
          <w:szCs w:val="24"/>
        </w:rPr>
        <w:t xml:space="preserve">, quienes </w:t>
      </w:r>
      <w:r w:rsidR="00523691" w:rsidRPr="003E6B96">
        <w:rPr>
          <w:rFonts w:ascii="Arial" w:hAnsi="Arial" w:cs="Arial"/>
          <w:sz w:val="24"/>
          <w:szCs w:val="24"/>
        </w:rPr>
        <w:t>dar</w:t>
      </w:r>
      <w:r w:rsidR="002A64AF">
        <w:rPr>
          <w:rFonts w:ascii="Arial" w:hAnsi="Arial" w:cs="Arial"/>
          <w:sz w:val="24"/>
          <w:szCs w:val="24"/>
        </w:rPr>
        <w:t xml:space="preserve">án asistencia y soporte en los </w:t>
      </w:r>
      <w:r w:rsidR="00523691" w:rsidRPr="003E6B96">
        <w:rPr>
          <w:rFonts w:ascii="Arial" w:hAnsi="Arial" w:cs="Arial"/>
          <w:sz w:val="24"/>
          <w:szCs w:val="24"/>
        </w:rPr>
        <w:t>sistemas de la Plataforma Nacional, equ</w:t>
      </w:r>
      <w:r w:rsidR="007C1D9D" w:rsidRPr="003E6B96">
        <w:rPr>
          <w:rFonts w:ascii="Arial" w:hAnsi="Arial" w:cs="Arial"/>
          <w:sz w:val="24"/>
          <w:szCs w:val="24"/>
        </w:rPr>
        <w:t>ipo de cómputo y comunicaciones;</w:t>
      </w:r>
    </w:p>
    <w:p w:rsidR="00983E16" w:rsidRPr="003E6B96" w:rsidRDefault="00983E16" w:rsidP="00CB0315">
      <w:pPr>
        <w:pStyle w:val="Prrafodelista"/>
        <w:spacing w:after="0" w:line="240" w:lineRule="auto"/>
        <w:ind w:left="0"/>
        <w:jc w:val="both"/>
        <w:rPr>
          <w:rFonts w:ascii="Arial" w:hAnsi="Arial" w:cs="Arial"/>
          <w:sz w:val="24"/>
          <w:szCs w:val="24"/>
        </w:rPr>
      </w:pPr>
    </w:p>
    <w:p w:rsidR="00983E16" w:rsidRPr="003E6B96" w:rsidRDefault="009550C6" w:rsidP="00CB0315">
      <w:pPr>
        <w:pStyle w:val="Prrafodelista"/>
        <w:numPr>
          <w:ilvl w:val="0"/>
          <w:numId w:val="37"/>
        </w:numPr>
        <w:spacing w:after="0" w:line="240" w:lineRule="auto"/>
        <w:jc w:val="both"/>
        <w:rPr>
          <w:rFonts w:ascii="Arial" w:hAnsi="Arial" w:cs="Arial"/>
          <w:sz w:val="24"/>
          <w:szCs w:val="24"/>
        </w:rPr>
      </w:pPr>
      <w:r w:rsidRPr="003E6B96">
        <w:rPr>
          <w:rFonts w:ascii="Arial" w:hAnsi="Arial" w:cs="Arial"/>
          <w:b/>
          <w:sz w:val="24"/>
          <w:szCs w:val="24"/>
        </w:rPr>
        <w:t>S</w:t>
      </w:r>
      <w:r w:rsidR="00F2780C" w:rsidRPr="003E6B96">
        <w:rPr>
          <w:rFonts w:ascii="Arial" w:hAnsi="Arial" w:cs="Arial"/>
          <w:b/>
          <w:sz w:val="24"/>
          <w:szCs w:val="24"/>
        </w:rPr>
        <w:t>egundo nivel</w:t>
      </w:r>
      <w:r w:rsidRPr="003E6B96">
        <w:rPr>
          <w:rFonts w:ascii="Arial" w:hAnsi="Arial" w:cs="Arial"/>
          <w:b/>
          <w:sz w:val="24"/>
          <w:szCs w:val="24"/>
        </w:rPr>
        <w:t xml:space="preserve"> de atención</w:t>
      </w:r>
      <w:r w:rsidRPr="003E6B96">
        <w:rPr>
          <w:rFonts w:ascii="Arial" w:hAnsi="Arial" w:cs="Arial"/>
          <w:sz w:val="24"/>
          <w:szCs w:val="24"/>
        </w:rPr>
        <w:t>:</w:t>
      </w:r>
      <w:r w:rsidR="00F2780C" w:rsidRPr="003E6B96">
        <w:rPr>
          <w:rFonts w:ascii="Arial" w:hAnsi="Arial" w:cs="Arial"/>
          <w:sz w:val="24"/>
          <w:szCs w:val="24"/>
        </w:rPr>
        <w:t xml:space="preserve"> </w:t>
      </w:r>
      <w:r w:rsidRPr="003E6B96">
        <w:rPr>
          <w:rFonts w:ascii="Arial" w:hAnsi="Arial" w:cs="Arial"/>
          <w:sz w:val="24"/>
          <w:szCs w:val="24"/>
        </w:rPr>
        <w:t xml:space="preserve">áreas </w:t>
      </w:r>
      <w:r w:rsidR="00523691" w:rsidRPr="003E6B96">
        <w:rPr>
          <w:rFonts w:ascii="Arial" w:hAnsi="Arial" w:cs="Arial"/>
          <w:sz w:val="24"/>
          <w:szCs w:val="24"/>
        </w:rPr>
        <w:t>de tecnologías de la información</w:t>
      </w:r>
      <w:r w:rsidR="00C73074" w:rsidRPr="003E6B96">
        <w:rPr>
          <w:rFonts w:ascii="Arial" w:hAnsi="Arial" w:cs="Arial"/>
          <w:sz w:val="24"/>
          <w:szCs w:val="24"/>
        </w:rPr>
        <w:t xml:space="preserve"> </w:t>
      </w:r>
      <w:r w:rsidR="00F2780C" w:rsidRPr="003E6B96">
        <w:rPr>
          <w:rFonts w:ascii="Arial" w:hAnsi="Arial" w:cs="Arial"/>
          <w:sz w:val="24"/>
          <w:szCs w:val="24"/>
        </w:rPr>
        <w:t xml:space="preserve">de los </w:t>
      </w:r>
      <w:r w:rsidR="00C73074" w:rsidRPr="003E6B96">
        <w:rPr>
          <w:rFonts w:ascii="Arial" w:hAnsi="Arial" w:cs="Arial"/>
          <w:sz w:val="24"/>
          <w:szCs w:val="24"/>
        </w:rPr>
        <w:t>organismo</w:t>
      </w:r>
      <w:r w:rsidR="00F2780C" w:rsidRPr="003E6B96">
        <w:rPr>
          <w:rFonts w:ascii="Arial" w:hAnsi="Arial" w:cs="Arial"/>
          <w:sz w:val="24"/>
          <w:szCs w:val="24"/>
        </w:rPr>
        <w:t>s</w:t>
      </w:r>
      <w:r w:rsidR="00C73074" w:rsidRPr="003E6B96">
        <w:rPr>
          <w:rFonts w:ascii="Arial" w:hAnsi="Arial" w:cs="Arial"/>
          <w:sz w:val="24"/>
          <w:szCs w:val="24"/>
        </w:rPr>
        <w:t xml:space="preserve"> garante</w:t>
      </w:r>
      <w:r w:rsidR="00F2780C" w:rsidRPr="003E6B96">
        <w:rPr>
          <w:rFonts w:ascii="Arial" w:hAnsi="Arial" w:cs="Arial"/>
          <w:sz w:val="24"/>
          <w:szCs w:val="24"/>
        </w:rPr>
        <w:t>s locales</w:t>
      </w:r>
      <w:r w:rsidR="00523691" w:rsidRPr="003E6B96">
        <w:rPr>
          <w:rFonts w:ascii="Arial" w:hAnsi="Arial" w:cs="Arial"/>
          <w:sz w:val="24"/>
          <w:szCs w:val="24"/>
        </w:rPr>
        <w:t xml:space="preserve">, quienes darán asistencia y soporte </w:t>
      </w:r>
      <w:r w:rsidR="00436DD1" w:rsidRPr="003E6B96">
        <w:rPr>
          <w:rFonts w:ascii="Arial" w:hAnsi="Arial" w:cs="Arial"/>
          <w:sz w:val="24"/>
          <w:szCs w:val="24"/>
        </w:rPr>
        <w:t xml:space="preserve">en la gestión de </w:t>
      </w:r>
      <w:r w:rsidR="00FB4A18" w:rsidRPr="003E6B96">
        <w:rPr>
          <w:rFonts w:ascii="Arial" w:hAnsi="Arial" w:cs="Arial"/>
          <w:sz w:val="24"/>
          <w:szCs w:val="24"/>
        </w:rPr>
        <w:t>solicitudes de información y su</w:t>
      </w:r>
      <w:r w:rsidR="00436DD1" w:rsidRPr="003E6B96">
        <w:rPr>
          <w:rFonts w:ascii="Arial" w:hAnsi="Arial" w:cs="Arial"/>
          <w:sz w:val="24"/>
          <w:szCs w:val="24"/>
        </w:rPr>
        <w:t xml:space="preserve">stanciación en recursos de revisión, así como </w:t>
      </w:r>
      <w:r w:rsidR="00AE35BC" w:rsidRPr="003E6B96">
        <w:rPr>
          <w:rFonts w:ascii="Arial" w:hAnsi="Arial" w:cs="Arial"/>
          <w:sz w:val="24"/>
          <w:szCs w:val="24"/>
        </w:rPr>
        <w:t>en la administración, revisión y validación de los documentos y archivos a incorporar en los diferentes sis</w:t>
      </w:r>
      <w:r w:rsidR="007C1D9D" w:rsidRPr="003E6B96">
        <w:rPr>
          <w:rFonts w:ascii="Arial" w:hAnsi="Arial" w:cs="Arial"/>
          <w:sz w:val="24"/>
          <w:szCs w:val="24"/>
        </w:rPr>
        <w:t>temas de la Plataforma Nacional, y</w:t>
      </w:r>
    </w:p>
    <w:p w:rsidR="00436DD1" w:rsidRPr="003E6B96" w:rsidRDefault="00436DD1" w:rsidP="00CB0315">
      <w:pPr>
        <w:pStyle w:val="Prrafodelista"/>
        <w:spacing w:after="0" w:line="240" w:lineRule="auto"/>
        <w:jc w:val="both"/>
        <w:rPr>
          <w:rFonts w:ascii="Arial" w:hAnsi="Arial" w:cs="Arial"/>
          <w:sz w:val="24"/>
          <w:szCs w:val="24"/>
        </w:rPr>
      </w:pPr>
    </w:p>
    <w:p w:rsidR="00983E16" w:rsidRPr="003E6B96" w:rsidRDefault="009550C6" w:rsidP="00CB0315">
      <w:pPr>
        <w:pStyle w:val="Prrafodelista"/>
        <w:numPr>
          <w:ilvl w:val="0"/>
          <w:numId w:val="37"/>
        </w:numPr>
        <w:spacing w:after="0" w:line="240" w:lineRule="auto"/>
        <w:jc w:val="both"/>
        <w:rPr>
          <w:rFonts w:ascii="Arial" w:hAnsi="Arial" w:cs="Arial"/>
          <w:sz w:val="24"/>
          <w:szCs w:val="24"/>
        </w:rPr>
      </w:pPr>
      <w:r w:rsidRPr="003E6B96">
        <w:rPr>
          <w:rFonts w:ascii="Arial" w:hAnsi="Arial" w:cs="Arial"/>
          <w:b/>
          <w:sz w:val="24"/>
          <w:szCs w:val="24"/>
        </w:rPr>
        <w:t>Tercer nivel de atención</w:t>
      </w:r>
      <w:r w:rsidRPr="003E6B96">
        <w:rPr>
          <w:rFonts w:ascii="Arial" w:hAnsi="Arial" w:cs="Arial"/>
          <w:sz w:val="24"/>
          <w:szCs w:val="24"/>
        </w:rPr>
        <w:t>:</w:t>
      </w:r>
      <w:r w:rsidR="00FD0E96" w:rsidRPr="003E6B96">
        <w:rPr>
          <w:rFonts w:ascii="Arial" w:hAnsi="Arial" w:cs="Arial"/>
          <w:sz w:val="24"/>
          <w:szCs w:val="24"/>
        </w:rPr>
        <w:t xml:space="preserve"> será brindado por el área de tecnologías de información del Instituto, quien dará asistencia y soporte para las mejoras y funcionalidad en la operación de la Plataforma Nacional, así como en la resolución de problemas que se presenten en la configuración general de cada uno de los sistemas que lo integran</w:t>
      </w:r>
      <w:r w:rsidRPr="003E6B96">
        <w:rPr>
          <w:rFonts w:ascii="Arial" w:hAnsi="Arial" w:cs="Arial"/>
          <w:sz w:val="24"/>
          <w:szCs w:val="24"/>
        </w:rPr>
        <w:t>.</w:t>
      </w:r>
    </w:p>
    <w:p w:rsidR="00A917AB" w:rsidRPr="003E6B96" w:rsidRDefault="00A917AB" w:rsidP="00CB0315">
      <w:pPr>
        <w:spacing w:after="0" w:line="240" w:lineRule="auto"/>
        <w:jc w:val="both"/>
        <w:rPr>
          <w:rFonts w:ascii="Arial" w:hAnsi="Arial" w:cs="Arial"/>
          <w:sz w:val="24"/>
          <w:szCs w:val="24"/>
        </w:rPr>
      </w:pPr>
    </w:p>
    <w:p w:rsidR="00C73074" w:rsidRPr="003E6B96" w:rsidRDefault="00A36612" w:rsidP="00CB0315">
      <w:pPr>
        <w:spacing w:after="0" w:line="240" w:lineRule="auto"/>
        <w:jc w:val="both"/>
        <w:rPr>
          <w:rFonts w:ascii="Arial" w:hAnsi="Arial" w:cs="Arial"/>
          <w:sz w:val="24"/>
          <w:szCs w:val="24"/>
        </w:rPr>
      </w:pPr>
      <w:r w:rsidRPr="003E6B96">
        <w:rPr>
          <w:rFonts w:ascii="Arial" w:hAnsi="Arial" w:cs="Arial"/>
          <w:sz w:val="24"/>
          <w:szCs w:val="24"/>
        </w:rPr>
        <w:t>Só</w:t>
      </w:r>
      <w:r w:rsidR="00F2780C" w:rsidRPr="003E6B96">
        <w:rPr>
          <w:rFonts w:ascii="Arial" w:hAnsi="Arial" w:cs="Arial"/>
          <w:sz w:val="24"/>
          <w:szCs w:val="24"/>
        </w:rPr>
        <w:t>lo el primer nivel podrá escalar al segundo nivel, y el segundo nivel podrá escalar al tercer nivel.</w:t>
      </w:r>
      <w:r w:rsidR="00FE08B8" w:rsidRPr="003E6B96">
        <w:rPr>
          <w:rFonts w:ascii="Arial" w:hAnsi="Arial" w:cs="Arial"/>
          <w:sz w:val="24"/>
          <w:szCs w:val="24"/>
        </w:rPr>
        <w:t xml:space="preserve"> </w:t>
      </w:r>
    </w:p>
    <w:p w:rsidR="00947F9A" w:rsidRPr="003E6B96" w:rsidRDefault="00947F9A" w:rsidP="00CB0315">
      <w:pPr>
        <w:pStyle w:val="Prrafodelista"/>
        <w:spacing w:after="0" w:line="240" w:lineRule="auto"/>
        <w:ind w:left="0"/>
        <w:jc w:val="both"/>
        <w:rPr>
          <w:rFonts w:ascii="Arial" w:hAnsi="Arial" w:cs="Arial"/>
          <w:sz w:val="24"/>
          <w:szCs w:val="24"/>
        </w:rPr>
      </w:pPr>
    </w:p>
    <w:p w:rsidR="00C73074" w:rsidRPr="003E6B96" w:rsidRDefault="000B35F7"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Trigésimo</w:t>
      </w:r>
      <w:r w:rsidRPr="003E6B96">
        <w:rPr>
          <w:rFonts w:ascii="Arial" w:eastAsia="Times New Roman" w:hAnsi="Arial" w:cs="Arial"/>
          <w:b/>
          <w:sz w:val="24"/>
          <w:szCs w:val="24"/>
          <w:lang w:eastAsia="es-MX"/>
        </w:rPr>
        <w:t xml:space="preserve"> </w:t>
      </w:r>
      <w:r w:rsidR="008E5B74" w:rsidRPr="003E6B96">
        <w:rPr>
          <w:rFonts w:ascii="Arial" w:eastAsia="Times New Roman" w:hAnsi="Arial" w:cs="Arial"/>
          <w:b/>
          <w:sz w:val="24"/>
          <w:szCs w:val="24"/>
          <w:lang w:eastAsia="es-MX"/>
        </w:rPr>
        <w:t>noveno</w:t>
      </w:r>
      <w:r w:rsidR="00C73074" w:rsidRPr="003E6B96">
        <w:rPr>
          <w:rFonts w:ascii="Arial" w:hAnsi="Arial" w:cs="Arial"/>
          <w:b/>
          <w:sz w:val="24"/>
          <w:szCs w:val="24"/>
        </w:rPr>
        <w:t>.</w:t>
      </w:r>
      <w:r w:rsidR="00C73074" w:rsidRPr="003E6B96">
        <w:rPr>
          <w:rFonts w:ascii="Arial" w:hAnsi="Arial" w:cs="Arial"/>
          <w:sz w:val="24"/>
          <w:szCs w:val="24"/>
        </w:rPr>
        <w:t xml:space="preserve"> Cada organismo garante será el encargado de estipular el procedimiento de soporte técnico a los usuarios que se encuentren en su ámbito </w:t>
      </w:r>
      <w:r w:rsidR="00C73074" w:rsidRPr="003E6B96">
        <w:rPr>
          <w:rFonts w:ascii="Arial" w:hAnsi="Arial" w:cs="Arial"/>
          <w:sz w:val="24"/>
          <w:szCs w:val="24"/>
        </w:rPr>
        <w:lastRenderedPageBreak/>
        <w:t>de competencia.</w:t>
      </w:r>
      <w:r w:rsidR="00F2780C" w:rsidRPr="003E6B96">
        <w:rPr>
          <w:rFonts w:ascii="Arial" w:hAnsi="Arial" w:cs="Arial"/>
          <w:sz w:val="24"/>
          <w:szCs w:val="24"/>
        </w:rPr>
        <w:t xml:space="preserve"> El Instituto determinará el procedimiento y mecanismo de atención, así como la lista de servicios que </w:t>
      </w:r>
      <w:r w:rsidR="00DC48F3" w:rsidRPr="003E6B96">
        <w:rPr>
          <w:rFonts w:ascii="Arial" w:hAnsi="Arial" w:cs="Arial"/>
          <w:sz w:val="24"/>
          <w:szCs w:val="24"/>
        </w:rPr>
        <w:t>proporcionará</w:t>
      </w:r>
      <w:r w:rsidR="00F2780C" w:rsidRPr="003E6B96">
        <w:rPr>
          <w:rFonts w:ascii="Arial" w:hAnsi="Arial" w:cs="Arial"/>
          <w:sz w:val="24"/>
          <w:szCs w:val="24"/>
        </w:rPr>
        <w:t xml:space="preserve"> en el tercer nivel de atención </w:t>
      </w:r>
      <w:r w:rsidR="00DC48F3" w:rsidRPr="003E6B96">
        <w:rPr>
          <w:rFonts w:ascii="Arial" w:hAnsi="Arial" w:cs="Arial"/>
          <w:sz w:val="24"/>
          <w:szCs w:val="24"/>
        </w:rPr>
        <w:t>exclusivamente</w:t>
      </w:r>
      <w:r w:rsidR="00F2780C" w:rsidRPr="003E6B96">
        <w:rPr>
          <w:rFonts w:ascii="Arial" w:hAnsi="Arial" w:cs="Arial"/>
          <w:sz w:val="24"/>
          <w:szCs w:val="24"/>
        </w:rPr>
        <w:t xml:space="preserve"> a los organismos garantes locales.</w:t>
      </w:r>
    </w:p>
    <w:p w:rsidR="00303117" w:rsidRPr="003E6B96" w:rsidRDefault="00303117" w:rsidP="00CB0315">
      <w:pPr>
        <w:pStyle w:val="Prrafodelista"/>
        <w:spacing w:after="0" w:line="240" w:lineRule="auto"/>
        <w:ind w:left="0"/>
        <w:jc w:val="both"/>
        <w:rPr>
          <w:rFonts w:ascii="Arial" w:hAnsi="Arial" w:cs="Arial"/>
          <w:sz w:val="24"/>
          <w:szCs w:val="24"/>
        </w:rPr>
      </w:pPr>
    </w:p>
    <w:p w:rsidR="00303117" w:rsidRPr="003E6B96" w:rsidRDefault="00A844BA" w:rsidP="00CB0315">
      <w:pPr>
        <w:pStyle w:val="Prrafodelista"/>
        <w:spacing w:after="0" w:line="240" w:lineRule="auto"/>
        <w:ind w:left="0"/>
        <w:jc w:val="both"/>
        <w:rPr>
          <w:rFonts w:ascii="Arial" w:hAnsi="Arial" w:cs="Arial"/>
          <w:sz w:val="24"/>
          <w:szCs w:val="24"/>
        </w:rPr>
      </w:pPr>
      <w:r w:rsidRPr="003E6B96">
        <w:rPr>
          <w:rFonts w:ascii="Arial" w:hAnsi="Arial" w:cs="Arial"/>
          <w:sz w:val="24"/>
          <w:szCs w:val="24"/>
        </w:rPr>
        <w:t>Para la gestión de solicitudes de información y sustanciación de medios de impugnación, el regreso de pasos será validado por el administrador del organismo garante. En caso de proceder, éste realizará las adecuaciones en el sistema correspondiente.</w:t>
      </w:r>
    </w:p>
    <w:p w:rsidR="00DC134E" w:rsidRPr="003E6B96" w:rsidRDefault="00DC134E" w:rsidP="00CB0315">
      <w:pPr>
        <w:pStyle w:val="Prrafodelista"/>
        <w:spacing w:after="0" w:line="240" w:lineRule="auto"/>
        <w:jc w:val="both"/>
        <w:rPr>
          <w:rFonts w:ascii="Arial" w:hAnsi="Arial" w:cs="Arial"/>
          <w:b/>
          <w:sz w:val="24"/>
          <w:szCs w:val="24"/>
        </w:rPr>
      </w:pPr>
    </w:p>
    <w:p w:rsidR="00C73074" w:rsidRPr="003E6B96" w:rsidRDefault="00AC6FE0" w:rsidP="00CB0315">
      <w:pPr>
        <w:pStyle w:val="Ttulo1"/>
        <w:spacing w:before="0" w:line="240" w:lineRule="auto"/>
        <w:jc w:val="center"/>
        <w:rPr>
          <w:rFonts w:ascii="Arial" w:eastAsia="Calibri" w:hAnsi="Arial" w:cs="Arial"/>
          <w:b/>
          <w:color w:val="auto"/>
          <w:sz w:val="24"/>
          <w:szCs w:val="24"/>
        </w:rPr>
      </w:pPr>
      <w:bookmarkStart w:id="47" w:name="_Toc437246727"/>
      <w:bookmarkStart w:id="48" w:name="_Toc445317783"/>
      <w:bookmarkStart w:id="49" w:name="_Toc445318630"/>
      <w:r w:rsidRPr="003E6B96">
        <w:rPr>
          <w:rFonts w:ascii="Arial" w:eastAsia="Calibri" w:hAnsi="Arial" w:cs="Arial"/>
          <w:b/>
          <w:color w:val="auto"/>
          <w:sz w:val="24"/>
          <w:szCs w:val="24"/>
        </w:rPr>
        <w:t>TÍ</w:t>
      </w:r>
      <w:r w:rsidR="00931ABC" w:rsidRPr="003E6B96">
        <w:rPr>
          <w:rFonts w:ascii="Arial" w:eastAsia="Calibri" w:hAnsi="Arial" w:cs="Arial"/>
          <w:b/>
          <w:color w:val="auto"/>
          <w:sz w:val="24"/>
          <w:szCs w:val="24"/>
        </w:rPr>
        <w:t>TULO SEGUNDO</w:t>
      </w:r>
      <w:bookmarkEnd w:id="47"/>
      <w:bookmarkEnd w:id="48"/>
      <w:bookmarkEnd w:id="49"/>
    </w:p>
    <w:p w:rsidR="00C73074" w:rsidRPr="003E6B96" w:rsidRDefault="00931ABC" w:rsidP="00CB0315">
      <w:pPr>
        <w:pStyle w:val="Ttulo1"/>
        <w:spacing w:before="0" w:line="240" w:lineRule="auto"/>
        <w:jc w:val="center"/>
        <w:rPr>
          <w:rFonts w:ascii="Arial" w:hAnsi="Arial" w:cs="Arial"/>
          <w:b/>
          <w:color w:val="auto"/>
          <w:sz w:val="24"/>
          <w:szCs w:val="24"/>
        </w:rPr>
      </w:pPr>
      <w:bookmarkStart w:id="50" w:name="_Toc445317784"/>
      <w:bookmarkStart w:id="51" w:name="_Toc445318631"/>
      <w:r w:rsidRPr="003E6B96">
        <w:rPr>
          <w:rFonts w:ascii="Arial" w:hAnsi="Arial" w:cs="Arial"/>
          <w:b/>
          <w:color w:val="auto"/>
          <w:sz w:val="24"/>
          <w:szCs w:val="24"/>
        </w:rPr>
        <w:t>DEL SISTEMA DE SOLICITUDES DE ACCESO A LA INFORMACIÓN</w:t>
      </w:r>
      <w:bookmarkEnd w:id="50"/>
      <w:bookmarkEnd w:id="51"/>
    </w:p>
    <w:p w:rsidR="00931ABC" w:rsidRPr="003E6B96" w:rsidRDefault="00931ABC" w:rsidP="00CB0315">
      <w:pPr>
        <w:spacing w:after="0" w:line="240" w:lineRule="auto"/>
        <w:jc w:val="center"/>
        <w:rPr>
          <w:rFonts w:ascii="Arial" w:hAnsi="Arial" w:cs="Arial"/>
          <w:b/>
          <w:sz w:val="24"/>
          <w:szCs w:val="24"/>
        </w:rPr>
      </w:pPr>
    </w:p>
    <w:p w:rsidR="00C73074" w:rsidRPr="003E6B96" w:rsidRDefault="00C73074" w:rsidP="00CB0315">
      <w:pPr>
        <w:pStyle w:val="Ttulo2"/>
        <w:spacing w:before="0" w:line="240" w:lineRule="auto"/>
        <w:jc w:val="center"/>
        <w:rPr>
          <w:rFonts w:ascii="Arial" w:hAnsi="Arial" w:cs="Arial"/>
          <w:b/>
          <w:color w:val="auto"/>
          <w:sz w:val="24"/>
          <w:szCs w:val="24"/>
        </w:rPr>
      </w:pPr>
      <w:bookmarkStart w:id="52" w:name="_Toc445317785"/>
      <w:bookmarkStart w:id="53" w:name="_Toc445318632"/>
      <w:r w:rsidRPr="003E6B96">
        <w:rPr>
          <w:rFonts w:ascii="Arial" w:hAnsi="Arial" w:cs="Arial"/>
          <w:b/>
          <w:color w:val="auto"/>
          <w:sz w:val="24"/>
          <w:szCs w:val="24"/>
        </w:rPr>
        <w:t>CAPÍTULO I</w:t>
      </w:r>
      <w:bookmarkEnd w:id="52"/>
      <w:bookmarkEnd w:id="53"/>
    </w:p>
    <w:p w:rsidR="00C73074" w:rsidRPr="003E6B96" w:rsidRDefault="00C73074" w:rsidP="00CB0315">
      <w:pPr>
        <w:pStyle w:val="Ttulo2"/>
        <w:spacing w:before="0" w:line="240" w:lineRule="auto"/>
        <w:jc w:val="center"/>
        <w:rPr>
          <w:rFonts w:ascii="Arial" w:hAnsi="Arial" w:cs="Arial"/>
          <w:b/>
          <w:color w:val="auto"/>
          <w:sz w:val="24"/>
          <w:szCs w:val="24"/>
        </w:rPr>
      </w:pPr>
      <w:bookmarkStart w:id="54" w:name="_Toc445317786"/>
      <w:bookmarkStart w:id="55" w:name="_Toc445318633"/>
      <w:r w:rsidRPr="003E6B96">
        <w:rPr>
          <w:rFonts w:ascii="Arial" w:hAnsi="Arial" w:cs="Arial"/>
          <w:b/>
          <w:color w:val="auto"/>
          <w:sz w:val="24"/>
          <w:szCs w:val="24"/>
        </w:rPr>
        <w:t>GENERALIDADES DEL SISTEMA DE SOLICITUDES DE ACCESO A LA INFORMACIÓN</w:t>
      </w:r>
      <w:bookmarkEnd w:id="54"/>
      <w:bookmarkEnd w:id="55"/>
    </w:p>
    <w:p w:rsidR="00C73074" w:rsidRPr="003E6B96" w:rsidRDefault="00C73074" w:rsidP="00CB0315">
      <w:pPr>
        <w:spacing w:after="0" w:line="240" w:lineRule="auto"/>
        <w:jc w:val="center"/>
        <w:rPr>
          <w:rFonts w:ascii="Arial" w:hAnsi="Arial" w:cs="Arial"/>
          <w:b/>
          <w:sz w:val="24"/>
          <w:szCs w:val="24"/>
        </w:rPr>
      </w:pPr>
    </w:p>
    <w:p w:rsidR="002F2008" w:rsidRPr="003E6B96" w:rsidRDefault="008E5B74" w:rsidP="00CB0315">
      <w:pPr>
        <w:tabs>
          <w:tab w:val="left" w:pos="0"/>
        </w:tabs>
        <w:spacing w:after="0" w:line="240" w:lineRule="auto"/>
        <w:jc w:val="both"/>
        <w:rPr>
          <w:rFonts w:ascii="Arial" w:hAnsi="Arial" w:cs="Arial"/>
          <w:sz w:val="24"/>
          <w:szCs w:val="24"/>
        </w:rPr>
      </w:pPr>
      <w:r w:rsidRPr="003E6B96">
        <w:rPr>
          <w:rFonts w:ascii="Arial" w:hAnsi="Arial" w:cs="Arial"/>
          <w:b/>
          <w:sz w:val="24"/>
          <w:szCs w:val="24"/>
        </w:rPr>
        <w:t>Cuadragésimo</w:t>
      </w:r>
      <w:r w:rsidR="00C73074" w:rsidRPr="003E6B96">
        <w:rPr>
          <w:rFonts w:ascii="Arial" w:eastAsia="Times New Roman" w:hAnsi="Arial" w:cs="Arial"/>
          <w:b/>
          <w:sz w:val="24"/>
          <w:szCs w:val="24"/>
          <w:lang w:eastAsia="es-MX"/>
        </w:rPr>
        <w:t xml:space="preserve">. </w:t>
      </w:r>
      <w:r w:rsidR="00C73074" w:rsidRPr="003E6B96">
        <w:rPr>
          <w:rFonts w:ascii="Arial" w:hAnsi="Arial" w:cs="Arial"/>
          <w:sz w:val="24"/>
          <w:szCs w:val="24"/>
        </w:rPr>
        <w:t xml:space="preserve">El </w:t>
      </w:r>
      <w:r w:rsidR="00795CA4" w:rsidRPr="003E6B96">
        <w:rPr>
          <w:rFonts w:ascii="Arial" w:hAnsi="Arial" w:cs="Arial"/>
          <w:sz w:val="24"/>
          <w:szCs w:val="24"/>
        </w:rPr>
        <w:t>SISAI</w:t>
      </w:r>
      <w:r w:rsidR="00C73074" w:rsidRPr="003E6B96">
        <w:rPr>
          <w:rFonts w:ascii="Arial" w:hAnsi="Arial" w:cs="Arial"/>
          <w:sz w:val="24"/>
          <w:szCs w:val="24"/>
        </w:rPr>
        <w:t xml:space="preserve"> es la herramienta electrónica </w:t>
      </w:r>
      <w:r w:rsidR="00342EDC" w:rsidRPr="003E6B96">
        <w:rPr>
          <w:rFonts w:ascii="Arial" w:hAnsi="Arial" w:cs="Arial"/>
          <w:sz w:val="24"/>
          <w:szCs w:val="24"/>
        </w:rPr>
        <w:t xml:space="preserve">de la Plataforma Nacional, </w:t>
      </w:r>
      <w:r w:rsidR="00C73074" w:rsidRPr="003E6B96">
        <w:rPr>
          <w:rFonts w:ascii="Arial" w:hAnsi="Arial" w:cs="Arial"/>
          <w:sz w:val="24"/>
          <w:szCs w:val="24"/>
        </w:rPr>
        <w:t>mediante la cual las personas podrán presentar sus solicitudes de acceso a la información</w:t>
      </w:r>
      <w:r w:rsidR="005F5EE3" w:rsidRPr="003E6B96">
        <w:rPr>
          <w:rFonts w:ascii="Arial" w:hAnsi="Arial" w:cs="Arial"/>
          <w:sz w:val="24"/>
          <w:szCs w:val="24"/>
        </w:rPr>
        <w:t>;</w:t>
      </w:r>
      <w:r w:rsidR="00C73074" w:rsidRPr="003E6B96">
        <w:rPr>
          <w:rFonts w:ascii="Arial" w:hAnsi="Arial" w:cs="Arial"/>
          <w:sz w:val="24"/>
          <w:szCs w:val="24"/>
        </w:rPr>
        <w:t xml:space="preserve"> </w:t>
      </w:r>
      <w:r w:rsidR="005F5EE3" w:rsidRPr="003E6B96">
        <w:rPr>
          <w:rFonts w:ascii="Arial" w:hAnsi="Arial" w:cs="Arial"/>
          <w:sz w:val="24"/>
          <w:szCs w:val="24"/>
        </w:rPr>
        <w:t>asimismo</w:t>
      </w:r>
      <w:r w:rsidR="00787D44" w:rsidRPr="003E6B96">
        <w:rPr>
          <w:rFonts w:ascii="Arial" w:hAnsi="Arial" w:cs="Arial"/>
          <w:sz w:val="24"/>
          <w:szCs w:val="24"/>
        </w:rPr>
        <w:t>,</w:t>
      </w:r>
      <w:r w:rsidR="00C73074" w:rsidRPr="003E6B96">
        <w:rPr>
          <w:rFonts w:ascii="Arial" w:hAnsi="Arial" w:cs="Arial"/>
          <w:sz w:val="24"/>
          <w:szCs w:val="24"/>
        </w:rPr>
        <w:t xml:space="preserve"> es la herramienta para el registro y captura de todas las solicitudes recibidas por los sujetos obligados a través de los med</w:t>
      </w:r>
      <w:r w:rsidR="00787D44" w:rsidRPr="003E6B96">
        <w:rPr>
          <w:rFonts w:ascii="Arial" w:hAnsi="Arial" w:cs="Arial"/>
          <w:sz w:val="24"/>
          <w:szCs w:val="24"/>
        </w:rPr>
        <w:t>ios señalados en la Ley General</w:t>
      </w:r>
      <w:r w:rsidR="00C73074" w:rsidRPr="003E6B96">
        <w:rPr>
          <w:rFonts w:ascii="Arial" w:hAnsi="Arial" w:cs="Arial"/>
          <w:sz w:val="24"/>
          <w:szCs w:val="24"/>
        </w:rPr>
        <w:t>.</w:t>
      </w:r>
    </w:p>
    <w:p w:rsidR="00CC74A7" w:rsidRPr="003E6B96" w:rsidRDefault="00CC74A7" w:rsidP="00CB0315">
      <w:pPr>
        <w:tabs>
          <w:tab w:val="left" w:pos="0"/>
        </w:tabs>
        <w:spacing w:after="0" w:line="240" w:lineRule="auto"/>
        <w:jc w:val="both"/>
        <w:rPr>
          <w:rFonts w:ascii="Arial" w:hAnsi="Arial" w:cs="Arial"/>
          <w:b/>
          <w:sz w:val="24"/>
          <w:szCs w:val="24"/>
        </w:rPr>
      </w:pPr>
    </w:p>
    <w:p w:rsidR="00C73074" w:rsidRPr="003E6B96" w:rsidRDefault="008E5B74" w:rsidP="00CB0315">
      <w:pPr>
        <w:tabs>
          <w:tab w:val="left" w:pos="0"/>
        </w:tabs>
        <w:spacing w:after="0" w:line="240" w:lineRule="auto"/>
        <w:jc w:val="both"/>
        <w:rPr>
          <w:rFonts w:ascii="Arial" w:hAnsi="Arial" w:cs="Arial"/>
          <w:sz w:val="24"/>
          <w:szCs w:val="24"/>
        </w:rPr>
      </w:pPr>
      <w:r w:rsidRPr="003E6B96">
        <w:rPr>
          <w:rFonts w:ascii="Arial" w:hAnsi="Arial" w:cs="Arial"/>
          <w:b/>
          <w:sz w:val="24"/>
          <w:szCs w:val="24"/>
        </w:rPr>
        <w:t>Cuadragésimo primero</w:t>
      </w:r>
      <w:r w:rsidR="00C73074" w:rsidRPr="003E6B96">
        <w:rPr>
          <w:rFonts w:ascii="Arial" w:eastAsia="Times New Roman" w:hAnsi="Arial" w:cs="Arial"/>
          <w:b/>
          <w:sz w:val="24"/>
          <w:szCs w:val="24"/>
          <w:lang w:eastAsia="es-MX"/>
        </w:rPr>
        <w:t xml:space="preserve">. </w:t>
      </w:r>
      <w:r w:rsidR="00C73074" w:rsidRPr="003E6B96">
        <w:rPr>
          <w:rFonts w:ascii="Arial" w:hAnsi="Arial" w:cs="Arial"/>
          <w:sz w:val="24"/>
          <w:szCs w:val="24"/>
        </w:rPr>
        <w:t>La información será configurada por cada organismo garante en conjunto con el Instituto.</w:t>
      </w:r>
    </w:p>
    <w:p w:rsidR="00C73074" w:rsidRPr="003E6B96" w:rsidRDefault="00C73074" w:rsidP="00CB0315">
      <w:pPr>
        <w:tabs>
          <w:tab w:val="left" w:pos="0"/>
        </w:tabs>
        <w:spacing w:after="0" w:line="240" w:lineRule="auto"/>
        <w:jc w:val="both"/>
        <w:rPr>
          <w:rFonts w:ascii="Arial" w:hAnsi="Arial" w:cs="Arial"/>
          <w:sz w:val="24"/>
          <w:szCs w:val="24"/>
        </w:rPr>
      </w:pPr>
    </w:p>
    <w:p w:rsidR="00C73074" w:rsidRPr="003E6B96" w:rsidRDefault="00F27641" w:rsidP="00CB0315">
      <w:pPr>
        <w:tabs>
          <w:tab w:val="left" w:pos="0"/>
        </w:tabs>
        <w:spacing w:after="0" w:line="240" w:lineRule="auto"/>
        <w:jc w:val="both"/>
        <w:rPr>
          <w:rFonts w:ascii="Arial" w:hAnsi="Arial" w:cs="Arial"/>
          <w:sz w:val="24"/>
          <w:szCs w:val="24"/>
        </w:rPr>
      </w:pPr>
      <w:r w:rsidRPr="003E6B96">
        <w:rPr>
          <w:rFonts w:ascii="Arial" w:hAnsi="Arial" w:cs="Arial"/>
          <w:b/>
          <w:sz w:val="24"/>
          <w:szCs w:val="24"/>
        </w:rPr>
        <w:t>Cuadragésimo</w:t>
      </w:r>
      <w:r w:rsidR="008E5B74" w:rsidRPr="003E6B96">
        <w:rPr>
          <w:rFonts w:ascii="Arial" w:hAnsi="Arial" w:cs="Arial"/>
          <w:b/>
          <w:sz w:val="24"/>
          <w:szCs w:val="24"/>
        </w:rPr>
        <w:t xml:space="preserve"> segundo</w:t>
      </w:r>
      <w:r w:rsidR="00623175" w:rsidRPr="003E6B96">
        <w:rPr>
          <w:rFonts w:ascii="Arial" w:eastAsia="Times New Roman" w:hAnsi="Arial" w:cs="Arial"/>
          <w:b/>
          <w:sz w:val="24"/>
          <w:szCs w:val="24"/>
          <w:lang w:eastAsia="es-MX"/>
        </w:rPr>
        <w:t xml:space="preserve">. </w:t>
      </w:r>
      <w:r w:rsidR="00623175" w:rsidRPr="003E6B96">
        <w:rPr>
          <w:rFonts w:ascii="Arial" w:hAnsi="Arial" w:cs="Arial"/>
          <w:sz w:val="24"/>
          <w:szCs w:val="24"/>
        </w:rPr>
        <w:t>La Plataforma Nacional permitirá registrar solicitudes de acceso a la información de forma electrónica y manual. Será electrónica cuando el solicitante realice la solicitud directamente en el SISAI; manual cuando se interpongan por medios diversos al electrónico.</w:t>
      </w:r>
    </w:p>
    <w:p w:rsidR="00C73074" w:rsidRPr="003E6B96" w:rsidRDefault="00C73074" w:rsidP="00CB0315">
      <w:pPr>
        <w:tabs>
          <w:tab w:val="left" w:pos="0"/>
        </w:tabs>
        <w:spacing w:after="0" w:line="240" w:lineRule="auto"/>
        <w:jc w:val="both"/>
        <w:rPr>
          <w:rFonts w:ascii="Arial" w:hAnsi="Arial" w:cs="Arial"/>
          <w:sz w:val="24"/>
          <w:szCs w:val="24"/>
        </w:rPr>
      </w:pPr>
    </w:p>
    <w:p w:rsidR="00C73074" w:rsidRPr="003E6B96" w:rsidRDefault="00F27641" w:rsidP="00CB0315">
      <w:pPr>
        <w:tabs>
          <w:tab w:val="left" w:pos="0"/>
        </w:tabs>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tercero</w:t>
      </w:r>
      <w:r w:rsidR="00C73074" w:rsidRPr="003E6B96">
        <w:rPr>
          <w:rFonts w:ascii="Arial" w:eastAsia="Times New Roman" w:hAnsi="Arial" w:cs="Arial"/>
          <w:b/>
          <w:sz w:val="24"/>
          <w:szCs w:val="24"/>
          <w:lang w:eastAsia="es-MX"/>
        </w:rPr>
        <w:t xml:space="preserve">. </w:t>
      </w:r>
      <w:r w:rsidR="00C73074" w:rsidRPr="003E6B96">
        <w:rPr>
          <w:rFonts w:ascii="Arial" w:hAnsi="Arial" w:cs="Arial"/>
          <w:sz w:val="24"/>
          <w:szCs w:val="24"/>
        </w:rPr>
        <w:t xml:space="preserve">La Plataforma Nacional permitirá el registro de </w:t>
      </w:r>
      <w:r w:rsidR="002469F7" w:rsidRPr="003E6B96">
        <w:rPr>
          <w:rFonts w:ascii="Arial" w:hAnsi="Arial" w:cs="Arial"/>
          <w:sz w:val="24"/>
          <w:szCs w:val="24"/>
        </w:rPr>
        <w:t>una solicitud para</w:t>
      </w:r>
      <w:r w:rsidR="00C73074" w:rsidRPr="003E6B96">
        <w:rPr>
          <w:rFonts w:ascii="Arial" w:hAnsi="Arial" w:cs="Arial"/>
          <w:sz w:val="24"/>
          <w:szCs w:val="24"/>
        </w:rPr>
        <w:t xml:space="preserve"> múltiples sujetos obligados de los tres órdenes de gobierno a </w:t>
      </w:r>
      <w:r w:rsidR="002469F7" w:rsidRPr="003E6B96">
        <w:rPr>
          <w:rFonts w:ascii="Arial" w:hAnsi="Arial" w:cs="Arial"/>
          <w:sz w:val="24"/>
          <w:szCs w:val="24"/>
        </w:rPr>
        <w:t>través de un solo procedimiento, conforme a la capacidad técnica de la misma.</w:t>
      </w:r>
      <w:r w:rsidR="00BF41E8" w:rsidRPr="003E6B96">
        <w:rPr>
          <w:rFonts w:ascii="Arial" w:hAnsi="Arial" w:cs="Arial"/>
          <w:sz w:val="24"/>
          <w:szCs w:val="24"/>
        </w:rPr>
        <w:t xml:space="preserve"> </w:t>
      </w:r>
    </w:p>
    <w:p w:rsidR="00BA190A" w:rsidRPr="003E6B96" w:rsidRDefault="00BA190A" w:rsidP="00CB0315">
      <w:pPr>
        <w:tabs>
          <w:tab w:val="left" w:pos="0"/>
        </w:tabs>
        <w:spacing w:after="0" w:line="240" w:lineRule="auto"/>
        <w:jc w:val="both"/>
        <w:rPr>
          <w:rFonts w:ascii="Arial" w:hAnsi="Arial" w:cs="Arial"/>
          <w:sz w:val="24"/>
          <w:szCs w:val="24"/>
        </w:rPr>
      </w:pPr>
    </w:p>
    <w:p w:rsidR="00C73074" w:rsidRPr="003E6B96" w:rsidRDefault="00F27641" w:rsidP="00CB0315">
      <w:pPr>
        <w:tabs>
          <w:tab w:val="left" w:pos="0"/>
        </w:tabs>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cuarto</w:t>
      </w:r>
      <w:r w:rsidR="00C73074" w:rsidRPr="003E6B96">
        <w:rPr>
          <w:rFonts w:ascii="Arial" w:eastAsia="Times New Roman" w:hAnsi="Arial" w:cs="Arial"/>
          <w:b/>
          <w:sz w:val="24"/>
          <w:szCs w:val="24"/>
          <w:lang w:eastAsia="es-MX"/>
        </w:rPr>
        <w:t xml:space="preserve">. </w:t>
      </w:r>
      <w:r w:rsidR="00C73074" w:rsidRPr="003E6B96">
        <w:rPr>
          <w:rFonts w:ascii="Arial" w:hAnsi="Arial" w:cs="Arial"/>
          <w:sz w:val="24"/>
          <w:szCs w:val="24"/>
        </w:rPr>
        <w:t xml:space="preserve">Los sujetos obligados deberán garantizar las medidas y condiciones de accesibilidad para que toda persona pueda ejercer el derecho de acceso a la información en condiciones de igualdad, mediante solicitudes de </w:t>
      </w:r>
      <w:r w:rsidR="00263BD8" w:rsidRPr="003E6B96">
        <w:rPr>
          <w:rFonts w:ascii="Arial" w:hAnsi="Arial" w:cs="Arial"/>
          <w:sz w:val="24"/>
          <w:szCs w:val="24"/>
        </w:rPr>
        <w:t>información y, a través de las Unidades de T</w:t>
      </w:r>
      <w:r w:rsidR="00C73074" w:rsidRPr="003E6B96">
        <w:rPr>
          <w:rFonts w:ascii="Arial" w:hAnsi="Arial" w:cs="Arial"/>
          <w:sz w:val="24"/>
          <w:szCs w:val="24"/>
        </w:rPr>
        <w:t>ransparencia, deberá</w:t>
      </w:r>
      <w:r w:rsidR="005F5EE3" w:rsidRPr="003E6B96">
        <w:rPr>
          <w:rFonts w:ascii="Arial" w:hAnsi="Arial" w:cs="Arial"/>
          <w:sz w:val="24"/>
          <w:szCs w:val="24"/>
        </w:rPr>
        <w:t>n</w:t>
      </w:r>
      <w:r w:rsidR="00C73074" w:rsidRPr="003E6B96">
        <w:rPr>
          <w:rFonts w:ascii="Arial" w:hAnsi="Arial" w:cs="Arial"/>
          <w:sz w:val="24"/>
          <w:szCs w:val="24"/>
        </w:rPr>
        <w:t xml:space="preserve"> apoyar al solicitante en la elaboración de </w:t>
      </w:r>
      <w:r w:rsidR="00B37550" w:rsidRPr="003E6B96">
        <w:rPr>
          <w:rFonts w:ascii="Arial" w:hAnsi="Arial" w:cs="Arial"/>
          <w:sz w:val="24"/>
          <w:szCs w:val="24"/>
        </w:rPr>
        <w:t>éstas</w:t>
      </w:r>
      <w:r w:rsidR="00C73074" w:rsidRPr="003E6B96">
        <w:rPr>
          <w:rFonts w:ascii="Arial" w:hAnsi="Arial" w:cs="Arial"/>
          <w:sz w:val="24"/>
          <w:szCs w:val="24"/>
        </w:rPr>
        <w:t>.</w:t>
      </w:r>
    </w:p>
    <w:p w:rsidR="00C73074" w:rsidRPr="003E6B96" w:rsidRDefault="00C73074" w:rsidP="00CB0315">
      <w:pPr>
        <w:tabs>
          <w:tab w:val="left" w:pos="0"/>
        </w:tabs>
        <w:spacing w:after="0" w:line="240" w:lineRule="auto"/>
        <w:jc w:val="both"/>
        <w:rPr>
          <w:rFonts w:ascii="Arial" w:hAnsi="Arial" w:cs="Arial"/>
          <w:sz w:val="24"/>
          <w:szCs w:val="24"/>
        </w:rPr>
      </w:pPr>
    </w:p>
    <w:p w:rsidR="00C73074" w:rsidRPr="003E6B96" w:rsidRDefault="00F27641" w:rsidP="00CB0315">
      <w:pPr>
        <w:tabs>
          <w:tab w:val="left" w:pos="0"/>
        </w:tabs>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quinto</w:t>
      </w:r>
      <w:r w:rsidR="00C73074" w:rsidRPr="003E6B96">
        <w:rPr>
          <w:rFonts w:ascii="Arial" w:eastAsia="Times New Roman" w:hAnsi="Arial" w:cs="Arial"/>
          <w:b/>
          <w:sz w:val="24"/>
          <w:szCs w:val="24"/>
          <w:lang w:eastAsia="es-MX"/>
        </w:rPr>
        <w:t xml:space="preserve">. </w:t>
      </w:r>
      <w:r w:rsidR="00263BD8" w:rsidRPr="003E6B96">
        <w:rPr>
          <w:rFonts w:ascii="Arial" w:hAnsi="Arial" w:cs="Arial"/>
          <w:sz w:val="24"/>
          <w:szCs w:val="24"/>
        </w:rPr>
        <w:t>Las Unidades de T</w:t>
      </w:r>
      <w:r w:rsidR="00C73074" w:rsidRPr="003E6B96">
        <w:rPr>
          <w:rFonts w:ascii="Arial" w:hAnsi="Arial" w:cs="Arial"/>
          <w:sz w:val="24"/>
          <w:szCs w:val="24"/>
        </w:rPr>
        <w:t>ransparencia deberán registrar la recepción</w:t>
      </w:r>
      <w:r w:rsidR="005F5EE3" w:rsidRPr="003E6B96">
        <w:rPr>
          <w:rFonts w:ascii="Arial" w:hAnsi="Arial" w:cs="Arial"/>
          <w:sz w:val="24"/>
          <w:szCs w:val="24"/>
        </w:rPr>
        <w:t xml:space="preserve"> de las solicitudes de información</w:t>
      </w:r>
      <w:r w:rsidR="00C73074" w:rsidRPr="003E6B96">
        <w:rPr>
          <w:rFonts w:ascii="Arial" w:hAnsi="Arial" w:cs="Arial"/>
          <w:sz w:val="24"/>
          <w:szCs w:val="24"/>
        </w:rPr>
        <w:t>, procesar</w:t>
      </w:r>
      <w:r w:rsidR="005F5EE3" w:rsidRPr="003E6B96">
        <w:rPr>
          <w:rFonts w:ascii="Arial" w:hAnsi="Arial" w:cs="Arial"/>
          <w:sz w:val="24"/>
          <w:szCs w:val="24"/>
        </w:rPr>
        <w:t>las</w:t>
      </w:r>
      <w:r w:rsidR="00C73074" w:rsidRPr="003E6B96">
        <w:rPr>
          <w:rFonts w:ascii="Arial" w:hAnsi="Arial" w:cs="Arial"/>
          <w:sz w:val="24"/>
          <w:szCs w:val="24"/>
        </w:rPr>
        <w:t xml:space="preserve"> y dar</w:t>
      </w:r>
      <w:r w:rsidR="005F5EE3" w:rsidRPr="003E6B96">
        <w:rPr>
          <w:rFonts w:ascii="Arial" w:hAnsi="Arial" w:cs="Arial"/>
          <w:sz w:val="24"/>
          <w:szCs w:val="24"/>
        </w:rPr>
        <w:t>les</w:t>
      </w:r>
      <w:r w:rsidR="00994048" w:rsidRPr="003E6B96">
        <w:rPr>
          <w:rFonts w:ascii="Arial" w:hAnsi="Arial" w:cs="Arial"/>
          <w:sz w:val="24"/>
          <w:szCs w:val="24"/>
        </w:rPr>
        <w:t xml:space="preserve"> trámite</w:t>
      </w:r>
      <w:r w:rsidR="00C73074" w:rsidRPr="003E6B96">
        <w:rPr>
          <w:rFonts w:ascii="Arial" w:hAnsi="Arial" w:cs="Arial"/>
          <w:sz w:val="24"/>
          <w:szCs w:val="24"/>
        </w:rPr>
        <w:t xml:space="preserve"> a través de la Plataforma Nacional, independientemente del medio de recepción.</w:t>
      </w:r>
    </w:p>
    <w:p w:rsidR="00C73074" w:rsidRPr="003E6B96" w:rsidRDefault="00C73074" w:rsidP="00CB0315">
      <w:pPr>
        <w:spacing w:after="0" w:line="240" w:lineRule="auto"/>
        <w:jc w:val="both"/>
        <w:rPr>
          <w:rFonts w:ascii="Arial" w:hAnsi="Arial" w:cs="Arial"/>
          <w:sz w:val="24"/>
          <w:szCs w:val="24"/>
        </w:rPr>
      </w:pPr>
    </w:p>
    <w:p w:rsidR="00481D4B" w:rsidRPr="003E6B96" w:rsidRDefault="00F27641"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sexto</w:t>
      </w:r>
      <w:r w:rsidR="00C73074" w:rsidRPr="003E6B96">
        <w:rPr>
          <w:rFonts w:ascii="Arial" w:hAnsi="Arial" w:cs="Arial"/>
          <w:sz w:val="24"/>
          <w:szCs w:val="24"/>
        </w:rPr>
        <w:t xml:space="preserve">. </w:t>
      </w:r>
      <w:r w:rsidR="00F17E0A" w:rsidRPr="003E6B96">
        <w:rPr>
          <w:rFonts w:ascii="Arial" w:hAnsi="Arial" w:cs="Arial"/>
          <w:sz w:val="24"/>
          <w:szCs w:val="24"/>
        </w:rPr>
        <w:t xml:space="preserve">Las notificaciones surtirán sus efectos el mismo día en que se practiquen, y los plazos señalados en el presente Titulo empezarán a correr al día </w:t>
      </w:r>
      <w:r w:rsidR="0033460D" w:rsidRPr="003E6B96">
        <w:rPr>
          <w:rFonts w:ascii="Arial" w:hAnsi="Arial" w:cs="Arial"/>
          <w:sz w:val="24"/>
          <w:szCs w:val="24"/>
        </w:rPr>
        <w:t xml:space="preserve">hábil </w:t>
      </w:r>
      <w:r w:rsidR="00F17E0A" w:rsidRPr="003E6B96">
        <w:rPr>
          <w:rFonts w:ascii="Arial" w:hAnsi="Arial" w:cs="Arial"/>
          <w:sz w:val="24"/>
          <w:szCs w:val="24"/>
        </w:rPr>
        <w:t>siguiente en el que se practiquen las notificaciones.</w:t>
      </w:r>
      <w:r w:rsidR="002A3B90" w:rsidRPr="003E6B96">
        <w:rPr>
          <w:rFonts w:ascii="Arial" w:hAnsi="Arial" w:cs="Arial"/>
          <w:sz w:val="24"/>
          <w:szCs w:val="24"/>
        </w:rPr>
        <w:t xml:space="preserve"> </w:t>
      </w:r>
    </w:p>
    <w:p w:rsidR="00F17E0A" w:rsidRPr="003E6B96" w:rsidRDefault="00F17E0A" w:rsidP="00CB0315">
      <w:pPr>
        <w:autoSpaceDE w:val="0"/>
        <w:autoSpaceDN w:val="0"/>
        <w:adjustRightInd w:val="0"/>
        <w:spacing w:after="0" w:line="240" w:lineRule="auto"/>
        <w:jc w:val="both"/>
        <w:rPr>
          <w:rFonts w:ascii="Arial" w:hAnsi="Arial" w:cs="Arial"/>
          <w:sz w:val="24"/>
          <w:szCs w:val="24"/>
        </w:rPr>
      </w:pPr>
    </w:p>
    <w:p w:rsidR="00481D4B" w:rsidRPr="003E6B96" w:rsidRDefault="00F27641"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séptimo</w:t>
      </w:r>
      <w:r w:rsidR="001D219D" w:rsidRPr="003E6B96">
        <w:rPr>
          <w:rFonts w:ascii="Arial" w:hAnsi="Arial" w:cs="Arial"/>
          <w:b/>
          <w:sz w:val="24"/>
          <w:szCs w:val="24"/>
        </w:rPr>
        <w:t>.</w:t>
      </w:r>
      <w:r w:rsidR="001D219D" w:rsidRPr="003E6B96">
        <w:rPr>
          <w:rFonts w:ascii="Arial" w:hAnsi="Arial" w:cs="Arial"/>
          <w:sz w:val="24"/>
          <w:szCs w:val="24"/>
        </w:rPr>
        <w:t xml:space="preserve"> </w:t>
      </w:r>
      <w:r w:rsidR="00481D4B" w:rsidRPr="003E6B96">
        <w:rPr>
          <w:rFonts w:ascii="Arial" w:hAnsi="Arial" w:cs="Arial"/>
          <w:sz w:val="24"/>
          <w:szCs w:val="24"/>
        </w:rPr>
        <w:t>El organismo garante</w:t>
      </w:r>
      <w:r w:rsidR="008907BA" w:rsidRPr="003E6B96">
        <w:rPr>
          <w:rFonts w:ascii="Arial" w:hAnsi="Arial" w:cs="Arial"/>
          <w:sz w:val="24"/>
          <w:szCs w:val="24"/>
        </w:rPr>
        <w:t>,</w:t>
      </w:r>
      <w:r w:rsidR="00481D4B" w:rsidRPr="003E6B96">
        <w:rPr>
          <w:rFonts w:ascii="Arial" w:hAnsi="Arial" w:cs="Arial"/>
          <w:sz w:val="24"/>
          <w:szCs w:val="24"/>
        </w:rPr>
        <w:t xml:space="preserve"> </w:t>
      </w:r>
      <w:r w:rsidR="001D219D" w:rsidRPr="003E6B96">
        <w:rPr>
          <w:rFonts w:ascii="Arial" w:hAnsi="Arial" w:cs="Arial"/>
          <w:sz w:val="24"/>
          <w:szCs w:val="24"/>
        </w:rPr>
        <w:t>al</w:t>
      </w:r>
      <w:r w:rsidR="00481D4B" w:rsidRPr="003E6B96">
        <w:rPr>
          <w:rFonts w:ascii="Arial" w:hAnsi="Arial" w:cs="Arial"/>
          <w:sz w:val="24"/>
          <w:szCs w:val="24"/>
        </w:rPr>
        <w:t xml:space="preserve"> </w:t>
      </w:r>
      <w:r w:rsidR="001D219D" w:rsidRPr="003E6B96">
        <w:rPr>
          <w:rFonts w:ascii="Arial" w:hAnsi="Arial" w:cs="Arial"/>
          <w:sz w:val="24"/>
          <w:szCs w:val="24"/>
        </w:rPr>
        <w:t>s</w:t>
      </w:r>
      <w:r w:rsidR="00481D4B" w:rsidRPr="003E6B96">
        <w:rPr>
          <w:rFonts w:ascii="Arial" w:hAnsi="Arial" w:cs="Arial"/>
          <w:sz w:val="24"/>
          <w:szCs w:val="24"/>
        </w:rPr>
        <w:t>e</w:t>
      </w:r>
      <w:r w:rsidR="001D219D" w:rsidRPr="003E6B96">
        <w:rPr>
          <w:rFonts w:ascii="Arial" w:hAnsi="Arial" w:cs="Arial"/>
          <w:sz w:val="24"/>
          <w:szCs w:val="24"/>
        </w:rPr>
        <w:t>r</w:t>
      </w:r>
      <w:r w:rsidR="00481D4B" w:rsidRPr="003E6B96">
        <w:rPr>
          <w:rFonts w:ascii="Arial" w:hAnsi="Arial" w:cs="Arial"/>
          <w:sz w:val="24"/>
          <w:szCs w:val="24"/>
        </w:rPr>
        <w:t xml:space="preserve"> </w:t>
      </w:r>
      <w:r w:rsidR="001D219D" w:rsidRPr="003E6B96">
        <w:rPr>
          <w:rFonts w:ascii="Arial" w:hAnsi="Arial" w:cs="Arial"/>
          <w:sz w:val="24"/>
          <w:szCs w:val="24"/>
        </w:rPr>
        <w:t xml:space="preserve">el </w:t>
      </w:r>
      <w:r w:rsidR="00481D4B" w:rsidRPr="003E6B96">
        <w:rPr>
          <w:rFonts w:ascii="Arial" w:hAnsi="Arial" w:cs="Arial"/>
          <w:sz w:val="24"/>
          <w:szCs w:val="24"/>
        </w:rPr>
        <w:t xml:space="preserve">administrador estatal del </w:t>
      </w:r>
      <w:r w:rsidR="001D219D" w:rsidRPr="003E6B96">
        <w:rPr>
          <w:rFonts w:ascii="Arial" w:hAnsi="Arial" w:cs="Arial"/>
          <w:sz w:val="24"/>
          <w:szCs w:val="24"/>
        </w:rPr>
        <w:t>SISAI</w:t>
      </w:r>
      <w:r w:rsidR="008907BA" w:rsidRPr="003E6B96">
        <w:rPr>
          <w:rFonts w:ascii="Arial" w:hAnsi="Arial" w:cs="Arial"/>
          <w:sz w:val="24"/>
          <w:szCs w:val="24"/>
        </w:rPr>
        <w:t>,</w:t>
      </w:r>
      <w:r w:rsidR="00481D4B" w:rsidRPr="003E6B96">
        <w:rPr>
          <w:rFonts w:ascii="Arial" w:hAnsi="Arial" w:cs="Arial"/>
          <w:sz w:val="24"/>
          <w:szCs w:val="24"/>
        </w:rPr>
        <w:t xml:space="preserve"> brindará el soporte técnico de </w:t>
      </w:r>
      <w:r w:rsidR="00E07821" w:rsidRPr="003E6B96">
        <w:rPr>
          <w:rFonts w:ascii="Arial" w:hAnsi="Arial" w:cs="Arial"/>
          <w:sz w:val="24"/>
          <w:szCs w:val="24"/>
        </w:rPr>
        <w:t>segundo</w:t>
      </w:r>
      <w:r w:rsidR="00481D4B" w:rsidRPr="003E6B96">
        <w:rPr>
          <w:rFonts w:ascii="Arial" w:hAnsi="Arial" w:cs="Arial"/>
          <w:sz w:val="24"/>
          <w:szCs w:val="24"/>
        </w:rPr>
        <w:t xml:space="preserve"> nivel a los sujetos obligados correspondientes</w:t>
      </w:r>
      <w:r w:rsidR="003200DD" w:rsidRPr="003E6B96">
        <w:rPr>
          <w:rFonts w:ascii="Arial" w:hAnsi="Arial" w:cs="Arial"/>
          <w:sz w:val="24"/>
          <w:szCs w:val="24"/>
        </w:rPr>
        <w:t>, tal como se indica en el Capítulo VII Soporte T</w:t>
      </w:r>
      <w:r w:rsidR="00E07821" w:rsidRPr="003E6B96">
        <w:rPr>
          <w:rFonts w:ascii="Arial" w:hAnsi="Arial" w:cs="Arial"/>
          <w:sz w:val="24"/>
          <w:szCs w:val="24"/>
        </w:rPr>
        <w:t>écnico</w:t>
      </w:r>
      <w:r w:rsidR="005F5EE3" w:rsidRPr="003E6B96">
        <w:rPr>
          <w:rFonts w:ascii="Arial" w:hAnsi="Arial" w:cs="Arial"/>
          <w:sz w:val="24"/>
          <w:szCs w:val="24"/>
        </w:rPr>
        <w:t xml:space="preserve"> de</w:t>
      </w:r>
      <w:r w:rsidR="009A0F3B" w:rsidRPr="003E6B96">
        <w:rPr>
          <w:rFonts w:ascii="Arial" w:hAnsi="Arial" w:cs="Arial"/>
          <w:sz w:val="24"/>
          <w:szCs w:val="24"/>
        </w:rPr>
        <w:t>l</w:t>
      </w:r>
      <w:r w:rsidR="005F5EE3" w:rsidRPr="003E6B96">
        <w:rPr>
          <w:rFonts w:ascii="Arial" w:hAnsi="Arial" w:cs="Arial"/>
          <w:sz w:val="24"/>
          <w:szCs w:val="24"/>
        </w:rPr>
        <w:t xml:space="preserve"> Título</w:t>
      </w:r>
      <w:r w:rsidR="009A0F3B" w:rsidRPr="003E6B96">
        <w:rPr>
          <w:rFonts w:ascii="Arial" w:hAnsi="Arial" w:cs="Arial"/>
          <w:sz w:val="24"/>
          <w:szCs w:val="24"/>
        </w:rPr>
        <w:t xml:space="preserve"> Primero</w:t>
      </w:r>
      <w:r w:rsidR="00E07821" w:rsidRPr="003E6B96">
        <w:rPr>
          <w:rFonts w:ascii="Arial" w:hAnsi="Arial" w:cs="Arial"/>
          <w:sz w:val="24"/>
          <w:szCs w:val="24"/>
        </w:rPr>
        <w:t>.</w:t>
      </w:r>
    </w:p>
    <w:p w:rsidR="00C73074" w:rsidRPr="003E6B96" w:rsidRDefault="00C73074" w:rsidP="00CB0315">
      <w:pPr>
        <w:tabs>
          <w:tab w:val="left" w:pos="0"/>
        </w:tabs>
        <w:spacing w:after="0" w:line="240" w:lineRule="auto"/>
        <w:jc w:val="both"/>
        <w:rPr>
          <w:rFonts w:ascii="Arial" w:hAnsi="Arial" w:cs="Arial"/>
          <w:sz w:val="24"/>
          <w:szCs w:val="24"/>
        </w:rPr>
      </w:pPr>
    </w:p>
    <w:p w:rsidR="00C13ABD" w:rsidRPr="003E6B96" w:rsidRDefault="00C73074" w:rsidP="00CB0315">
      <w:pPr>
        <w:pStyle w:val="Ttulo2"/>
        <w:spacing w:before="0" w:line="240" w:lineRule="auto"/>
        <w:jc w:val="center"/>
        <w:rPr>
          <w:rFonts w:ascii="Arial" w:hAnsi="Arial" w:cs="Arial"/>
          <w:b/>
          <w:color w:val="auto"/>
          <w:sz w:val="24"/>
          <w:szCs w:val="24"/>
        </w:rPr>
      </w:pPr>
      <w:bookmarkStart w:id="56" w:name="_Toc445317787"/>
      <w:bookmarkStart w:id="57" w:name="_Toc445318634"/>
      <w:r w:rsidRPr="003E6B96">
        <w:rPr>
          <w:rFonts w:ascii="Arial" w:hAnsi="Arial" w:cs="Arial"/>
          <w:b/>
          <w:color w:val="auto"/>
          <w:sz w:val="24"/>
          <w:szCs w:val="24"/>
        </w:rPr>
        <w:t>CAPÍTULO II</w:t>
      </w:r>
      <w:bookmarkEnd w:id="56"/>
      <w:bookmarkEnd w:id="57"/>
    </w:p>
    <w:p w:rsidR="00C73074" w:rsidRPr="003E6B96" w:rsidRDefault="00C73074" w:rsidP="00CB0315">
      <w:pPr>
        <w:pStyle w:val="Ttulo2"/>
        <w:spacing w:before="0" w:line="240" w:lineRule="auto"/>
        <w:jc w:val="center"/>
        <w:rPr>
          <w:rFonts w:ascii="Arial" w:hAnsi="Arial" w:cs="Arial"/>
          <w:b/>
          <w:color w:val="auto"/>
          <w:sz w:val="24"/>
          <w:szCs w:val="24"/>
        </w:rPr>
      </w:pPr>
      <w:bookmarkStart w:id="58" w:name="_Toc445317788"/>
      <w:bookmarkStart w:id="59" w:name="_Toc445318635"/>
      <w:r w:rsidRPr="003E6B96">
        <w:rPr>
          <w:rFonts w:ascii="Arial" w:hAnsi="Arial" w:cs="Arial"/>
          <w:b/>
          <w:color w:val="auto"/>
          <w:sz w:val="24"/>
          <w:szCs w:val="24"/>
        </w:rPr>
        <w:t>DEL PROCEDIMIENTO DE SOLICITUDES DE ACCESO A LA INFORMACIÓN</w:t>
      </w:r>
      <w:bookmarkEnd w:id="58"/>
      <w:bookmarkEnd w:id="59"/>
    </w:p>
    <w:p w:rsidR="00C73074" w:rsidRPr="003E6B96" w:rsidRDefault="00C73074" w:rsidP="00CB0315">
      <w:pPr>
        <w:pStyle w:val="Ttulo2"/>
        <w:spacing w:before="0" w:line="240" w:lineRule="auto"/>
        <w:rPr>
          <w:rFonts w:ascii="Arial" w:hAnsi="Arial" w:cs="Arial"/>
          <w:color w:val="auto"/>
          <w:sz w:val="24"/>
          <w:szCs w:val="24"/>
        </w:rPr>
      </w:pPr>
    </w:p>
    <w:p w:rsidR="00C73074" w:rsidRPr="003E6B96" w:rsidRDefault="00F27641"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octavo</w:t>
      </w:r>
      <w:r w:rsidR="00C73074" w:rsidRPr="003E6B96">
        <w:rPr>
          <w:rFonts w:ascii="Arial" w:eastAsia="Times New Roman" w:hAnsi="Arial" w:cs="Arial"/>
          <w:b/>
          <w:sz w:val="24"/>
          <w:szCs w:val="24"/>
          <w:lang w:eastAsia="es-MX"/>
        </w:rPr>
        <w:t>.</w:t>
      </w:r>
      <w:r w:rsidR="00C73074" w:rsidRPr="003E6B96">
        <w:rPr>
          <w:rFonts w:ascii="Arial" w:eastAsia="Times New Roman" w:hAnsi="Arial" w:cs="Arial"/>
          <w:sz w:val="24"/>
          <w:szCs w:val="24"/>
          <w:lang w:eastAsia="es-MX"/>
        </w:rPr>
        <w:t xml:space="preserve"> Cualquier persona por sí misma o a través de su representante, podrá presentar su solicitud d</w:t>
      </w:r>
      <w:r w:rsidR="00203861" w:rsidRPr="003E6B96">
        <w:rPr>
          <w:rFonts w:ascii="Arial" w:eastAsia="Times New Roman" w:hAnsi="Arial" w:cs="Arial"/>
          <w:sz w:val="24"/>
          <w:szCs w:val="24"/>
          <w:lang w:eastAsia="es-MX"/>
        </w:rPr>
        <w:t xml:space="preserve">e acceso a información </w:t>
      </w:r>
      <w:r w:rsidR="00A36612" w:rsidRPr="003E6B96">
        <w:rPr>
          <w:rFonts w:ascii="Arial" w:eastAsia="Times New Roman" w:hAnsi="Arial" w:cs="Arial"/>
          <w:sz w:val="24"/>
          <w:szCs w:val="24"/>
          <w:lang w:eastAsia="es-MX"/>
        </w:rPr>
        <w:t>ante la Unidad de T</w:t>
      </w:r>
      <w:r w:rsidR="00C73074" w:rsidRPr="003E6B96">
        <w:rPr>
          <w:rFonts w:ascii="Arial" w:eastAsia="Times New Roman" w:hAnsi="Arial" w:cs="Arial"/>
          <w:sz w:val="24"/>
          <w:szCs w:val="24"/>
          <w:lang w:eastAsia="es-MX"/>
        </w:rPr>
        <w:t xml:space="preserve">ransparencia, a través de la Plataforma Nacional, en la oficina u oficinas designadas para ello, vía correo electrónico, correo postal, mensajería, telégrafo, verbalmente o cualquier medio </w:t>
      </w:r>
      <w:r w:rsidR="00A31F71" w:rsidRPr="003E6B96">
        <w:rPr>
          <w:rFonts w:ascii="Arial" w:eastAsia="Times New Roman" w:hAnsi="Arial" w:cs="Arial"/>
          <w:sz w:val="24"/>
          <w:szCs w:val="24"/>
          <w:lang w:eastAsia="es-MX"/>
        </w:rPr>
        <w:t>previsto en la normativa aplicable</w:t>
      </w:r>
      <w:r w:rsidR="00C73074" w:rsidRPr="003E6B96">
        <w:rPr>
          <w:rFonts w:ascii="Arial" w:eastAsia="Times New Roman" w:hAnsi="Arial" w:cs="Arial"/>
          <w:sz w:val="24"/>
          <w:szCs w:val="24"/>
          <w:lang w:eastAsia="es-MX"/>
        </w:rPr>
        <w:t>.</w:t>
      </w:r>
    </w:p>
    <w:p w:rsidR="00C73074" w:rsidRPr="003E6B96" w:rsidRDefault="00C73074" w:rsidP="00CB0315">
      <w:pPr>
        <w:autoSpaceDE w:val="0"/>
        <w:autoSpaceDN w:val="0"/>
        <w:adjustRightInd w:val="0"/>
        <w:spacing w:after="0" w:line="240" w:lineRule="auto"/>
        <w:jc w:val="both"/>
        <w:rPr>
          <w:rFonts w:ascii="Arial" w:hAnsi="Arial" w:cs="Arial"/>
          <w:sz w:val="24"/>
          <w:szCs w:val="24"/>
        </w:rPr>
      </w:pPr>
    </w:p>
    <w:p w:rsidR="00C73074" w:rsidRPr="003E6B96" w:rsidRDefault="00F27641"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Cuadragésimo </w:t>
      </w:r>
      <w:r w:rsidR="008E5B74" w:rsidRPr="003E6B96">
        <w:rPr>
          <w:rFonts w:ascii="Arial" w:hAnsi="Arial" w:cs="Arial"/>
          <w:b/>
          <w:sz w:val="24"/>
          <w:szCs w:val="24"/>
        </w:rPr>
        <w:t>noveno</w:t>
      </w:r>
      <w:r w:rsidR="00C73074" w:rsidRPr="003E6B96">
        <w:rPr>
          <w:rFonts w:ascii="Arial" w:hAnsi="Arial" w:cs="Arial"/>
          <w:b/>
          <w:sz w:val="24"/>
          <w:szCs w:val="24"/>
        </w:rPr>
        <w:t xml:space="preserve">. </w:t>
      </w:r>
      <w:r w:rsidR="00C73074" w:rsidRPr="003E6B96">
        <w:rPr>
          <w:rFonts w:ascii="Arial" w:hAnsi="Arial" w:cs="Arial"/>
          <w:sz w:val="24"/>
          <w:szCs w:val="24"/>
        </w:rPr>
        <w:t>Cuando el particular presente una solicitud a través del SISAI</w:t>
      </w:r>
      <w:r w:rsidR="00B124AB" w:rsidRPr="003E6B96">
        <w:rPr>
          <w:rFonts w:ascii="Arial" w:hAnsi="Arial" w:cs="Arial"/>
          <w:sz w:val="24"/>
          <w:szCs w:val="24"/>
        </w:rPr>
        <w:t>,</w:t>
      </w:r>
      <w:r w:rsidR="00270072" w:rsidRPr="003E6B96">
        <w:rPr>
          <w:rFonts w:ascii="Arial" w:hAnsi="Arial" w:cs="Arial"/>
          <w:sz w:val="24"/>
          <w:szCs w:val="24"/>
        </w:rPr>
        <w:t xml:space="preserve"> mediante el formato previsto para tal efecto,</w:t>
      </w:r>
      <w:r w:rsidR="0083324F" w:rsidRPr="003E6B96">
        <w:rPr>
          <w:rFonts w:ascii="Arial" w:hAnsi="Arial" w:cs="Arial"/>
          <w:sz w:val="24"/>
          <w:szCs w:val="24"/>
        </w:rPr>
        <w:t xml:space="preserve"> </w:t>
      </w:r>
      <w:r w:rsidR="00C73074" w:rsidRPr="003E6B96">
        <w:rPr>
          <w:rFonts w:ascii="Arial" w:hAnsi="Arial" w:cs="Arial"/>
          <w:sz w:val="24"/>
          <w:szCs w:val="24"/>
        </w:rPr>
        <w:t>se entenderá que acepta que las notificaciones le sean efectuadas por esa vía, salvo que se indique un</w:t>
      </w:r>
      <w:r w:rsidR="0062653A" w:rsidRPr="003E6B96">
        <w:rPr>
          <w:rFonts w:ascii="Arial" w:hAnsi="Arial" w:cs="Arial"/>
          <w:sz w:val="24"/>
          <w:szCs w:val="24"/>
        </w:rPr>
        <w:t xml:space="preserve"> medio distinto para tal efecto</w:t>
      </w:r>
      <w:r w:rsidR="0027015A" w:rsidRPr="003E6B96">
        <w:rPr>
          <w:rFonts w:ascii="Arial" w:hAnsi="Arial" w:cs="Arial"/>
          <w:sz w:val="24"/>
          <w:szCs w:val="24"/>
        </w:rPr>
        <w:t>.</w:t>
      </w:r>
      <w:r w:rsidR="0062653A" w:rsidRPr="003E6B96">
        <w:rPr>
          <w:rFonts w:ascii="Arial" w:hAnsi="Arial" w:cs="Arial"/>
          <w:sz w:val="24"/>
          <w:szCs w:val="24"/>
        </w:rPr>
        <w:t xml:space="preserve"> </w:t>
      </w:r>
    </w:p>
    <w:p w:rsidR="008907BA" w:rsidRPr="003E6B96" w:rsidRDefault="008907BA" w:rsidP="00CB0315">
      <w:pPr>
        <w:autoSpaceDE w:val="0"/>
        <w:autoSpaceDN w:val="0"/>
        <w:adjustRightInd w:val="0"/>
        <w:spacing w:after="0" w:line="240" w:lineRule="auto"/>
        <w:jc w:val="both"/>
        <w:rPr>
          <w:rFonts w:ascii="Arial" w:hAnsi="Arial" w:cs="Arial"/>
          <w:sz w:val="24"/>
          <w:szCs w:val="24"/>
        </w:rPr>
      </w:pPr>
    </w:p>
    <w:p w:rsidR="00C73074" w:rsidRPr="003E6B96" w:rsidRDefault="00C73074"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Para el caso de solicitudes presentadas por otros medios como correo electrónico, correo postal, mensajería, telégrafo, verbal, telefónica, escrito libre o cualquier otro aproba</w:t>
      </w:r>
      <w:r w:rsidR="00A36612" w:rsidRPr="003E6B96">
        <w:rPr>
          <w:rFonts w:ascii="Arial" w:hAnsi="Arial" w:cs="Arial"/>
          <w:sz w:val="24"/>
          <w:szCs w:val="24"/>
        </w:rPr>
        <w:t>do por el Sistema Nacional, la Unidad de T</w:t>
      </w:r>
      <w:r w:rsidRPr="003E6B96">
        <w:rPr>
          <w:rFonts w:ascii="Arial" w:hAnsi="Arial" w:cs="Arial"/>
          <w:sz w:val="24"/>
          <w:szCs w:val="24"/>
        </w:rPr>
        <w:t>ransparencia o el personal habilitado de los sujetos obligados, deberán registrarlas el mismo d</w:t>
      </w:r>
      <w:r w:rsidR="00203861" w:rsidRPr="003E6B96">
        <w:rPr>
          <w:rFonts w:ascii="Arial" w:hAnsi="Arial" w:cs="Arial"/>
          <w:sz w:val="24"/>
          <w:szCs w:val="24"/>
        </w:rPr>
        <w:t>ía de su recepción en el m</w:t>
      </w:r>
      <w:r w:rsidRPr="003E6B96">
        <w:rPr>
          <w:rFonts w:ascii="Arial" w:hAnsi="Arial" w:cs="Arial"/>
          <w:sz w:val="24"/>
          <w:szCs w:val="24"/>
        </w:rPr>
        <w:t xml:space="preserve">ódulo manual del SISAI y enviar el acuse de recibo al solicitante a través del medio señalado para oír y recibir notificaciones en un plazo que no exceda de </w:t>
      </w:r>
      <w:r w:rsidR="00AA6BE9" w:rsidRPr="003E6B96">
        <w:rPr>
          <w:rFonts w:ascii="Arial" w:hAnsi="Arial" w:cs="Arial"/>
          <w:sz w:val="24"/>
          <w:szCs w:val="24"/>
        </w:rPr>
        <w:t>cinco</w:t>
      </w:r>
      <w:r w:rsidRPr="003E6B96">
        <w:rPr>
          <w:rFonts w:ascii="Arial" w:hAnsi="Arial" w:cs="Arial"/>
          <w:sz w:val="24"/>
          <w:szCs w:val="24"/>
        </w:rPr>
        <w:t xml:space="preserve"> días</w:t>
      </w:r>
      <w:r w:rsidR="00A43E21" w:rsidRPr="003E6B96">
        <w:rPr>
          <w:rFonts w:ascii="Arial" w:hAnsi="Arial" w:cs="Arial"/>
          <w:sz w:val="24"/>
          <w:szCs w:val="24"/>
        </w:rPr>
        <w:t xml:space="preserve"> o el establecido en la Ley Federal o Ley Local.</w:t>
      </w:r>
      <w:r w:rsidR="00AA6BE9" w:rsidRPr="003E6B96">
        <w:rPr>
          <w:rFonts w:ascii="Arial" w:hAnsi="Arial" w:cs="Arial"/>
          <w:sz w:val="24"/>
          <w:szCs w:val="24"/>
        </w:rPr>
        <w:t xml:space="preserve"> </w:t>
      </w:r>
    </w:p>
    <w:p w:rsidR="00C73074" w:rsidRPr="003E6B96" w:rsidRDefault="00C73074" w:rsidP="00CB0315">
      <w:pPr>
        <w:autoSpaceDE w:val="0"/>
        <w:autoSpaceDN w:val="0"/>
        <w:adjustRightInd w:val="0"/>
        <w:spacing w:after="0" w:line="240" w:lineRule="auto"/>
        <w:jc w:val="both"/>
        <w:rPr>
          <w:rFonts w:ascii="Arial" w:hAnsi="Arial" w:cs="Arial"/>
          <w:sz w:val="24"/>
          <w:szCs w:val="24"/>
        </w:rPr>
      </w:pPr>
    </w:p>
    <w:p w:rsidR="00C73074" w:rsidRPr="003E6B96" w:rsidRDefault="00C73074"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 xml:space="preserve">En caso de que </w:t>
      </w:r>
      <w:r w:rsidR="004762F8" w:rsidRPr="003E6B96">
        <w:rPr>
          <w:rFonts w:ascii="Arial" w:hAnsi="Arial" w:cs="Arial"/>
          <w:sz w:val="24"/>
          <w:szCs w:val="24"/>
        </w:rPr>
        <w:t>sea imposible notificarle al</w:t>
      </w:r>
      <w:r w:rsidRPr="003E6B96">
        <w:rPr>
          <w:rFonts w:ascii="Arial" w:hAnsi="Arial" w:cs="Arial"/>
          <w:sz w:val="24"/>
          <w:szCs w:val="24"/>
        </w:rPr>
        <w:t xml:space="preserve"> solicitante </w:t>
      </w:r>
      <w:r w:rsidR="004762F8" w:rsidRPr="003E6B96">
        <w:rPr>
          <w:rFonts w:ascii="Arial" w:hAnsi="Arial" w:cs="Arial"/>
          <w:sz w:val="24"/>
          <w:szCs w:val="24"/>
        </w:rPr>
        <w:t xml:space="preserve">en </w:t>
      </w:r>
      <w:r w:rsidR="009C1915" w:rsidRPr="003E6B96">
        <w:rPr>
          <w:rFonts w:ascii="Arial" w:hAnsi="Arial" w:cs="Arial"/>
          <w:sz w:val="24"/>
          <w:szCs w:val="24"/>
        </w:rPr>
        <w:t xml:space="preserve">el </w:t>
      </w:r>
      <w:r w:rsidR="004762F8" w:rsidRPr="003E6B96">
        <w:rPr>
          <w:rFonts w:ascii="Arial" w:hAnsi="Arial" w:cs="Arial"/>
          <w:sz w:val="24"/>
          <w:szCs w:val="24"/>
        </w:rPr>
        <w:t>medio o domicilio señalado</w:t>
      </w:r>
      <w:r w:rsidR="00A36612" w:rsidRPr="003E6B96">
        <w:rPr>
          <w:rFonts w:ascii="Arial" w:hAnsi="Arial" w:cs="Arial"/>
          <w:sz w:val="24"/>
          <w:szCs w:val="24"/>
        </w:rPr>
        <w:t>, la Unidad de T</w:t>
      </w:r>
      <w:r w:rsidRPr="003E6B96">
        <w:rPr>
          <w:rFonts w:ascii="Arial" w:hAnsi="Arial" w:cs="Arial"/>
          <w:sz w:val="24"/>
          <w:szCs w:val="24"/>
        </w:rPr>
        <w:t>ransparencia o el personal habilitado de los sujetos obligados, deberán colocar el acuse respectivo a disposición del solicitante en sus estrados, según sea el caso, al igual que el resto de las notificaciones que se generen con motivo del trámite de la solicitud de información.</w:t>
      </w:r>
    </w:p>
    <w:p w:rsidR="00203861" w:rsidRPr="003E6B96" w:rsidRDefault="00203861" w:rsidP="00CB0315">
      <w:pPr>
        <w:autoSpaceDE w:val="0"/>
        <w:autoSpaceDN w:val="0"/>
        <w:adjustRightInd w:val="0"/>
        <w:spacing w:after="0" w:line="240" w:lineRule="auto"/>
        <w:jc w:val="both"/>
        <w:rPr>
          <w:rFonts w:ascii="Arial" w:hAnsi="Arial" w:cs="Arial"/>
          <w:sz w:val="24"/>
          <w:szCs w:val="24"/>
        </w:rPr>
      </w:pPr>
    </w:p>
    <w:p w:rsidR="00203861" w:rsidRPr="003E6B96" w:rsidRDefault="007574FE"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 xml:space="preserve">En el caso de que los </w:t>
      </w:r>
      <w:r w:rsidR="002808C7" w:rsidRPr="003E6B96">
        <w:rPr>
          <w:rFonts w:ascii="Arial" w:hAnsi="Arial" w:cs="Arial"/>
          <w:sz w:val="24"/>
          <w:szCs w:val="24"/>
        </w:rPr>
        <w:t>organismos</w:t>
      </w:r>
      <w:r w:rsidRPr="003E6B96">
        <w:rPr>
          <w:rFonts w:ascii="Arial" w:hAnsi="Arial" w:cs="Arial"/>
          <w:sz w:val="24"/>
          <w:szCs w:val="24"/>
        </w:rPr>
        <w:t xml:space="preserve"> garantes cuenten con </w:t>
      </w:r>
      <w:r w:rsidR="00203861" w:rsidRPr="003E6B96">
        <w:rPr>
          <w:rFonts w:ascii="Arial" w:hAnsi="Arial" w:cs="Arial"/>
          <w:sz w:val="24"/>
          <w:szCs w:val="24"/>
        </w:rPr>
        <w:t xml:space="preserve">Centros de Atención </w:t>
      </w:r>
      <w:r w:rsidR="00A207F2" w:rsidRPr="003E6B96">
        <w:rPr>
          <w:rFonts w:ascii="Arial" w:hAnsi="Arial" w:cs="Arial"/>
          <w:sz w:val="24"/>
          <w:szCs w:val="24"/>
        </w:rPr>
        <w:t>T</w:t>
      </w:r>
      <w:r w:rsidR="00203861" w:rsidRPr="003E6B96">
        <w:rPr>
          <w:rFonts w:ascii="Arial" w:hAnsi="Arial" w:cs="Arial"/>
          <w:sz w:val="24"/>
          <w:szCs w:val="24"/>
        </w:rPr>
        <w:t xml:space="preserve">elefónica, </w:t>
      </w:r>
      <w:r w:rsidRPr="003E6B96">
        <w:rPr>
          <w:rFonts w:ascii="Arial" w:hAnsi="Arial" w:cs="Arial"/>
          <w:sz w:val="24"/>
          <w:szCs w:val="24"/>
        </w:rPr>
        <w:t>las solicitudes de información que se gestionen en éste</w:t>
      </w:r>
      <w:r w:rsidR="00203861" w:rsidRPr="003E6B96">
        <w:rPr>
          <w:rFonts w:ascii="Arial" w:hAnsi="Arial" w:cs="Arial"/>
          <w:sz w:val="24"/>
          <w:szCs w:val="24"/>
        </w:rPr>
        <w:t xml:space="preserve"> </w:t>
      </w:r>
      <w:r w:rsidRPr="003E6B96">
        <w:rPr>
          <w:rFonts w:ascii="Arial" w:hAnsi="Arial" w:cs="Arial"/>
          <w:sz w:val="24"/>
          <w:szCs w:val="24"/>
        </w:rPr>
        <w:t xml:space="preserve">se remitirán a </w:t>
      </w:r>
      <w:r w:rsidR="00263BD8" w:rsidRPr="003E6B96">
        <w:rPr>
          <w:rFonts w:ascii="Arial" w:hAnsi="Arial" w:cs="Arial"/>
          <w:sz w:val="24"/>
          <w:szCs w:val="24"/>
        </w:rPr>
        <w:t>las Unidades de T</w:t>
      </w:r>
      <w:r w:rsidR="00203861" w:rsidRPr="003E6B96">
        <w:rPr>
          <w:rFonts w:ascii="Arial" w:hAnsi="Arial" w:cs="Arial"/>
          <w:sz w:val="24"/>
          <w:szCs w:val="24"/>
        </w:rPr>
        <w:t>ransparencia correspondientes a través del módulo manual del SISAI, éstas deberán ser atendidas e</w:t>
      </w:r>
      <w:r w:rsidR="009F6512" w:rsidRPr="003E6B96">
        <w:rPr>
          <w:rFonts w:ascii="Arial" w:hAnsi="Arial" w:cs="Arial"/>
          <w:sz w:val="24"/>
          <w:szCs w:val="24"/>
        </w:rPr>
        <w:t>n lo conducente con base en el Capítulo Cuarto del presente Título</w:t>
      </w:r>
      <w:r w:rsidR="00203861" w:rsidRPr="003E6B96">
        <w:rPr>
          <w:rFonts w:ascii="Arial" w:hAnsi="Arial" w:cs="Arial"/>
          <w:sz w:val="24"/>
          <w:szCs w:val="24"/>
        </w:rPr>
        <w:t>.</w:t>
      </w:r>
      <w:r w:rsidRPr="003E6B96">
        <w:rPr>
          <w:rFonts w:ascii="Arial" w:hAnsi="Arial" w:cs="Arial"/>
          <w:sz w:val="24"/>
          <w:szCs w:val="24"/>
        </w:rPr>
        <w:t xml:space="preserve"> </w:t>
      </w:r>
    </w:p>
    <w:p w:rsidR="007B423F" w:rsidRPr="003E6B96" w:rsidRDefault="007B423F" w:rsidP="00CB0315">
      <w:pPr>
        <w:autoSpaceDE w:val="0"/>
        <w:autoSpaceDN w:val="0"/>
        <w:adjustRightInd w:val="0"/>
        <w:spacing w:after="0" w:line="240" w:lineRule="auto"/>
        <w:jc w:val="both"/>
        <w:rPr>
          <w:rFonts w:ascii="Arial" w:hAnsi="Arial" w:cs="Arial"/>
          <w:sz w:val="24"/>
          <w:szCs w:val="24"/>
        </w:rPr>
      </w:pPr>
    </w:p>
    <w:p w:rsidR="00C73074" w:rsidRPr="003E6B96" w:rsidRDefault="00C73074"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El S</w:t>
      </w:r>
      <w:r w:rsidR="00203861" w:rsidRPr="003E6B96">
        <w:rPr>
          <w:rFonts w:ascii="Arial" w:hAnsi="Arial" w:cs="Arial"/>
          <w:sz w:val="24"/>
          <w:szCs w:val="24"/>
        </w:rPr>
        <w:t>ISAI</w:t>
      </w:r>
      <w:r w:rsidRPr="003E6B96">
        <w:rPr>
          <w:rFonts w:ascii="Arial" w:hAnsi="Arial" w:cs="Arial"/>
          <w:sz w:val="24"/>
          <w:szCs w:val="24"/>
        </w:rPr>
        <w:t xml:space="preserve"> asignará un número de folio para cada solicitud de información que se presente, </w:t>
      </w:r>
      <w:r w:rsidR="008A0D45" w:rsidRPr="003E6B96">
        <w:rPr>
          <w:rFonts w:ascii="Arial" w:hAnsi="Arial" w:cs="Arial"/>
          <w:sz w:val="24"/>
          <w:szCs w:val="24"/>
        </w:rPr>
        <w:t>el cual</w:t>
      </w:r>
      <w:r w:rsidRPr="003E6B96">
        <w:rPr>
          <w:rFonts w:ascii="Arial" w:hAnsi="Arial" w:cs="Arial"/>
          <w:sz w:val="24"/>
          <w:szCs w:val="24"/>
        </w:rPr>
        <w:t xml:space="preserve"> será único y</w:t>
      </w:r>
      <w:r w:rsidR="008A0D45" w:rsidRPr="003E6B96">
        <w:rPr>
          <w:rFonts w:ascii="Arial" w:hAnsi="Arial" w:cs="Arial"/>
          <w:sz w:val="24"/>
          <w:szCs w:val="24"/>
        </w:rPr>
        <w:t>,</w:t>
      </w:r>
      <w:r w:rsidRPr="003E6B96">
        <w:rPr>
          <w:rFonts w:ascii="Arial" w:hAnsi="Arial" w:cs="Arial"/>
          <w:sz w:val="24"/>
          <w:szCs w:val="24"/>
        </w:rPr>
        <w:t xml:space="preserve"> con </w:t>
      </w:r>
      <w:r w:rsidR="001958AD" w:rsidRPr="003E6B96">
        <w:rPr>
          <w:rFonts w:ascii="Arial" w:hAnsi="Arial" w:cs="Arial"/>
          <w:sz w:val="24"/>
          <w:szCs w:val="24"/>
        </w:rPr>
        <w:t>éste</w:t>
      </w:r>
      <w:r w:rsidRPr="003E6B96">
        <w:rPr>
          <w:rFonts w:ascii="Arial" w:hAnsi="Arial" w:cs="Arial"/>
          <w:sz w:val="24"/>
          <w:szCs w:val="24"/>
        </w:rPr>
        <w:t>, los particulares podrán dar seguimiento a sus peticiones.</w:t>
      </w:r>
      <w:r w:rsidR="001958AD" w:rsidRPr="003E6B96">
        <w:rPr>
          <w:rFonts w:ascii="Arial" w:hAnsi="Arial" w:cs="Arial"/>
          <w:sz w:val="24"/>
          <w:szCs w:val="24"/>
        </w:rPr>
        <w:t xml:space="preserve">  </w:t>
      </w:r>
    </w:p>
    <w:p w:rsidR="00C73074" w:rsidRPr="003E6B96" w:rsidRDefault="00C73074" w:rsidP="00CB0315">
      <w:pPr>
        <w:autoSpaceDE w:val="0"/>
        <w:autoSpaceDN w:val="0"/>
        <w:adjustRightInd w:val="0"/>
        <w:spacing w:after="0" w:line="240" w:lineRule="auto"/>
        <w:jc w:val="both"/>
        <w:rPr>
          <w:rFonts w:ascii="Arial" w:hAnsi="Arial" w:cs="Arial"/>
          <w:sz w:val="24"/>
          <w:szCs w:val="24"/>
        </w:rPr>
      </w:pPr>
    </w:p>
    <w:p w:rsidR="00C73074" w:rsidRPr="003E6B96" w:rsidRDefault="00C73074"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 xml:space="preserve">El horario para la recepción de las solicitudes de acceso a la información será el que determine el organismo garante correspondiente; las solicitudes de </w:t>
      </w:r>
      <w:r w:rsidRPr="003E6B96">
        <w:rPr>
          <w:rFonts w:ascii="Arial" w:hAnsi="Arial" w:cs="Arial"/>
          <w:sz w:val="24"/>
          <w:szCs w:val="24"/>
        </w:rPr>
        <w:lastRenderedPageBreak/>
        <w:t xml:space="preserve">información cuya recepción se verifique después del horario establecido o en días inhábiles, se considerarán recibidas el día </w:t>
      </w:r>
      <w:r w:rsidR="009D5354" w:rsidRPr="003E6B96">
        <w:rPr>
          <w:rFonts w:ascii="Arial" w:hAnsi="Arial" w:cs="Arial"/>
          <w:sz w:val="24"/>
          <w:szCs w:val="24"/>
        </w:rPr>
        <w:t xml:space="preserve">hábil </w:t>
      </w:r>
      <w:r w:rsidRPr="003E6B96">
        <w:rPr>
          <w:rFonts w:ascii="Arial" w:hAnsi="Arial" w:cs="Arial"/>
          <w:sz w:val="24"/>
          <w:szCs w:val="24"/>
        </w:rPr>
        <w:t xml:space="preserve">siguiente. </w:t>
      </w:r>
    </w:p>
    <w:p w:rsidR="00C73074" w:rsidRPr="003E6B96" w:rsidRDefault="00C73074" w:rsidP="00CB0315">
      <w:pPr>
        <w:tabs>
          <w:tab w:val="left" w:pos="0"/>
        </w:tabs>
        <w:spacing w:after="0" w:line="240" w:lineRule="auto"/>
        <w:jc w:val="both"/>
        <w:rPr>
          <w:rFonts w:ascii="Arial" w:eastAsia="Times New Roman" w:hAnsi="Arial" w:cs="Arial"/>
          <w:b/>
          <w:sz w:val="24"/>
          <w:szCs w:val="24"/>
          <w:lang w:eastAsia="es-MX"/>
        </w:rPr>
      </w:pPr>
    </w:p>
    <w:p w:rsidR="00C73074" w:rsidRPr="003E6B96" w:rsidRDefault="008E5B74" w:rsidP="00CB0315">
      <w:pPr>
        <w:tabs>
          <w:tab w:val="left" w:pos="4678"/>
        </w:tabs>
        <w:autoSpaceDE w:val="0"/>
        <w:autoSpaceDN w:val="0"/>
        <w:adjustRightInd w:val="0"/>
        <w:spacing w:after="0" w:line="240" w:lineRule="auto"/>
        <w:jc w:val="both"/>
        <w:rPr>
          <w:rFonts w:ascii="Arial" w:eastAsia="Times New Roman" w:hAnsi="Arial" w:cs="Arial"/>
          <w:bCs/>
          <w:sz w:val="24"/>
          <w:szCs w:val="24"/>
          <w:lang w:eastAsia="es-ES"/>
        </w:rPr>
      </w:pPr>
      <w:r w:rsidRPr="003E6B96">
        <w:rPr>
          <w:rFonts w:ascii="Arial" w:hAnsi="Arial" w:cs="Arial"/>
          <w:b/>
          <w:sz w:val="24"/>
          <w:szCs w:val="24"/>
        </w:rPr>
        <w:t>Quincuagésimo</w:t>
      </w:r>
      <w:r w:rsidR="00C73074" w:rsidRPr="003E6B96">
        <w:rPr>
          <w:rFonts w:ascii="Arial" w:hAnsi="Arial" w:cs="Arial"/>
          <w:b/>
          <w:sz w:val="24"/>
          <w:szCs w:val="24"/>
        </w:rPr>
        <w:t>.</w:t>
      </w:r>
      <w:r w:rsidR="00C73074" w:rsidRPr="003E6B96">
        <w:rPr>
          <w:rFonts w:ascii="Arial" w:hAnsi="Arial" w:cs="Arial"/>
          <w:sz w:val="24"/>
          <w:szCs w:val="24"/>
        </w:rPr>
        <w:t xml:space="preserve"> </w:t>
      </w:r>
      <w:r w:rsidR="00872A6A" w:rsidRPr="003E6B96">
        <w:rPr>
          <w:rFonts w:ascii="Arial" w:hAnsi="Arial" w:cs="Arial"/>
          <w:sz w:val="24"/>
          <w:szCs w:val="24"/>
        </w:rPr>
        <w:t xml:space="preserve">En caso de existir costos para obtener la información, deberán cubrirse de manera previa a la entrega </w:t>
      </w:r>
      <w:r w:rsidR="00C73074" w:rsidRPr="003E6B96">
        <w:rPr>
          <w:rFonts w:ascii="Arial" w:eastAsia="Times New Roman" w:hAnsi="Arial" w:cs="Arial"/>
          <w:bCs/>
          <w:sz w:val="24"/>
          <w:szCs w:val="24"/>
          <w:lang w:eastAsia="es-ES"/>
        </w:rPr>
        <w:t xml:space="preserve">y no podrán ser superiores a la suma de: </w:t>
      </w:r>
    </w:p>
    <w:p w:rsidR="00C73074" w:rsidRPr="003E6B96" w:rsidRDefault="00C73074" w:rsidP="00CB0315">
      <w:pPr>
        <w:shd w:val="clear" w:color="auto" w:fill="FFFFFF"/>
        <w:spacing w:after="0" w:line="240" w:lineRule="auto"/>
        <w:jc w:val="both"/>
        <w:rPr>
          <w:rFonts w:ascii="Arial" w:eastAsia="Times New Roman" w:hAnsi="Arial" w:cs="Arial"/>
          <w:bCs/>
          <w:sz w:val="24"/>
          <w:szCs w:val="24"/>
          <w:lang w:eastAsia="es-ES"/>
        </w:rPr>
      </w:pPr>
    </w:p>
    <w:p w:rsidR="007B7136" w:rsidRPr="003E6B96" w:rsidRDefault="00C73074" w:rsidP="00CB0315">
      <w:pPr>
        <w:pStyle w:val="Prrafodelista"/>
        <w:numPr>
          <w:ilvl w:val="0"/>
          <w:numId w:val="19"/>
        </w:numPr>
        <w:shd w:val="clear" w:color="auto" w:fill="FFFFFF"/>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El costo de los materiales utilizados en la reproducción de la información;</w:t>
      </w:r>
    </w:p>
    <w:p w:rsidR="007B7136" w:rsidRPr="003E6B96" w:rsidRDefault="00C73074" w:rsidP="00CB0315">
      <w:pPr>
        <w:pStyle w:val="Prrafodelista"/>
        <w:numPr>
          <w:ilvl w:val="0"/>
          <w:numId w:val="19"/>
        </w:numPr>
        <w:shd w:val="clear" w:color="auto" w:fill="FFFFFF"/>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El costo de envío, en su caso, y</w:t>
      </w:r>
    </w:p>
    <w:p w:rsidR="00C73074" w:rsidRPr="003E6B96" w:rsidRDefault="00C73074" w:rsidP="00CB0315">
      <w:pPr>
        <w:pStyle w:val="Prrafodelista"/>
        <w:numPr>
          <w:ilvl w:val="0"/>
          <w:numId w:val="19"/>
        </w:numPr>
        <w:shd w:val="clear" w:color="auto" w:fill="FFFFFF"/>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El p</w:t>
      </w:r>
      <w:r w:rsidR="007B7136" w:rsidRPr="003E6B96">
        <w:rPr>
          <w:rFonts w:ascii="Arial" w:eastAsia="Times New Roman" w:hAnsi="Arial" w:cs="Arial"/>
          <w:bCs/>
          <w:sz w:val="24"/>
          <w:szCs w:val="24"/>
          <w:lang w:eastAsia="es-ES"/>
        </w:rPr>
        <w:t>ago de la certificación de los d</w:t>
      </w:r>
      <w:r w:rsidRPr="003E6B96">
        <w:rPr>
          <w:rFonts w:ascii="Arial" w:eastAsia="Times New Roman" w:hAnsi="Arial" w:cs="Arial"/>
          <w:bCs/>
          <w:sz w:val="24"/>
          <w:szCs w:val="24"/>
          <w:lang w:eastAsia="es-ES"/>
        </w:rPr>
        <w:t>ocumentos, cuando proceda</w:t>
      </w:r>
      <w:r w:rsidR="007B7136" w:rsidRPr="003E6B96">
        <w:rPr>
          <w:rFonts w:ascii="Arial" w:eastAsia="Times New Roman" w:hAnsi="Arial" w:cs="Arial"/>
          <w:bCs/>
          <w:sz w:val="24"/>
          <w:szCs w:val="24"/>
          <w:lang w:eastAsia="es-ES"/>
        </w:rPr>
        <w:t>.</w:t>
      </w:r>
    </w:p>
    <w:p w:rsidR="00C73074" w:rsidRPr="003E6B96" w:rsidRDefault="00C73074" w:rsidP="00CB0315">
      <w:pPr>
        <w:tabs>
          <w:tab w:val="left" w:pos="0"/>
        </w:tabs>
        <w:spacing w:after="0" w:line="240" w:lineRule="auto"/>
        <w:jc w:val="both"/>
        <w:rPr>
          <w:rFonts w:ascii="Arial" w:eastAsia="Times New Roman" w:hAnsi="Arial" w:cs="Arial"/>
          <w:bCs/>
          <w:sz w:val="24"/>
          <w:szCs w:val="24"/>
          <w:lang w:eastAsia="es-ES"/>
        </w:rPr>
      </w:pPr>
    </w:p>
    <w:p w:rsidR="00B607B0" w:rsidRPr="003E6B96" w:rsidRDefault="00FF1E39" w:rsidP="00CB0315">
      <w:pPr>
        <w:tabs>
          <w:tab w:val="left" w:pos="0"/>
        </w:tabs>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 xml:space="preserve">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w:t>
      </w:r>
      <w:r w:rsidR="00426B36" w:rsidRPr="00154330">
        <w:rPr>
          <w:rFonts w:ascii="Arial" w:eastAsia="Times New Roman" w:hAnsi="Arial" w:cs="Arial"/>
          <w:bCs/>
          <w:sz w:val="24"/>
          <w:szCs w:val="24"/>
          <w:lang w:eastAsia="es-ES"/>
        </w:rPr>
        <w:t>p</w:t>
      </w:r>
      <w:r w:rsidRPr="003E6B96">
        <w:rPr>
          <w:rFonts w:ascii="Arial" w:eastAsia="Times New Roman" w:hAnsi="Arial" w:cs="Arial"/>
          <w:bCs/>
          <w:sz w:val="24"/>
          <w:szCs w:val="24"/>
          <w:lang w:eastAsia="es-ES"/>
        </w:rPr>
        <w:t xml:space="preserve">ara que el solicitante realice el pago íntegro del costo de la información que solicitó. </w:t>
      </w:r>
    </w:p>
    <w:p w:rsidR="00FF1E39" w:rsidRPr="003E6B96" w:rsidRDefault="00FF1E39" w:rsidP="00CB0315">
      <w:pPr>
        <w:tabs>
          <w:tab w:val="left" w:pos="0"/>
        </w:tabs>
        <w:spacing w:after="0" w:line="240" w:lineRule="auto"/>
        <w:jc w:val="both"/>
        <w:rPr>
          <w:rFonts w:ascii="Arial" w:eastAsia="Times New Roman" w:hAnsi="Arial" w:cs="Arial"/>
          <w:bCs/>
          <w:sz w:val="24"/>
          <w:szCs w:val="24"/>
          <w:lang w:eastAsia="es-ES"/>
        </w:rPr>
      </w:pPr>
    </w:p>
    <w:p w:rsidR="00FF1E39" w:rsidRPr="003E6B96" w:rsidRDefault="00FF1E39" w:rsidP="00CB0315">
      <w:pPr>
        <w:tabs>
          <w:tab w:val="left" w:pos="0"/>
        </w:tabs>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Los sujetos obligados a los que no les sea aplicable la Ley Federal de Derechos deberán establecer cuotas que no deberán ser mayores a las dispuestas en dicha ley.</w:t>
      </w:r>
    </w:p>
    <w:p w:rsidR="00B607B0" w:rsidRPr="003E6B96" w:rsidRDefault="00B607B0" w:rsidP="00CB0315">
      <w:pPr>
        <w:tabs>
          <w:tab w:val="left" w:pos="0"/>
        </w:tabs>
        <w:spacing w:after="0" w:line="240" w:lineRule="auto"/>
        <w:jc w:val="both"/>
        <w:rPr>
          <w:rFonts w:ascii="Arial" w:eastAsia="Times New Roman" w:hAnsi="Arial" w:cs="Arial"/>
          <w:bCs/>
          <w:sz w:val="24"/>
          <w:szCs w:val="24"/>
          <w:lang w:eastAsia="es-ES"/>
        </w:rPr>
      </w:pPr>
    </w:p>
    <w:p w:rsidR="00C73074" w:rsidRPr="003E6B96" w:rsidRDefault="00C73074" w:rsidP="00CB0315">
      <w:pPr>
        <w:autoSpaceDE w:val="0"/>
        <w:autoSpaceDN w:val="0"/>
        <w:spacing w:after="0" w:line="240" w:lineRule="auto"/>
        <w:jc w:val="both"/>
        <w:rPr>
          <w:rFonts w:ascii="Arial" w:eastAsia="Times New Roman" w:hAnsi="Arial" w:cs="Arial"/>
          <w:bCs/>
          <w:sz w:val="24"/>
          <w:szCs w:val="24"/>
          <w:lang w:eastAsia="es-ES"/>
        </w:rPr>
      </w:pPr>
      <w:r w:rsidRPr="003E6B96">
        <w:rPr>
          <w:rFonts w:ascii="Arial" w:eastAsia="Times New Roman" w:hAnsi="Arial" w:cs="Arial"/>
          <w:bCs/>
          <w:sz w:val="24"/>
          <w:szCs w:val="24"/>
          <w:lang w:eastAsia="es-ES"/>
        </w:rPr>
        <w:t xml:space="preserve">La información deberá ser entregada sin costo de reproducción, cuando implique la entrega de no más de veinte hojas simples. </w:t>
      </w:r>
      <w:r w:rsidR="00263BD8" w:rsidRPr="003E6B96">
        <w:rPr>
          <w:rFonts w:ascii="Arial" w:eastAsia="Times New Roman" w:hAnsi="Arial" w:cs="Arial"/>
          <w:bCs/>
          <w:sz w:val="24"/>
          <w:szCs w:val="24"/>
          <w:lang w:eastAsia="es-ES"/>
        </w:rPr>
        <w:t>Las Unidades de T</w:t>
      </w:r>
      <w:r w:rsidR="00FF1E39" w:rsidRPr="003E6B96">
        <w:rPr>
          <w:rFonts w:ascii="Arial" w:eastAsia="Times New Roman" w:hAnsi="Arial" w:cs="Arial"/>
          <w:bCs/>
          <w:sz w:val="24"/>
          <w:szCs w:val="24"/>
          <w:lang w:eastAsia="es-ES"/>
        </w:rPr>
        <w:t xml:space="preserve">ransparencia podrán exceptuar el pago de reproducción y envío atendiendo a las circunstancias </w:t>
      </w:r>
      <w:r w:rsidR="00AB3D85" w:rsidRPr="003E6B96">
        <w:rPr>
          <w:rFonts w:ascii="Arial" w:eastAsia="Times New Roman" w:hAnsi="Arial" w:cs="Arial"/>
          <w:bCs/>
          <w:sz w:val="24"/>
          <w:szCs w:val="24"/>
          <w:lang w:eastAsia="es-ES"/>
        </w:rPr>
        <w:t>socioeconómicas del solicitante, las cuales podrán ser expuestas a través de escrito libre.</w:t>
      </w:r>
    </w:p>
    <w:p w:rsidR="00B607B0" w:rsidRPr="003E6B96" w:rsidRDefault="00B607B0" w:rsidP="00CB0315">
      <w:pPr>
        <w:autoSpaceDE w:val="0"/>
        <w:autoSpaceDN w:val="0"/>
        <w:adjustRightInd w:val="0"/>
        <w:spacing w:after="0" w:line="240" w:lineRule="auto"/>
        <w:jc w:val="both"/>
        <w:rPr>
          <w:rFonts w:ascii="Arial" w:eastAsia="Times New Roman" w:hAnsi="Arial" w:cs="Arial"/>
          <w:bCs/>
          <w:sz w:val="24"/>
          <w:szCs w:val="24"/>
          <w:lang w:eastAsia="es-ES"/>
        </w:rPr>
      </w:pPr>
    </w:p>
    <w:p w:rsidR="00C97E28" w:rsidRPr="003E6B96" w:rsidRDefault="00C97E28" w:rsidP="00CB0315">
      <w:pPr>
        <w:autoSpaceDE w:val="0"/>
        <w:autoSpaceDN w:val="0"/>
        <w:adjustRightInd w:val="0"/>
        <w:spacing w:after="0" w:line="240" w:lineRule="auto"/>
        <w:jc w:val="both"/>
        <w:rPr>
          <w:rFonts w:ascii="Arial" w:eastAsia="Times New Roman" w:hAnsi="Arial" w:cs="Arial"/>
          <w:bCs/>
          <w:sz w:val="24"/>
          <w:szCs w:val="24"/>
          <w:lang w:eastAsia="es-ES"/>
        </w:rPr>
      </w:pPr>
      <w:r w:rsidRPr="003E6B96">
        <w:rPr>
          <w:rFonts w:ascii="Arial" w:hAnsi="Arial" w:cs="Arial"/>
          <w:b/>
          <w:sz w:val="24"/>
          <w:szCs w:val="24"/>
        </w:rPr>
        <w:t xml:space="preserve">Quincuagésimo primero. </w:t>
      </w:r>
      <w:r w:rsidRPr="003E6B96">
        <w:rPr>
          <w:rFonts w:ascii="Arial" w:eastAsia="Times New Roman" w:hAnsi="Arial" w:cs="Arial"/>
          <w:bCs/>
          <w:sz w:val="24"/>
          <w:szCs w:val="24"/>
          <w:lang w:eastAsia="es-ES"/>
        </w:rPr>
        <w:t xml:space="preserve">La respuesta a la solicitud deberá ser notificada al interesado en un plazo máximo de veinte días hábiles o en un plazo menor </w:t>
      </w:r>
      <w:r w:rsidR="00A737FB" w:rsidRPr="003E6B96">
        <w:rPr>
          <w:rFonts w:ascii="Arial" w:eastAsia="Times New Roman" w:hAnsi="Arial" w:cs="Arial"/>
          <w:bCs/>
          <w:sz w:val="24"/>
          <w:szCs w:val="24"/>
          <w:lang w:eastAsia="es-ES"/>
        </w:rPr>
        <w:t xml:space="preserve">en el caso de que así </w:t>
      </w:r>
      <w:r w:rsidRPr="003E6B96">
        <w:rPr>
          <w:rFonts w:ascii="Arial" w:eastAsia="Times New Roman" w:hAnsi="Arial" w:cs="Arial"/>
          <w:bCs/>
          <w:sz w:val="24"/>
          <w:szCs w:val="24"/>
          <w:lang w:eastAsia="es-ES"/>
        </w:rPr>
        <w:t xml:space="preserve">lo disponga la </w:t>
      </w:r>
      <w:r w:rsidR="002A22DC" w:rsidRPr="003E6B96">
        <w:rPr>
          <w:rFonts w:ascii="Arial" w:hAnsi="Arial" w:cs="Arial"/>
          <w:sz w:val="24"/>
          <w:szCs w:val="24"/>
        </w:rPr>
        <w:t>Ley Federal o Ley Local</w:t>
      </w:r>
      <w:r w:rsidR="00A737FB" w:rsidRPr="003E6B96">
        <w:rPr>
          <w:rFonts w:ascii="Arial" w:eastAsia="Times New Roman" w:hAnsi="Arial" w:cs="Arial"/>
          <w:bCs/>
          <w:sz w:val="24"/>
          <w:szCs w:val="24"/>
          <w:lang w:eastAsia="es-ES"/>
        </w:rPr>
        <w:t>, contados a partir del día siguiente hábil de la presentación de aquélla.</w:t>
      </w:r>
      <w:r w:rsidR="00C36842" w:rsidRPr="003E6B96">
        <w:rPr>
          <w:rFonts w:ascii="Arial" w:eastAsia="Times New Roman" w:hAnsi="Arial" w:cs="Arial"/>
          <w:bCs/>
          <w:sz w:val="24"/>
          <w:szCs w:val="24"/>
          <w:lang w:eastAsia="es-ES"/>
        </w:rPr>
        <w:t xml:space="preserve"> </w:t>
      </w:r>
    </w:p>
    <w:p w:rsidR="00C97E28" w:rsidRPr="003E6B96" w:rsidRDefault="00C97E28" w:rsidP="00CB0315">
      <w:pPr>
        <w:autoSpaceDE w:val="0"/>
        <w:autoSpaceDN w:val="0"/>
        <w:adjustRightInd w:val="0"/>
        <w:spacing w:after="0" w:line="240" w:lineRule="auto"/>
        <w:jc w:val="both"/>
        <w:rPr>
          <w:rFonts w:ascii="Arial" w:eastAsia="Times New Roman" w:hAnsi="Arial" w:cs="Arial"/>
          <w:bCs/>
          <w:sz w:val="24"/>
          <w:szCs w:val="24"/>
          <w:lang w:eastAsia="es-ES"/>
        </w:rPr>
      </w:pPr>
    </w:p>
    <w:p w:rsidR="00C73074" w:rsidRPr="003E6B96" w:rsidRDefault="00F27641" w:rsidP="00CB0315">
      <w:pPr>
        <w:autoSpaceDE w:val="0"/>
        <w:autoSpaceDN w:val="0"/>
        <w:spacing w:after="0" w:line="240" w:lineRule="auto"/>
        <w:jc w:val="both"/>
        <w:rPr>
          <w:rFonts w:ascii="Arial" w:hAnsi="Arial" w:cs="Arial"/>
          <w:i/>
          <w:sz w:val="24"/>
          <w:szCs w:val="24"/>
        </w:rPr>
      </w:pPr>
      <w:r w:rsidRPr="003E6B96">
        <w:rPr>
          <w:rFonts w:ascii="Arial" w:hAnsi="Arial" w:cs="Arial"/>
          <w:b/>
          <w:sz w:val="24"/>
          <w:szCs w:val="24"/>
        </w:rPr>
        <w:t>Quincuagésimo</w:t>
      </w:r>
      <w:r w:rsidR="008E5B74" w:rsidRPr="003E6B96">
        <w:rPr>
          <w:rFonts w:ascii="Arial" w:hAnsi="Arial" w:cs="Arial"/>
          <w:b/>
          <w:sz w:val="24"/>
          <w:szCs w:val="24"/>
        </w:rPr>
        <w:t xml:space="preserve"> segundo</w:t>
      </w:r>
      <w:r w:rsidR="00DC134E" w:rsidRPr="003E6B96">
        <w:rPr>
          <w:rFonts w:ascii="Arial" w:hAnsi="Arial" w:cs="Arial"/>
          <w:sz w:val="24"/>
          <w:szCs w:val="24"/>
        </w:rPr>
        <w:t xml:space="preserve">. </w:t>
      </w:r>
      <w:r w:rsidR="00C73074" w:rsidRPr="003E6B96">
        <w:rPr>
          <w:rFonts w:ascii="Arial" w:hAnsi="Arial" w:cs="Arial"/>
          <w:sz w:val="24"/>
          <w:szCs w:val="24"/>
        </w:rPr>
        <w:t xml:space="preserve">Los sujetos obligados procurarán que las personas hablantes de alguna lengua indígena, o las personas con algún tipo de discapacidad, puedan ejercer, en igualdad de condiciones, su derecho humano de acceso a la información; para lo cual, habrá de atenderse lo previsto en </w:t>
      </w:r>
      <w:r w:rsidR="007B423F" w:rsidRPr="003E6B96">
        <w:rPr>
          <w:rFonts w:ascii="Arial" w:hAnsi="Arial" w:cs="Arial"/>
          <w:sz w:val="24"/>
          <w:szCs w:val="24"/>
        </w:rPr>
        <w:t>el ordenamiento jurídico que en la materia emita el Sistema Nacional</w:t>
      </w:r>
      <w:r w:rsidR="00C73074" w:rsidRPr="003E6B96">
        <w:rPr>
          <w:rFonts w:ascii="Arial" w:hAnsi="Arial" w:cs="Arial"/>
          <w:sz w:val="24"/>
          <w:szCs w:val="24"/>
        </w:rPr>
        <w:t>.</w:t>
      </w:r>
    </w:p>
    <w:p w:rsidR="00C73074" w:rsidRPr="003E6B96" w:rsidRDefault="00C73074" w:rsidP="00CB0315">
      <w:pPr>
        <w:autoSpaceDE w:val="0"/>
        <w:autoSpaceDN w:val="0"/>
        <w:spacing w:after="0" w:line="240" w:lineRule="auto"/>
        <w:jc w:val="both"/>
        <w:rPr>
          <w:rFonts w:ascii="Arial" w:hAnsi="Arial" w:cs="Arial"/>
          <w:i/>
          <w:sz w:val="24"/>
          <w:szCs w:val="24"/>
        </w:rPr>
      </w:pPr>
    </w:p>
    <w:p w:rsidR="00C73074" w:rsidRPr="003E6B96" w:rsidRDefault="00F27641" w:rsidP="00CB0315">
      <w:pPr>
        <w:tabs>
          <w:tab w:val="left" w:pos="0"/>
        </w:tabs>
        <w:spacing w:after="0" w:line="240" w:lineRule="auto"/>
        <w:jc w:val="both"/>
        <w:rPr>
          <w:rFonts w:ascii="Arial" w:hAnsi="Arial" w:cs="Arial"/>
          <w:sz w:val="24"/>
          <w:szCs w:val="24"/>
        </w:rPr>
      </w:pPr>
      <w:r w:rsidRPr="003E6B96">
        <w:rPr>
          <w:rFonts w:ascii="Arial" w:hAnsi="Arial" w:cs="Arial"/>
          <w:b/>
          <w:sz w:val="24"/>
          <w:szCs w:val="24"/>
        </w:rPr>
        <w:t xml:space="preserve">Quincuagésimo </w:t>
      </w:r>
      <w:r w:rsidR="008E5B74" w:rsidRPr="003E6B96">
        <w:rPr>
          <w:rFonts w:ascii="Arial" w:hAnsi="Arial" w:cs="Arial"/>
          <w:b/>
          <w:sz w:val="24"/>
          <w:szCs w:val="24"/>
        </w:rPr>
        <w:t>tercero</w:t>
      </w:r>
      <w:r w:rsidR="00DC134E" w:rsidRPr="003E6B96">
        <w:rPr>
          <w:rFonts w:ascii="Arial" w:eastAsia="Times New Roman" w:hAnsi="Arial" w:cs="Arial"/>
          <w:b/>
          <w:sz w:val="24"/>
          <w:szCs w:val="24"/>
          <w:lang w:eastAsia="es-MX"/>
        </w:rPr>
        <w:t xml:space="preserve">. </w:t>
      </w:r>
      <w:r w:rsidR="00C73074" w:rsidRPr="003E6B96">
        <w:rPr>
          <w:rFonts w:ascii="Arial" w:hAnsi="Arial" w:cs="Arial"/>
          <w:sz w:val="24"/>
          <w:szCs w:val="24"/>
        </w:rPr>
        <w:t>Los sujetos obligado</w:t>
      </w:r>
      <w:r w:rsidR="007B7136" w:rsidRPr="003E6B96">
        <w:rPr>
          <w:rFonts w:ascii="Arial" w:hAnsi="Arial" w:cs="Arial"/>
          <w:sz w:val="24"/>
          <w:szCs w:val="24"/>
        </w:rPr>
        <w:t>s deberán otorgar acceso a los d</w:t>
      </w:r>
      <w:r w:rsidR="00C73074" w:rsidRPr="003E6B96">
        <w:rPr>
          <w:rFonts w:ascii="Arial" w:hAnsi="Arial" w:cs="Arial"/>
          <w:sz w:val="24"/>
          <w:szCs w:val="24"/>
        </w:rPr>
        <w:t>ocumentos que se encuentren en sus archivos o que estén obligados a documentar de acuerdo con sus facultades, competencias o funciones</w:t>
      </w:r>
      <w:r w:rsidR="00023E4E" w:rsidRPr="003E6B96">
        <w:rPr>
          <w:rFonts w:ascii="Arial" w:hAnsi="Arial" w:cs="Arial"/>
          <w:sz w:val="24"/>
          <w:szCs w:val="24"/>
        </w:rPr>
        <w:t>,</w:t>
      </w:r>
      <w:r w:rsidR="00C73074" w:rsidRPr="003E6B96">
        <w:rPr>
          <w:rFonts w:ascii="Arial" w:hAnsi="Arial" w:cs="Arial"/>
          <w:sz w:val="24"/>
          <w:szCs w:val="24"/>
        </w:rPr>
        <w:t xml:space="preserve"> en el formato en que el solicitante manifieste, de entre aquellos formatos existentes, conforme a las características físicas de la información o del lugar donde se encuentre.</w:t>
      </w:r>
    </w:p>
    <w:p w:rsidR="00AC3FAF" w:rsidRPr="003E6B96" w:rsidRDefault="00AC3FAF" w:rsidP="00CB0315">
      <w:pPr>
        <w:tabs>
          <w:tab w:val="left" w:pos="0"/>
        </w:tabs>
        <w:spacing w:after="0" w:line="240" w:lineRule="auto"/>
        <w:jc w:val="both"/>
        <w:rPr>
          <w:rFonts w:ascii="Arial" w:eastAsia="Times New Roman" w:hAnsi="Arial" w:cs="Arial"/>
          <w:sz w:val="24"/>
          <w:szCs w:val="24"/>
          <w:lang w:eastAsia="es-MX"/>
        </w:rPr>
      </w:pPr>
    </w:p>
    <w:p w:rsidR="00C73074" w:rsidRPr="003E6B96" w:rsidRDefault="00F27641"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lastRenderedPageBreak/>
        <w:t xml:space="preserve">Quincuagésimo </w:t>
      </w:r>
      <w:r w:rsidR="008E5B74" w:rsidRPr="003E6B96">
        <w:rPr>
          <w:rFonts w:ascii="Arial" w:hAnsi="Arial" w:cs="Arial"/>
          <w:b/>
          <w:sz w:val="24"/>
          <w:szCs w:val="24"/>
        </w:rPr>
        <w:t>cuarto</w:t>
      </w:r>
      <w:r w:rsidR="00C73074" w:rsidRPr="003E6B96">
        <w:rPr>
          <w:rFonts w:ascii="Arial" w:hAnsi="Arial" w:cs="Arial"/>
          <w:b/>
          <w:sz w:val="24"/>
          <w:szCs w:val="24"/>
        </w:rPr>
        <w:t xml:space="preserve">. </w:t>
      </w:r>
      <w:r w:rsidR="00A36612" w:rsidRPr="003E6B96">
        <w:rPr>
          <w:rFonts w:ascii="Arial" w:hAnsi="Arial" w:cs="Arial"/>
          <w:sz w:val="24"/>
          <w:szCs w:val="24"/>
        </w:rPr>
        <w:t>La Unidad de T</w:t>
      </w:r>
      <w:r w:rsidR="00C73074" w:rsidRPr="003E6B96">
        <w:rPr>
          <w:rFonts w:ascii="Arial" w:hAnsi="Arial" w:cs="Arial"/>
          <w:sz w:val="24"/>
          <w:szCs w:val="24"/>
        </w:rPr>
        <w:t>ransparencia de los sujetos obligados deberá atender cada solicitud de información de manera individual, absteniéndose de gestionar en conjunto diversos folios en el</w:t>
      </w:r>
      <w:r w:rsidR="008025C3" w:rsidRPr="003E6B96">
        <w:rPr>
          <w:rFonts w:ascii="Arial" w:hAnsi="Arial" w:cs="Arial"/>
          <w:sz w:val="24"/>
          <w:szCs w:val="24"/>
        </w:rPr>
        <w:t xml:space="preserve"> mismo oficio, resolución o vía, con excepción a aquéllas que se refieran al mismo requerimiento de información.</w:t>
      </w:r>
    </w:p>
    <w:p w:rsidR="00C73074" w:rsidRPr="003E6B96" w:rsidRDefault="00C73074" w:rsidP="00CB0315">
      <w:pPr>
        <w:autoSpaceDE w:val="0"/>
        <w:autoSpaceDN w:val="0"/>
        <w:adjustRightInd w:val="0"/>
        <w:spacing w:after="0" w:line="240" w:lineRule="auto"/>
        <w:jc w:val="both"/>
        <w:rPr>
          <w:rFonts w:ascii="Arial" w:hAnsi="Arial" w:cs="Arial"/>
          <w:sz w:val="24"/>
          <w:szCs w:val="24"/>
        </w:rPr>
      </w:pPr>
    </w:p>
    <w:p w:rsidR="00C73074" w:rsidRPr="003E6B96" w:rsidRDefault="00F27641"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Quincuagésimo</w:t>
      </w:r>
      <w:r w:rsidR="008E5B74" w:rsidRPr="003E6B96">
        <w:rPr>
          <w:rFonts w:ascii="Arial" w:hAnsi="Arial" w:cs="Arial"/>
          <w:b/>
          <w:sz w:val="24"/>
          <w:szCs w:val="24"/>
        </w:rPr>
        <w:t xml:space="preserve"> quinto</w:t>
      </w:r>
      <w:r w:rsidR="00C73074" w:rsidRPr="003E6B96">
        <w:rPr>
          <w:rFonts w:ascii="Arial" w:hAnsi="Arial" w:cs="Arial"/>
          <w:sz w:val="24"/>
          <w:szCs w:val="24"/>
        </w:rPr>
        <w:t>. Las personas físicas y morales que reciban y ejerzan recursos públicos o realicen actos de autoridad, serán responsables</w:t>
      </w:r>
      <w:r w:rsidR="00E17CF5" w:rsidRPr="003E6B96">
        <w:rPr>
          <w:rFonts w:ascii="Arial" w:hAnsi="Arial" w:cs="Arial"/>
          <w:sz w:val="24"/>
          <w:szCs w:val="24"/>
        </w:rPr>
        <w:t xml:space="preserve"> solidarios</w:t>
      </w:r>
      <w:r w:rsidR="00C73074" w:rsidRPr="003E6B96">
        <w:rPr>
          <w:rFonts w:ascii="Arial" w:hAnsi="Arial" w:cs="Arial"/>
          <w:sz w:val="24"/>
          <w:szCs w:val="24"/>
        </w:rPr>
        <w:t xml:space="preserve"> del cumplimiento de los plazos y términos para otorgar acceso a la información.</w:t>
      </w:r>
      <w:r w:rsidR="00E17CF5" w:rsidRPr="003E6B96">
        <w:rPr>
          <w:rFonts w:ascii="Arial" w:hAnsi="Arial" w:cs="Arial"/>
          <w:sz w:val="24"/>
          <w:szCs w:val="24"/>
        </w:rPr>
        <w:t xml:space="preserve"> </w:t>
      </w:r>
    </w:p>
    <w:p w:rsidR="00040A38" w:rsidRPr="003E6B96" w:rsidRDefault="00040A38" w:rsidP="00CB0315">
      <w:pPr>
        <w:spacing w:after="0" w:line="240" w:lineRule="auto"/>
        <w:jc w:val="center"/>
        <w:rPr>
          <w:rFonts w:ascii="Arial" w:hAnsi="Arial" w:cs="Arial"/>
          <w:b/>
          <w:sz w:val="24"/>
          <w:szCs w:val="24"/>
        </w:rPr>
      </w:pPr>
    </w:p>
    <w:p w:rsidR="00C73074" w:rsidRPr="003E6B96" w:rsidRDefault="00C73074" w:rsidP="00CB0315">
      <w:pPr>
        <w:pStyle w:val="Ttulo2"/>
        <w:spacing w:before="0" w:line="240" w:lineRule="auto"/>
        <w:jc w:val="center"/>
        <w:rPr>
          <w:rFonts w:ascii="Arial" w:hAnsi="Arial" w:cs="Arial"/>
          <w:b/>
          <w:color w:val="auto"/>
          <w:sz w:val="24"/>
          <w:szCs w:val="24"/>
        </w:rPr>
      </w:pPr>
      <w:bookmarkStart w:id="60" w:name="_Toc445317789"/>
      <w:bookmarkStart w:id="61" w:name="_Toc445318636"/>
      <w:r w:rsidRPr="003E6B96">
        <w:rPr>
          <w:rFonts w:ascii="Arial" w:hAnsi="Arial" w:cs="Arial"/>
          <w:b/>
          <w:color w:val="auto"/>
          <w:sz w:val="24"/>
          <w:szCs w:val="24"/>
        </w:rPr>
        <w:t>CAPÍTULO III</w:t>
      </w:r>
      <w:bookmarkEnd w:id="60"/>
      <w:bookmarkEnd w:id="61"/>
    </w:p>
    <w:p w:rsidR="00C73074" w:rsidRPr="003E6B96" w:rsidRDefault="00C73074" w:rsidP="00CB0315">
      <w:pPr>
        <w:pStyle w:val="Ttulo2"/>
        <w:spacing w:before="0" w:line="240" w:lineRule="auto"/>
        <w:jc w:val="center"/>
        <w:rPr>
          <w:rFonts w:ascii="Arial" w:hAnsi="Arial" w:cs="Arial"/>
          <w:b/>
          <w:color w:val="auto"/>
          <w:sz w:val="24"/>
          <w:szCs w:val="24"/>
        </w:rPr>
      </w:pPr>
      <w:bookmarkStart w:id="62" w:name="_Toc445317790"/>
      <w:bookmarkStart w:id="63" w:name="_Toc445318637"/>
      <w:r w:rsidRPr="003E6B96">
        <w:rPr>
          <w:rFonts w:ascii="Arial" w:hAnsi="Arial" w:cs="Arial"/>
          <w:b/>
          <w:color w:val="auto"/>
          <w:sz w:val="24"/>
          <w:szCs w:val="24"/>
        </w:rPr>
        <w:t>REQUERIMIENTOS MATERIALES</w:t>
      </w:r>
      <w:bookmarkEnd w:id="62"/>
      <w:bookmarkEnd w:id="63"/>
    </w:p>
    <w:p w:rsidR="00C73074" w:rsidRPr="003E6B96" w:rsidRDefault="00C73074" w:rsidP="00CB0315">
      <w:pPr>
        <w:pStyle w:val="Ttulo2"/>
        <w:spacing w:before="0" w:line="240" w:lineRule="auto"/>
        <w:rPr>
          <w:rFonts w:ascii="Arial" w:hAnsi="Arial" w:cs="Arial"/>
          <w:color w:val="auto"/>
          <w:sz w:val="24"/>
          <w:szCs w:val="24"/>
        </w:rPr>
      </w:pPr>
    </w:p>
    <w:p w:rsidR="00C73074" w:rsidRPr="003E6B96" w:rsidRDefault="00F27641" w:rsidP="00CB0315">
      <w:pPr>
        <w:spacing w:after="0" w:line="240" w:lineRule="auto"/>
        <w:jc w:val="both"/>
        <w:rPr>
          <w:rFonts w:ascii="Arial" w:hAnsi="Arial" w:cs="Arial"/>
          <w:sz w:val="24"/>
          <w:szCs w:val="24"/>
        </w:rPr>
      </w:pPr>
      <w:r w:rsidRPr="003E6B96">
        <w:rPr>
          <w:rFonts w:ascii="Arial" w:hAnsi="Arial" w:cs="Arial"/>
          <w:b/>
          <w:sz w:val="24"/>
          <w:szCs w:val="24"/>
        </w:rPr>
        <w:t xml:space="preserve">Quincuagésimo </w:t>
      </w:r>
      <w:r w:rsidR="008E5B74" w:rsidRPr="003E6B96">
        <w:rPr>
          <w:rFonts w:ascii="Arial" w:hAnsi="Arial" w:cs="Arial"/>
          <w:b/>
          <w:sz w:val="24"/>
          <w:szCs w:val="24"/>
        </w:rPr>
        <w:t>sexto</w:t>
      </w:r>
      <w:r w:rsidR="00C73074" w:rsidRPr="003E6B96">
        <w:rPr>
          <w:rFonts w:ascii="Arial" w:eastAsia="Times New Roman" w:hAnsi="Arial" w:cs="Arial"/>
          <w:b/>
          <w:bCs/>
          <w:sz w:val="24"/>
          <w:szCs w:val="24"/>
          <w:lang w:eastAsia="es-MX"/>
        </w:rPr>
        <w:t xml:space="preserve">. </w:t>
      </w:r>
      <w:r w:rsidR="00A41D91" w:rsidRPr="003E6B96">
        <w:rPr>
          <w:rFonts w:ascii="Arial" w:hAnsi="Arial" w:cs="Arial"/>
          <w:sz w:val="24"/>
          <w:szCs w:val="24"/>
        </w:rPr>
        <w:t xml:space="preserve">Los sujetos obligados deberán contar con la infraestructura tecnológica necesaria como, equipo de cómputo, impresora, acceso a </w:t>
      </w:r>
      <w:r w:rsidR="001C56FB" w:rsidRPr="003E6B96">
        <w:rPr>
          <w:rFonts w:ascii="Arial" w:hAnsi="Arial" w:cs="Arial"/>
          <w:sz w:val="24"/>
          <w:szCs w:val="24"/>
        </w:rPr>
        <w:t>Internet</w:t>
      </w:r>
      <w:r w:rsidR="00A41D91" w:rsidRPr="003E6B96">
        <w:rPr>
          <w:rFonts w:ascii="Arial" w:hAnsi="Arial" w:cs="Arial"/>
          <w:sz w:val="24"/>
          <w:szCs w:val="24"/>
        </w:rPr>
        <w:t xml:space="preserve"> y los programas informáticos que se requieran.</w:t>
      </w:r>
    </w:p>
    <w:p w:rsidR="00A41D91" w:rsidRPr="003E6B96" w:rsidRDefault="00A41D91" w:rsidP="00CB0315">
      <w:pPr>
        <w:spacing w:after="0" w:line="240" w:lineRule="auto"/>
        <w:jc w:val="both"/>
        <w:rPr>
          <w:rFonts w:ascii="Arial" w:hAnsi="Arial" w:cs="Arial"/>
          <w:sz w:val="24"/>
          <w:szCs w:val="24"/>
        </w:rPr>
      </w:pPr>
    </w:p>
    <w:p w:rsidR="00A41D91" w:rsidRPr="003E6B96" w:rsidRDefault="00A41D91" w:rsidP="00CB0315">
      <w:pPr>
        <w:spacing w:after="0" w:line="240" w:lineRule="auto"/>
        <w:jc w:val="both"/>
        <w:rPr>
          <w:rFonts w:ascii="Arial" w:eastAsia="Times New Roman" w:hAnsi="Arial" w:cs="Arial"/>
          <w:sz w:val="24"/>
          <w:szCs w:val="24"/>
          <w:lang w:eastAsia="es-MX"/>
        </w:rPr>
      </w:pPr>
      <w:r w:rsidRPr="003E6B96">
        <w:rPr>
          <w:rFonts w:ascii="Arial" w:eastAsia="Times New Roman" w:hAnsi="Arial" w:cs="Arial"/>
          <w:sz w:val="24"/>
          <w:szCs w:val="24"/>
          <w:lang w:eastAsia="es-MX"/>
        </w:rPr>
        <w:t>Los organismos garantes elaborarán el Manual de Operación y Configuración que harán uso los sujetos obligados correspondientes para operar la Plataforma Nacional.</w:t>
      </w:r>
    </w:p>
    <w:p w:rsidR="00665140" w:rsidRPr="003E6B96" w:rsidRDefault="00665140" w:rsidP="00CB0315">
      <w:pPr>
        <w:pStyle w:val="Ttulo2"/>
        <w:spacing w:before="0" w:line="240" w:lineRule="auto"/>
        <w:rPr>
          <w:rFonts w:ascii="Arial" w:hAnsi="Arial" w:cs="Arial"/>
          <w:color w:val="auto"/>
          <w:sz w:val="24"/>
          <w:szCs w:val="24"/>
          <w:lang w:eastAsia="es-MX"/>
        </w:rPr>
      </w:pPr>
    </w:p>
    <w:p w:rsidR="00C73074" w:rsidRPr="003E6B96" w:rsidRDefault="00C73074" w:rsidP="00CB0315">
      <w:pPr>
        <w:pStyle w:val="Ttulo2"/>
        <w:spacing w:before="0" w:line="240" w:lineRule="auto"/>
        <w:jc w:val="center"/>
        <w:rPr>
          <w:rFonts w:ascii="Arial" w:hAnsi="Arial" w:cs="Arial"/>
          <w:b/>
          <w:color w:val="auto"/>
          <w:sz w:val="24"/>
          <w:szCs w:val="24"/>
        </w:rPr>
      </w:pPr>
      <w:bookmarkStart w:id="64" w:name="_Toc445317791"/>
      <w:bookmarkStart w:id="65" w:name="_Toc445318638"/>
      <w:r w:rsidRPr="003E6B96">
        <w:rPr>
          <w:rFonts w:ascii="Arial" w:hAnsi="Arial" w:cs="Arial"/>
          <w:b/>
          <w:color w:val="auto"/>
          <w:sz w:val="24"/>
          <w:szCs w:val="24"/>
        </w:rPr>
        <w:t>CAPÍTULO IV</w:t>
      </w:r>
      <w:bookmarkEnd w:id="64"/>
      <w:bookmarkEnd w:id="65"/>
    </w:p>
    <w:p w:rsidR="00C73074" w:rsidRPr="003E6B96" w:rsidRDefault="00C73074" w:rsidP="00CB0315">
      <w:pPr>
        <w:pStyle w:val="Ttulo2"/>
        <w:spacing w:before="0" w:line="240" w:lineRule="auto"/>
        <w:jc w:val="center"/>
        <w:rPr>
          <w:rFonts w:ascii="Arial" w:hAnsi="Arial" w:cs="Arial"/>
          <w:b/>
          <w:color w:val="auto"/>
          <w:sz w:val="24"/>
          <w:szCs w:val="24"/>
        </w:rPr>
      </w:pPr>
      <w:bookmarkStart w:id="66" w:name="_Toc445317792"/>
      <w:bookmarkStart w:id="67" w:name="_Toc445318639"/>
      <w:r w:rsidRPr="003E6B96">
        <w:rPr>
          <w:rFonts w:ascii="Arial" w:hAnsi="Arial" w:cs="Arial"/>
          <w:b/>
          <w:color w:val="auto"/>
          <w:sz w:val="24"/>
          <w:szCs w:val="24"/>
        </w:rPr>
        <w:t>TRÁMITE DE LAS SOLICITUDES DE ACCESO A LA INFORMACIÓN</w:t>
      </w:r>
      <w:bookmarkEnd w:id="66"/>
      <w:bookmarkEnd w:id="67"/>
    </w:p>
    <w:p w:rsidR="00C73074" w:rsidRPr="003E6B96" w:rsidRDefault="00C73074" w:rsidP="00CB0315">
      <w:pPr>
        <w:autoSpaceDE w:val="0"/>
        <w:autoSpaceDN w:val="0"/>
        <w:adjustRightInd w:val="0"/>
        <w:spacing w:after="0" w:line="240" w:lineRule="auto"/>
        <w:jc w:val="both"/>
        <w:rPr>
          <w:rFonts w:ascii="Arial" w:hAnsi="Arial" w:cs="Arial"/>
          <w:sz w:val="24"/>
          <w:szCs w:val="24"/>
        </w:rPr>
      </w:pPr>
    </w:p>
    <w:p w:rsidR="00C73074" w:rsidRPr="003E6B96" w:rsidRDefault="00F27641"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Quincuagésimo </w:t>
      </w:r>
      <w:r w:rsidR="008E5B74" w:rsidRPr="003E6B96">
        <w:rPr>
          <w:rFonts w:ascii="Arial" w:hAnsi="Arial" w:cs="Arial"/>
          <w:b/>
          <w:sz w:val="24"/>
          <w:szCs w:val="24"/>
        </w:rPr>
        <w:t>séptimo</w:t>
      </w:r>
      <w:r w:rsidR="00C73074" w:rsidRPr="003E6B96">
        <w:rPr>
          <w:rFonts w:ascii="Arial" w:hAnsi="Arial" w:cs="Arial"/>
          <w:b/>
          <w:sz w:val="24"/>
          <w:szCs w:val="24"/>
        </w:rPr>
        <w:t xml:space="preserve">. </w:t>
      </w:r>
      <w:r w:rsidR="00C73074" w:rsidRPr="003E6B96">
        <w:rPr>
          <w:rFonts w:ascii="Arial" w:hAnsi="Arial" w:cs="Arial"/>
          <w:sz w:val="24"/>
          <w:szCs w:val="24"/>
        </w:rPr>
        <w:t>Una vez presentada la solicitud de información</w:t>
      </w:r>
      <w:r w:rsidR="00304A78" w:rsidRPr="003E6B96">
        <w:rPr>
          <w:rFonts w:ascii="Arial" w:hAnsi="Arial" w:cs="Arial"/>
          <w:sz w:val="24"/>
          <w:szCs w:val="24"/>
        </w:rPr>
        <w:t>, ya sea de manera manual o electrónica,</w:t>
      </w:r>
      <w:r w:rsidR="00C73074" w:rsidRPr="003E6B96">
        <w:rPr>
          <w:rFonts w:ascii="Arial" w:hAnsi="Arial" w:cs="Arial"/>
          <w:sz w:val="24"/>
          <w:szCs w:val="24"/>
        </w:rPr>
        <w:t xml:space="preserve"> conforme a lo previsto en </w:t>
      </w:r>
      <w:r w:rsidR="00A1601A" w:rsidRPr="003E6B96">
        <w:rPr>
          <w:rFonts w:ascii="Arial" w:hAnsi="Arial" w:cs="Arial"/>
          <w:sz w:val="24"/>
          <w:szCs w:val="24"/>
        </w:rPr>
        <w:t xml:space="preserve">los </w:t>
      </w:r>
      <w:r w:rsidR="00DC134E" w:rsidRPr="003E6B96">
        <w:rPr>
          <w:rFonts w:ascii="Arial" w:hAnsi="Arial" w:cs="Arial"/>
          <w:sz w:val="24"/>
          <w:szCs w:val="24"/>
        </w:rPr>
        <w:t>presente</w:t>
      </w:r>
      <w:r w:rsidR="00A1601A" w:rsidRPr="003E6B96">
        <w:rPr>
          <w:rFonts w:ascii="Arial" w:hAnsi="Arial" w:cs="Arial"/>
          <w:sz w:val="24"/>
          <w:szCs w:val="24"/>
        </w:rPr>
        <w:t>s</w:t>
      </w:r>
      <w:r w:rsidR="00DC134E" w:rsidRPr="003E6B96">
        <w:rPr>
          <w:rFonts w:ascii="Arial" w:hAnsi="Arial" w:cs="Arial"/>
          <w:sz w:val="24"/>
          <w:szCs w:val="24"/>
        </w:rPr>
        <w:t xml:space="preserve"> </w:t>
      </w:r>
      <w:r w:rsidR="00A1601A" w:rsidRPr="003E6B96">
        <w:rPr>
          <w:rFonts w:ascii="Arial" w:hAnsi="Arial" w:cs="Arial"/>
          <w:sz w:val="24"/>
          <w:szCs w:val="24"/>
        </w:rPr>
        <w:t>L</w:t>
      </w:r>
      <w:r w:rsidR="00A36612" w:rsidRPr="003E6B96">
        <w:rPr>
          <w:rFonts w:ascii="Arial" w:hAnsi="Arial" w:cs="Arial"/>
          <w:sz w:val="24"/>
          <w:szCs w:val="24"/>
        </w:rPr>
        <w:t>ineamiento</w:t>
      </w:r>
      <w:r w:rsidR="00A1601A" w:rsidRPr="003E6B96">
        <w:rPr>
          <w:rFonts w:ascii="Arial" w:hAnsi="Arial" w:cs="Arial"/>
          <w:sz w:val="24"/>
          <w:szCs w:val="24"/>
        </w:rPr>
        <w:t>s</w:t>
      </w:r>
      <w:r w:rsidR="00A36612" w:rsidRPr="003E6B96">
        <w:rPr>
          <w:rFonts w:ascii="Arial" w:hAnsi="Arial" w:cs="Arial"/>
          <w:sz w:val="24"/>
          <w:szCs w:val="24"/>
        </w:rPr>
        <w:t>, la Unidad de T</w:t>
      </w:r>
      <w:r w:rsidR="00C73074" w:rsidRPr="003E6B96">
        <w:rPr>
          <w:rFonts w:ascii="Arial" w:hAnsi="Arial" w:cs="Arial"/>
          <w:sz w:val="24"/>
          <w:szCs w:val="24"/>
        </w:rPr>
        <w:t xml:space="preserve">ransparencia deberá, con base </w:t>
      </w:r>
      <w:r w:rsidR="00AB0EE6" w:rsidRPr="003E6B96">
        <w:rPr>
          <w:rFonts w:ascii="Arial" w:hAnsi="Arial" w:cs="Arial"/>
          <w:sz w:val="24"/>
          <w:szCs w:val="24"/>
        </w:rPr>
        <w:t>a la</w:t>
      </w:r>
      <w:r w:rsidR="00C73074" w:rsidRPr="003E6B96">
        <w:rPr>
          <w:rFonts w:ascii="Arial" w:hAnsi="Arial" w:cs="Arial"/>
          <w:sz w:val="24"/>
          <w:szCs w:val="24"/>
        </w:rPr>
        <w:t xml:space="preserve"> ley orgánica, decreto de creación, estatutos, reglamento interior, su equivalente o normatividad que le correspond</w:t>
      </w:r>
      <w:r w:rsidR="00A1601A" w:rsidRPr="003E6B96">
        <w:rPr>
          <w:rFonts w:ascii="Arial" w:hAnsi="Arial" w:cs="Arial"/>
          <w:sz w:val="24"/>
          <w:szCs w:val="24"/>
        </w:rPr>
        <w:t>a</w:t>
      </w:r>
      <w:r w:rsidR="00AB0EE6" w:rsidRPr="003E6B96">
        <w:rPr>
          <w:rFonts w:ascii="Arial" w:hAnsi="Arial" w:cs="Arial"/>
          <w:sz w:val="24"/>
          <w:szCs w:val="24"/>
        </w:rPr>
        <w:t xml:space="preserve"> del sujeto obligado</w:t>
      </w:r>
      <w:r w:rsidR="00C73074" w:rsidRPr="003E6B96">
        <w:rPr>
          <w:rFonts w:ascii="Arial" w:hAnsi="Arial" w:cs="Arial"/>
          <w:sz w:val="24"/>
          <w:szCs w:val="24"/>
        </w:rPr>
        <w:t>, turnarla a la o las áreas que puedan poseer la información requerida conforme a sus facultades, competencias o funciones.</w:t>
      </w:r>
      <w:r w:rsidR="00AB0EE6" w:rsidRPr="003E6B96">
        <w:rPr>
          <w:rFonts w:ascii="Arial" w:hAnsi="Arial" w:cs="Arial"/>
          <w:sz w:val="24"/>
          <w:szCs w:val="24"/>
        </w:rPr>
        <w:t xml:space="preserve"> </w:t>
      </w:r>
    </w:p>
    <w:p w:rsidR="00D15474" w:rsidRPr="003E6B96" w:rsidRDefault="00D15474" w:rsidP="00CB0315">
      <w:pPr>
        <w:autoSpaceDE w:val="0"/>
        <w:autoSpaceDN w:val="0"/>
        <w:adjustRightInd w:val="0"/>
        <w:spacing w:after="0" w:line="240" w:lineRule="auto"/>
        <w:jc w:val="both"/>
        <w:rPr>
          <w:rFonts w:ascii="Arial" w:hAnsi="Arial" w:cs="Arial"/>
          <w:b/>
          <w:sz w:val="24"/>
          <w:szCs w:val="24"/>
        </w:rPr>
      </w:pPr>
    </w:p>
    <w:p w:rsidR="00C73074" w:rsidRPr="003E6B96" w:rsidRDefault="00F27641" w:rsidP="00CB0315">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b/>
          <w:sz w:val="24"/>
          <w:szCs w:val="24"/>
        </w:rPr>
        <w:t xml:space="preserve">Quincuagésimo </w:t>
      </w:r>
      <w:r w:rsidR="008E5B74" w:rsidRPr="003E6B96">
        <w:rPr>
          <w:rFonts w:ascii="Arial" w:hAnsi="Arial" w:cs="Arial"/>
          <w:b/>
          <w:sz w:val="24"/>
          <w:szCs w:val="24"/>
        </w:rPr>
        <w:t>octavo</w:t>
      </w:r>
      <w:r w:rsidR="00C73074" w:rsidRPr="003E6B96">
        <w:rPr>
          <w:rFonts w:ascii="Arial" w:hAnsi="Arial" w:cs="Arial"/>
          <w:b/>
          <w:sz w:val="24"/>
          <w:szCs w:val="24"/>
        </w:rPr>
        <w:t xml:space="preserve">. </w:t>
      </w:r>
      <w:r w:rsidR="00C73074" w:rsidRPr="003E6B96">
        <w:rPr>
          <w:rFonts w:ascii="Arial" w:hAnsi="Arial" w:cs="Arial"/>
          <w:sz w:val="24"/>
          <w:szCs w:val="24"/>
          <w:lang w:val="es-ES"/>
        </w:rPr>
        <w:t>Si los detalles proporcionados para atender la solicitud de información resultan insuficient</w:t>
      </w:r>
      <w:r w:rsidR="00203861" w:rsidRPr="003E6B96">
        <w:rPr>
          <w:rFonts w:ascii="Arial" w:hAnsi="Arial" w:cs="Arial"/>
          <w:sz w:val="24"/>
          <w:szCs w:val="24"/>
          <w:lang w:val="es-ES"/>
        </w:rPr>
        <w:t xml:space="preserve">es, incompletos o erróneos, la </w:t>
      </w:r>
      <w:r w:rsidR="00A36612" w:rsidRPr="003E6B96">
        <w:rPr>
          <w:rFonts w:ascii="Arial" w:hAnsi="Arial" w:cs="Arial"/>
          <w:sz w:val="24"/>
          <w:szCs w:val="24"/>
          <w:lang w:val="es-ES"/>
        </w:rPr>
        <w:t>Unidad de T</w:t>
      </w:r>
      <w:r w:rsidR="00C73074" w:rsidRPr="003E6B96">
        <w:rPr>
          <w:rFonts w:ascii="Arial" w:hAnsi="Arial" w:cs="Arial"/>
          <w:sz w:val="24"/>
          <w:szCs w:val="24"/>
          <w:lang w:val="es-ES"/>
        </w:rPr>
        <w:t xml:space="preserve">ransparencia formulará un requerimiento de información adicional al solicitante, por una sola vez </w:t>
      </w:r>
      <w:r w:rsidR="00A251E8" w:rsidRPr="003E6B96">
        <w:rPr>
          <w:rFonts w:ascii="Arial" w:hAnsi="Arial" w:cs="Arial"/>
          <w:sz w:val="24"/>
          <w:szCs w:val="24"/>
          <w:lang w:val="es-ES"/>
        </w:rPr>
        <w:t xml:space="preserve">con base en lo previsto en la </w:t>
      </w:r>
      <w:r w:rsidR="00D851E6" w:rsidRPr="003E6B96">
        <w:rPr>
          <w:rFonts w:ascii="Arial" w:hAnsi="Arial" w:cs="Arial"/>
          <w:sz w:val="24"/>
          <w:szCs w:val="24"/>
        </w:rPr>
        <w:t>Ley General, Ley Federal o Ley Local</w:t>
      </w:r>
      <w:r w:rsidR="00D851E6" w:rsidRPr="003E6B96">
        <w:rPr>
          <w:rFonts w:ascii="Arial" w:eastAsia="Times New Roman" w:hAnsi="Arial" w:cs="Arial"/>
          <w:sz w:val="24"/>
          <w:szCs w:val="24"/>
          <w:lang w:val="es-ES_tradnl" w:eastAsia="es-ES"/>
        </w:rPr>
        <w:t xml:space="preserve"> </w:t>
      </w:r>
      <w:r w:rsidR="00A251E8" w:rsidRPr="003E6B96">
        <w:rPr>
          <w:rFonts w:ascii="Arial" w:hAnsi="Arial" w:cs="Arial"/>
          <w:sz w:val="24"/>
          <w:szCs w:val="24"/>
          <w:lang w:val="es-ES"/>
        </w:rPr>
        <w:t>a fin de que el solicitante indique mayores elementos, corrija los datos proporcionados, o bien, precise los requerimientos de información</w:t>
      </w:r>
      <w:r w:rsidR="00C73074" w:rsidRPr="003E6B96">
        <w:rPr>
          <w:rFonts w:ascii="Arial" w:hAnsi="Arial" w:cs="Arial"/>
          <w:sz w:val="24"/>
          <w:szCs w:val="24"/>
          <w:lang w:val="es-ES"/>
        </w:rPr>
        <w:t>.</w:t>
      </w:r>
      <w:r w:rsidR="00A251E8" w:rsidRPr="003E6B96">
        <w:rPr>
          <w:rFonts w:ascii="Arial" w:hAnsi="Arial" w:cs="Arial"/>
          <w:sz w:val="24"/>
          <w:szCs w:val="24"/>
          <w:lang w:val="es-ES"/>
        </w:rPr>
        <w:t xml:space="preserve"> </w:t>
      </w:r>
    </w:p>
    <w:p w:rsidR="00C73074" w:rsidRPr="003E6B96" w:rsidRDefault="00C73074" w:rsidP="00CB0315">
      <w:pPr>
        <w:autoSpaceDE w:val="0"/>
        <w:autoSpaceDN w:val="0"/>
        <w:adjustRightInd w:val="0"/>
        <w:spacing w:after="0" w:line="240" w:lineRule="auto"/>
        <w:jc w:val="both"/>
        <w:rPr>
          <w:rFonts w:ascii="Arial" w:hAnsi="Arial" w:cs="Arial"/>
          <w:sz w:val="24"/>
          <w:szCs w:val="24"/>
          <w:lang w:val="es-ES"/>
        </w:rPr>
      </w:pPr>
    </w:p>
    <w:p w:rsidR="00C73074" w:rsidRPr="003E6B96" w:rsidRDefault="00C73074" w:rsidP="00CB0315">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sz w:val="24"/>
          <w:szCs w:val="24"/>
          <w:lang w:val="es-ES"/>
        </w:rPr>
        <w:t xml:space="preserve">Si la solicitud se recibió por algún medio distinto al </w:t>
      </w:r>
      <w:r w:rsidR="00E40F8E" w:rsidRPr="003E6B96">
        <w:rPr>
          <w:rFonts w:ascii="Arial" w:hAnsi="Arial" w:cs="Arial"/>
          <w:sz w:val="24"/>
          <w:szCs w:val="24"/>
          <w:lang w:val="es-ES"/>
        </w:rPr>
        <w:t>SISAI</w:t>
      </w:r>
      <w:r w:rsidR="00A36612" w:rsidRPr="003E6B96">
        <w:rPr>
          <w:rFonts w:ascii="Arial" w:hAnsi="Arial" w:cs="Arial"/>
          <w:sz w:val="24"/>
          <w:szCs w:val="24"/>
          <w:lang w:val="es-ES"/>
        </w:rPr>
        <w:t>, la U</w:t>
      </w:r>
      <w:r w:rsidR="00BF03B8" w:rsidRPr="003E6B96">
        <w:rPr>
          <w:rFonts w:ascii="Arial" w:hAnsi="Arial" w:cs="Arial"/>
          <w:sz w:val="24"/>
          <w:szCs w:val="24"/>
          <w:lang w:val="es-ES"/>
        </w:rPr>
        <w:t>n</w:t>
      </w:r>
      <w:r w:rsidR="00A36612" w:rsidRPr="003E6B96">
        <w:rPr>
          <w:rFonts w:ascii="Arial" w:hAnsi="Arial" w:cs="Arial"/>
          <w:sz w:val="24"/>
          <w:szCs w:val="24"/>
          <w:lang w:val="es-ES"/>
        </w:rPr>
        <w:t>idad de T</w:t>
      </w:r>
      <w:r w:rsidRPr="003E6B96">
        <w:rPr>
          <w:rFonts w:ascii="Arial" w:hAnsi="Arial" w:cs="Arial"/>
          <w:sz w:val="24"/>
          <w:szCs w:val="24"/>
          <w:lang w:val="es-ES"/>
        </w:rPr>
        <w:t xml:space="preserve">ransparencia deberá registrar el requerimiento señalado en el párrafo anterior en el Módulo manual del </w:t>
      </w:r>
      <w:r w:rsidR="00E40F8E" w:rsidRPr="003E6B96">
        <w:rPr>
          <w:rFonts w:ascii="Arial" w:hAnsi="Arial" w:cs="Arial"/>
          <w:sz w:val="24"/>
          <w:szCs w:val="24"/>
          <w:lang w:val="es-ES"/>
        </w:rPr>
        <w:t>SISAI</w:t>
      </w:r>
      <w:r w:rsidRPr="003E6B96">
        <w:rPr>
          <w:rFonts w:ascii="Arial" w:hAnsi="Arial" w:cs="Arial"/>
          <w:sz w:val="24"/>
          <w:szCs w:val="24"/>
          <w:lang w:val="es-ES"/>
        </w:rPr>
        <w:t>, al igual que el desahogo y notificar el requerimiento en el domicilio o medio señalado por el solicitante.</w:t>
      </w:r>
    </w:p>
    <w:p w:rsidR="00492EBE" w:rsidRPr="003E6B96" w:rsidRDefault="00492EBE" w:rsidP="00CB0315">
      <w:pPr>
        <w:autoSpaceDE w:val="0"/>
        <w:autoSpaceDN w:val="0"/>
        <w:adjustRightInd w:val="0"/>
        <w:spacing w:after="0" w:line="240" w:lineRule="auto"/>
        <w:jc w:val="both"/>
        <w:rPr>
          <w:rFonts w:ascii="Arial" w:hAnsi="Arial" w:cs="Arial"/>
          <w:sz w:val="24"/>
          <w:szCs w:val="24"/>
          <w:lang w:val="es-ES"/>
        </w:rPr>
      </w:pPr>
    </w:p>
    <w:p w:rsidR="00A251E8" w:rsidRPr="003E6B96" w:rsidRDefault="00A251E8" w:rsidP="00CB0315">
      <w:pPr>
        <w:spacing w:after="0" w:line="240" w:lineRule="auto"/>
        <w:jc w:val="both"/>
        <w:rPr>
          <w:rFonts w:ascii="Arial" w:hAnsi="Arial" w:cs="Arial"/>
          <w:sz w:val="24"/>
          <w:szCs w:val="24"/>
          <w:lang w:val="es-ES"/>
        </w:rPr>
      </w:pPr>
      <w:r w:rsidRPr="003E6B96">
        <w:rPr>
          <w:rFonts w:ascii="Arial" w:hAnsi="Arial" w:cs="Arial"/>
          <w:b/>
          <w:sz w:val="24"/>
          <w:szCs w:val="24"/>
          <w:lang w:val="es-ES"/>
        </w:rPr>
        <w:t>Quincuagésimo noveno.</w:t>
      </w:r>
      <w:r w:rsidRPr="003E6B96">
        <w:rPr>
          <w:rFonts w:ascii="Arial" w:hAnsi="Arial" w:cs="Arial"/>
          <w:sz w:val="24"/>
          <w:szCs w:val="24"/>
          <w:lang w:val="es-ES"/>
        </w:rPr>
        <w:t xml:space="preserve"> El requerimiento o prevención a una solicitud de información interrumpirá los plazos para la tramitación de las solicitudes de información, en los términos de la </w:t>
      </w:r>
      <w:r w:rsidR="00883CBA" w:rsidRPr="003E6B96">
        <w:rPr>
          <w:rFonts w:ascii="Arial" w:hAnsi="Arial" w:cs="Arial"/>
          <w:sz w:val="24"/>
          <w:szCs w:val="24"/>
        </w:rPr>
        <w:t>Ley General, Ley Federal o Ley Local</w:t>
      </w:r>
      <w:r w:rsidRPr="003E6B96">
        <w:rPr>
          <w:rFonts w:ascii="Arial" w:hAnsi="Arial" w:cs="Arial"/>
          <w:sz w:val="24"/>
          <w:szCs w:val="24"/>
          <w:lang w:val="es-ES"/>
        </w:rPr>
        <w:t xml:space="preserve">, por lo que comenzará a computarse nuevamente al día siguiente del desahogo por parte </w:t>
      </w:r>
      <w:r w:rsidRPr="003E6B96">
        <w:rPr>
          <w:rFonts w:ascii="Arial" w:hAnsi="Arial" w:cs="Arial"/>
          <w:sz w:val="24"/>
          <w:szCs w:val="24"/>
          <w:lang w:val="es-ES"/>
        </w:rPr>
        <w:lastRenderedPageBreak/>
        <w:t>del particular. En este caso, el sujeto obligado atenderá la solicitud en los términos en que fue desahogado el requerimiento de información adicional.</w:t>
      </w:r>
    </w:p>
    <w:p w:rsidR="00A251E8" w:rsidRPr="003E6B96" w:rsidRDefault="00A251E8" w:rsidP="00CB0315">
      <w:pPr>
        <w:spacing w:after="0" w:line="240" w:lineRule="auto"/>
        <w:jc w:val="both"/>
        <w:rPr>
          <w:rFonts w:ascii="Arial" w:hAnsi="Arial" w:cs="Arial"/>
          <w:sz w:val="24"/>
          <w:szCs w:val="24"/>
          <w:lang w:val="es-ES"/>
        </w:rPr>
      </w:pPr>
    </w:p>
    <w:p w:rsidR="00A251E8" w:rsidRPr="003E6B96" w:rsidRDefault="00A251E8" w:rsidP="00CB0315">
      <w:pPr>
        <w:spacing w:after="0" w:line="240" w:lineRule="auto"/>
        <w:jc w:val="both"/>
        <w:rPr>
          <w:rFonts w:ascii="Arial" w:hAnsi="Arial" w:cs="Arial"/>
          <w:sz w:val="24"/>
          <w:szCs w:val="24"/>
          <w:lang w:val="es-ES"/>
        </w:rPr>
      </w:pPr>
      <w:r w:rsidRPr="003E6B96">
        <w:rPr>
          <w:rFonts w:ascii="Arial" w:hAnsi="Arial" w:cs="Arial"/>
          <w:sz w:val="24"/>
          <w:szCs w:val="24"/>
          <w:lang w:val="es-ES"/>
        </w:rPr>
        <w:t>Los contenidos de información que no sean objeto del requerimiento, al igual que los contenidos desahogados parcialmente, deberán ser atendidos por el sujeto obligado dentro de los términos siguientes a la pre</w:t>
      </w:r>
      <w:r w:rsidR="003C32B3" w:rsidRPr="003E6B96">
        <w:rPr>
          <w:rFonts w:ascii="Arial" w:hAnsi="Arial" w:cs="Arial"/>
          <w:sz w:val="24"/>
          <w:szCs w:val="24"/>
          <w:lang w:val="es-ES"/>
        </w:rPr>
        <w:t>scripción del plazo establecido</w:t>
      </w:r>
      <w:r w:rsidRPr="003E6B96">
        <w:rPr>
          <w:rFonts w:ascii="Arial" w:hAnsi="Arial" w:cs="Arial"/>
          <w:sz w:val="24"/>
          <w:szCs w:val="24"/>
          <w:lang w:val="es-ES"/>
        </w:rPr>
        <w:t xml:space="preserve"> en la </w:t>
      </w:r>
      <w:r w:rsidR="00D851E6" w:rsidRPr="003E6B96">
        <w:rPr>
          <w:rFonts w:ascii="Arial" w:hAnsi="Arial" w:cs="Arial"/>
          <w:sz w:val="24"/>
          <w:szCs w:val="24"/>
        </w:rPr>
        <w:t>Ley General, Ley Federal o Ley Local</w:t>
      </w:r>
      <w:r w:rsidRPr="003E6B96">
        <w:rPr>
          <w:rFonts w:ascii="Arial" w:hAnsi="Arial" w:cs="Arial"/>
          <w:sz w:val="24"/>
          <w:szCs w:val="24"/>
          <w:lang w:val="es-ES"/>
        </w:rPr>
        <w:t xml:space="preserve">, para desahogar dicho requerimiento </w:t>
      </w:r>
    </w:p>
    <w:p w:rsidR="00A251E8" w:rsidRPr="003E6B96" w:rsidRDefault="00A251E8" w:rsidP="00CB0315">
      <w:pPr>
        <w:spacing w:after="0" w:line="240" w:lineRule="auto"/>
        <w:jc w:val="both"/>
        <w:rPr>
          <w:rFonts w:ascii="Arial" w:hAnsi="Arial" w:cs="Arial"/>
          <w:sz w:val="24"/>
          <w:szCs w:val="24"/>
          <w:lang w:val="es-ES"/>
        </w:rPr>
      </w:pPr>
    </w:p>
    <w:p w:rsidR="00A251E8" w:rsidRPr="003E6B96" w:rsidRDefault="00A251E8" w:rsidP="00CB0315">
      <w:pPr>
        <w:spacing w:after="0" w:line="240" w:lineRule="auto"/>
        <w:jc w:val="both"/>
        <w:rPr>
          <w:rFonts w:ascii="Arial" w:hAnsi="Arial" w:cs="Arial"/>
          <w:sz w:val="24"/>
          <w:szCs w:val="24"/>
          <w:lang w:val="es-ES"/>
        </w:rPr>
      </w:pPr>
      <w:r w:rsidRPr="003E6B96">
        <w:rPr>
          <w:rFonts w:ascii="Arial" w:hAnsi="Arial" w:cs="Arial"/>
          <w:sz w:val="24"/>
          <w:szCs w:val="24"/>
          <w:lang w:val="es-ES"/>
        </w:rPr>
        <w:t>La solicitud se tendrá por no presentada cuando los solicitantes no atiendan el requerimiento de información adicional y esta sea indispensable para identificar la atribución, tema, materia, asunto o documentos sobre lo que versa la solicitud de acceso a la información.</w:t>
      </w:r>
      <w:r w:rsidR="00C66294" w:rsidRPr="003E6B96">
        <w:rPr>
          <w:rFonts w:ascii="Arial" w:hAnsi="Arial" w:cs="Arial"/>
          <w:sz w:val="24"/>
          <w:szCs w:val="24"/>
          <w:lang w:val="es-ES"/>
        </w:rPr>
        <w:t xml:space="preserve"> </w:t>
      </w:r>
    </w:p>
    <w:p w:rsidR="00A251E8" w:rsidRPr="003E6B96" w:rsidRDefault="00A251E8" w:rsidP="00CB0315">
      <w:pPr>
        <w:autoSpaceDE w:val="0"/>
        <w:autoSpaceDN w:val="0"/>
        <w:adjustRightInd w:val="0"/>
        <w:spacing w:after="0" w:line="240" w:lineRule="auto"/>
        <w:jc w:val="both"/>
        <w:rPr>
          <w:rFonts w:ascii="Arial" w:hAnsi="Arial" w:cs="Arial"/>
          <w:b/>
          <w:sz w:val="24"/>
          <w:szCs w:val="24"/>
        </w:rPr>
      </w:pPr>
    </w:p>
    <w:p w:rsidR="007235FB" w:rsidRPr="003E6B96" w:rsidRDefault="007235FB"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Sexagésimo.</w:t>
      </w:r>
      <w:r w:rsidRPr="003E6B96">
        <w:rPr>
          <w:rFonts w:ascii="Arial" w:hAnsi="Arial" w:cs="Arial"/>
          <w:sz w:val="24"/>
          <w:szCs w:val="24"/>
        </w:rPr>
        <w:t xml:space="preserve"> Con base a la ley orgánica, decreto de creación, estatutos, reglamento interior o equivalentes del sujeto obligado, determine a través de su Unidad de Transparencia que es notoriamente incompetente para atender la solicitud de información, deberá comunicarlo al solicitante dentro de un plazo ordinario establecido en la </w:t>
      </w:r>
      <w:r w:rsidR="00D851E6" w:rsidRPr="003E6B96">
        <w:rPr>
          <w:rFonts w:ascii="Arial" w:hAnsi="Arial" w:cs="Arial"/>
          <w:sz w:val="24"/>
          <w:szCs w:val="24"/>
        </w:rPr>
        <w:t>Ley General, Ley Federal o Ley Local</w:t>
      </w:r>
      <w:r w:rsidRPr="003E6B96">
        <w:rPr>
          <w:rFonts w:ascii="Arial" w:hAnsi="Arial" w:cs="Arial"/>
          <w:sz w:val="24"/>
          <w:szCs w:val="24"/>
        </w:rPr>
        <w:t xml:space="preserve">, </w:t>
      </w:r>
      <w:r w:rsidR="00E636D0" w:rsidRPr="003E6B96">
        <w:rPr>
          <w:rFonts w:ascii="Arial" w:hAnsi="Arial" w:cs="Arial"/>
          <w:sz w:val="24"/>
          <w:szCs w:val="24"/>
        </w:rPr>
        <w:t>a partir de su</w:t>
      </w:r>
      <w:r w:rsidRPr="003E6B96">
        <w:rPr>
          <w:rFonts w:ascii="Arial" w:hAnsi="Arial" w:cs="Arial"/>
          <w:sz w:val="24"/>
          <w:szCs w:val="24"/>
        </w:rPr>
        <w:t xml:space="preserve"> recepción y señalará al solicitante el o los sujetos obligados que puedan ser competentes. </w:t>
      </w:r>
    </w:p>
    <w:p w:rsidR="007235FB" w:rsidRPr="003E6B96" w:rsidRDefault="007235FB" w:rsidP="00CB0315">
      <w:pPr>
        <w:autoSpaceDE w:val="0"/>
        <w:autoSpaceDN w:val="0"/>
        <w:adjustRightInd w:val="0"/>
        <w:spacing w:after="0" w:line="240" w:lineRule="auto"/>
        <w:jc w:val="both"/>
        <w:rPr>
          <w:rFonts w:ascii="Arial" w:hAnsi="Arial" w:cs="Arial"/>
          <w:sz w:val="24"/>
          <w:szCs w:val="24"/>
        </w:rPr>
      </w:pPr>
    </w:p>
    <w:p w:rsidR="007235FB" w:rsidRPr="003E6B96" w:rsidRDefault="007235FB" w:rsidP="00CB0315">
      <w:pPr>
        <w:autoSpaceDE w:val="0"/>
        <w:autoSpaceDN w:val="0"/>
        <w:adjustRightInd w:val="0"/>
        <w:spacing w:after="0" w:line="240" w:lineRule="auto"/>
        <w:jc w:val="both"/>
        <w:rPr>
          <w:rFonts w:ascii="Arial" w:hAnsi="Arial" w:cs="Arial"/>
          <w:bCs/>
          <w:sz w:val="24"/>
          <w:szCs w:val="24"/>
        </w:rPr>
      </w:pPr>
      <w:r w:rsidRPr="003E6B96">
        <w:rPr>
          <w:rFonts w:ascii="Arial" w:hAnsi="Arial" w:cs="Arial"/>
          <w:bCs/>
          <w:sz w:val="24"/>
          <w:szCs w:val="24"/>
        </w:rPr>
        <w:t>Si el sujeto obligado ante quien se presente la solicitud es parcialmente competente para atenderla, deberá dar respuesta a la parte o la sección de la información que le corresponde dentro de un plazo ordinario</w:t>
      </w:r>
      <w:r w:rsidR="00200126" w:rsidRPr="003E6B96">
        <w:rPr>
          <w:rFonts w:ascii="Arial" w:hAnsi="Arial" w:cs="Arial"/>
          <w:sz w:val="24"/>
          <w:szCs w:val="24"/>
        </w:rPr>
        <w:t xml:space="preserve"> establecido en la </w:t>
      </w:r>
      <w:r w:rsidR="00D851E6" w:rsidRPr="003E6B96">
        <w:rPr>
          <w:rFonts w:ascii="Arial" w:hAnsi="Arial" w:cs="Arial"/>
          <w:sz w:val="24"/>
          <w:szCs w:val="24"/>
        </w:rPr>
        <w:t>Ley General, Ley Federal o Ley Local</w:t>
      </w:r>
      <w:r w:rsidRPr="003E6B96">
        <w:rPr>
          <w:rFonts w:ascii="Arial" w:hAnsi="Arial" w:cs="Arial"/>
          <w:sz w:val="24"/>
          <w:szCs w:val="24"/>
        </w:rPr>
        <w:t>,</w:t>
      </w:r>
      <w:r w:rsidRPr="003E6B96">
        <w:rPr>
          <w:rFonts w:ascii="Arial" w:hAnsi="Arial" w:cs="Arial"/>
          <w:bCs/>
          <w:sz w:val="24"/>
          <w:szCs w:val="24"/>
        </w:rPr>
        <w:t xml:space="preserve"> y proporcionará al solicitante los datos de contacto del o los sujetos obligados que considere competentes para la atención del resto de su solicitud.</w:t>
      </w:r>
      <w:r w:rsidR="00200126" w:rsidRPr="003E6B96">
        <w:rPr>
          <w:rFonts w:ascii="Arial" w:hAnsi="Arial" w:cs="Arial"/>
          <w:bCs/>
          <w:sz w:val="24"/>
          <w:szCs w:val="24"/>
        </w:rPr>
        <w:t xml:space="preserve"> </w:t>
      </w:r>
    </w:p>
    <w:p w:rsidR="007235FB" w:rsidRPr="003E6B96" w:rsidRDefault="007235FB" w:rsidP="00CB0315">
      <w:pPr>
        <w:autoSpaceDE w:val="0"/>
        <w:autoSpaceDN w:val="0"/>
        <w:adjustRightInd w:val="0"/>
        <w:spacing w:after="0" w:line="240" w:lineRule="auto"/>
        <w:jc w:val="both"/>
        <w:rPr>
          <w:rFonts w:ascii="Arial" w:hAnsi="Arial" w:cs="Arial"/>
          <w:bCs/>
          <w:sz w:val="24"/>
          <w:szCs w:val="24"/>
        </w:rPr>
      </w:pPr>
    </w:p>
    <w:p w:rsidR="007235FB" w:rsidRPr="003E6B96" w:rsidRDefault="007235FB" w:rsidP="00CB0315">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sz w:val="24"/>
          <w:szCs w:val="24"/>
          <w:lang w:val="es-ES"/>
        </w:rPr>
        <w:t>Si la solicitud se presentó por algún medio distinto al electrónico, la Unidad de Transparencia deberá registrar la respuesta en el módulo manual del SISAI y notificarla en el domicilio o medio señalado por el solicitante.</w:t>
      </w:r>
    </w:p>
    <w:p w:rsidR="00C66294" w:rsidRPr="003E6B96" w:rsidRDefault="00C66294" w:rsidP="00CB0315">
      <w:pPr>
        <w:autoSpaceDE w:val="0"/>
        <w:autoSpaceDN w:val="0"/>
        <w:adjustRightInd w:val="0"/>
        <w:spacing w:after="0" w:line="240" w:lineRule="auto"/>
        <w:jc w:val="both"/>
        <w:rPr>
          <w:rFonts w:ascii="Arial" w:hAnsi="Arial" w:cs="Arial"/>
          <w:sz w:val="24"/>
          <w:szCs w:val="24"/>
        </w:rPr>
      </w:pPr>
    </w:p>
    <w:p w:rsidR="00C73074" w:rsidRPr="003E6B96" w:rsidRDefault="008E5B74"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Sexagésimo primero</w:t>
      </w:r>
      <w:r w:rsidR="00C73074" w:rsidRPr="003E6B96">
        <w:rPr>
          <w:rFonts w:ascii="Arial" w:hAnsi="Arial" w:cs="Arial"/>
          <w:b/>
          <w:sz w:val="24"/>
          <w:szCs w:val="24"/>
        </w:rPr>
        <w:t xml:space="preserve">. </w:t>
      </w:r>
      <w:r w:rsidR="00C73074" w:rsidRPr="003E6B96">
        <w:rPr>
          <w:rFonts w:ascii="Arial" w:hAnsi="Arial" w:cs="Arial"/>
          <w:sz w:val="24"/>
          <w:szCs w:val="24"/>
        </w:rPr>
        <w:t>En caso de que la información solicitada esté disponible públicamente, se le hará saber al solicitante dentro de un plazo no mayor a cinco días</w:t>
      </w:r>
      <w:r w:rsidR="00832992" w:rsidRPr="003E6B96">
        <w:rPr>
          <w:rFonts w:ascii="Arial" w:hAnsi="Arial" w:cs="Arial"/>
          <w:sz w:val="24"/>
          <w:szCs w:val="24"/>
        </w:rPr>
        <w:t xml:space="preserve"> </w:t>
      </w:r>
      <w:r w:rsidR="008A0115" w:rsidRPr="003E6B96">
        <w:rPr>
          <w:rFonts w:ascii="Arial" w:hAnsi="Arial" w:cs="Arial"/>
          <w:sz w:val="24"/>
          <w:szCs w:val="24"/>
        </w:rPr>
        <w:t xml:space="preserve">o el indicado en la </w:t>
      </w:r>
      <w:r w:rsidR="00883CBA" w:rsidRPr="003E6B96">
        <w:rPr>
          <w:rFonts w:ascii="Arial" w:hAnsi="Arial" w:cs="Arial"/>
          <w:sz w:val="24"/>
          <w:szCs w:val="24"/>
        </w:rPr>
        <w:t>Ley Federal o Ley Local</w:t>
      </w:r>
      <w:r w:rsidR="00C73074" w:rsidRPr="003E6B96">
        <w:rPr>
          <w:rFonts w:ascii="Arial" w:hAnsi="Arial" w:cs="Arial"/>
          <w:sz w:val="24"/>
          <w:szCs w:val="24"/>
        </w:rPr>
        <w:t>, a través del medio que haya requerido, la fuente, el lugar y la forma en que se puede consultar, reproducir o adquirir dicha información y registrarlo en el SISAI, cuando proceda.</w:t>
      </w:r>
      <w:r w:rsidR="00B46C34" w:rsidRPr="003E6B96">
        <w:rPr>
          <w:rFonts w:ascii="Arial" w:hAnsi="Arial" w:cs="Arial"/>
          <w:sz w:val="24"/>
          <w:szCs w:val="24"/>
        </w:rPr>
        <w:t xml:space="preserve"> </w:t>
      </w:r>
    </w:p>
    <w:p w:rsidR="00C73074" w:rsidRPr="003E6B96" w:rsidRDefault="00C73074" w:rsidP="00CB0315">
      <w:pPr>
        <w:autoSpaceDE w:val="0"/>
        <w:autoSpaceDN w:val="0"/>
        <w:adjustRightInd w:val="0"/>
        <w:spacing w:after="0" w:line="240" w:lineRule="auto"/>
        <w:jc w:val="both"/>
        <w:rPr>
          <w:rFonts w:ascii="Arial" w:hAnsi="Arial" w:cs="Arial"/>
          <w:sz w:val="24"/>
          <w:szCs w:val="24"/>
        </w:rPr>
      </w:pPr>
    </w:p>
    <w:p w:rsidR="009C04B0" w:rsidRPr="003E6B96" w:rsidRDefault="00F27641" w:rsidP="00CB0315">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b/>
          <w:sz w:val="24"/>
          <w:szCs w:val="24"/>
        </w:rPr>
        <w:t>Sexagésimo</w:t>
      </w:r>
      <w:r w:rsidR="008E5B74" w:rsidRPr="003E6B96">
        <w:rPr>
          <w:rFonts w:ascii="Arial" w:hAnsi="Arial" w:cs="Arial"/>
          <w:b/>
          <w:sz w:val="24"/>
          <w:szCs w:val="24"/>
        </w:rPr>
        <w:t xml:space="preserve"> segundo</w:t>
      </w:r>
      <w:r w:rsidR="00C73074" w:rsidRPr="003E6B96">
        <w:rPr>
          <w:rFonts w:ascii="Arial" w:hAnsi="Arial" w:cs="Arial"/>
          <w:b/>
          <w:sz w:val="24"/>
          <w:szCs w:val="24"/>
        </w:rPr>
        <w:t xml:space="preserve">. </w:t>
      </w:r>
      <w:r w:rsidR="009C04B0" w:rsidRPr="003E6B96">
        <w:rPr>
          <w:rFonts w:ascii="Arial" w:hAnsi="Arial" w:cs="Arial"/>
          <w:sz w:val="24"/>
          <w:szCs w:val="24"/>
          <w:lang w:val="es-ES"/>
        </w:rPr>
        <w:t xml:space="preserve">En caso de que los sujetos obligados consideren que los documentos o la información solicitada deban ser clasificados, se sujetarán al procedimiento de clasificación de información previsto en la </w:t>
      </w:r>
      <w:r w:rsidR="00D851E6" w:rsidRPr="003E6B96">
        <w:rPr>
          <w:rFonts w:ascii="Arial" w:hAnsi="Arial" w:cs="Arial"/>
          <w:sz w:val="24"/>
          <w:szCs w:val="24"/>
        </w:rPr>
        <w:t>Ley General, Ley Federal o Ley Local</w:t>
      </w:r>
      <w:r w:rsidR="009C04B0" w:rsidRPr="003E6B96">
        <w:rPr>
          <w:rFonts w:ascii="Arial" w:hAnsi="Arial" w:cs="Arial"/>
          <w:sz w:val="24"/>
          <w:szCs w:val="24"/>
          <w:lang w:val="es-ES"/>
        </w:rPr>
        <w:t xml:space="preserve">. </w:t>
      </w:r>
    </w:p>
    <w:p w:rsidR="00C73074" w:rsidRPr="003E6B96" w:rsidRDefault="00C73074" w:rsidP="00CB0315">
      <w:pPr>
        <w:autoSpaceDE w:val="0"/>
        <w:autoSpaceDN w:val="0"/>
        <w:adjustRightInd w:val="0"/>
        <w:spacing w:after="0" w:line="240" w:lineRule="auto"/>
        <w:jc w:val="both"/>
        <w:rPr>
          <w:rFonts w:ascii="Arial" w:hAnsi="Arial" w:cs="Arial"/>
          <w:sz w:val="24"/>
          <w:szCs w:val="24"/>
        </w:rPr>
      </w:pPr>
    </w:p>
    <w:p w:rsidR="00C73074" w:rsidRPr="003E6B96" w:rsidRDefault="00C73074"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rPr>
        <w:t>El Comité de Transparencia podrá tener acceso a la inf</w:t>
      </w:r>
      <w:r w:rsidR="00A56C24" w:rsidRPr="003E6B96">
        <w:rPr>
          <w:rFonts w:ascii="Arial" w:hAnsi="Arial" w:cs="Arial"/>
          <w:sz w:val="24"/>
          <w:szCs w:val="24"/>
        </w:rPr>
        <w:t>ormación que esté en poder del á</w:t>
      </w:r>
      <w:r w:rsidRPr="003E6B96">
        <w:rPr>
          <w:rFonts w:ascii="Arial" w:hAnsi="Arial" w:cs="Arial"/>
          <w:sz w:val="24"/>
          <w:szCs w:val="24"/>
        </w:rPr>
        <w:t>rea correspondiente, de la cual se haya solicitado su clasificación.</w:t>
      </w:r>
    </w:p>
    <w:p w:rsidR="00C73074" w:rsidRPr="003E6B96" w:rsidRDefault="00C73074" w:rsidP="00CB0315">
      <w:pPr>
        <w:autoSpaceDE w:val="0"/>
        <w:autoSpaceDN w:val="0"/>
        <w:adjustRightInd w:val="0"/>
        <w:spacing w:after="0" w:line="240" w:lineRule="auto"/>
        <w:jc w:val="both"/>
        <w:rPr>
          <w:rFonts w:ascii="Arial" w:hAnsi="Arial" w:cs="Arial"/>
          <w:sz w:val="24"/>
          <w:szCs w:val="24"/>
        </w:rPr>
      </w:pPr>
    </w:p>
    <w:p w:rsidR="00A56C24" w:rsidRPr="003E6B96" w:rsidRDefault="00C73074" w:rsidP="00CB0315">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sz w:val="24"/>
          <w:szCs w:val="24"/>
        </w:rPr>
        <w:lastRenderedPageBreak/>
        <w:t>La resolución del Comité de Transparencia será notificada</w:t>
      </w:r>
      <w:r w:rsidR="00D15474" w:rsidRPr="003E6B96">
        <w:rPr>
          <w:rFonts w:ascii="Arial" w:hAnsi="Arial" w:cs="Arial"/>
          <w:sz w:val="24"/>
          <w:szCs w:val="24"/>
        </w:rPr>
        <w:t xml:space="preserve"> </w:t>
      </w:r>
      <w:r w:rsidR="00D15474" w:rsidRPr="003E6B96">
        <w:rPr>
          <w:rFonts w:ascii="Arial" w:hAnsi="Arial" w:cs="Arial"/>
          <w:sz w:val="24"/>
          <w:szCs w:val="24"/>
          <w:lang w:val="es-ES"/>
        </w:rPr>
        <w:t xml:space="preserve">en el plazo establecido en el artículo 132 de la Ley General o el indicado en la </w:t>
      </w:r>
      <w:r w:rsidR="00D851E6" w:rsidRPr="003E6B96">
        <w:rPr>
          <w:rFonts w:ascii="Arial" w:hAnsi="Arial" w:cs="Arial"/>
          <w:sz w:val="24"/>
          <w:szCs w:val="24"/>
        </w:rPr>
        <w:t>Ley Federal o Ley Local</w:t>
      </w:r>
      <w:r w:rsidRPr="003E6B96">
        <w:rPr>
          <w:rFonts w:ascii="Arial" w:hAnsi="Arial" w:cs="Arial"/>
          <w:sz w:val="24"/>
          <w:szCs w:val="24"/>
        </w:rPr>
        <w:t>.</w:t>
      </w:r>
      <w:r w:rsidR="00A56C24" w:rsidRPr="003E6B96">
        <w:rPr>
          <w:rFonts w:ascii="Arial" w:hAnsi="Arial" w:cs="Arial"/>
          <w:sz w:val="24"/>
          <w:szCs w:val="24"/>
        </w:rPr>
        <w:t xml:space="preserve"> </w:t>
      </w:r>
      <w:r w:rsidR="00A56C24" w:rsidRPr="003E6B96">
        <w:rPr>
          <w:rFonts w:ascii="Arial" w:hAnsi="Arial" w:cs="Arial"/>
          <w:sz w:val="24"/>
          <w:szCs w:val="24"/>
          <w:lang w:val="es-ES"/>
        </w:rPr>
        <w:t>Si la solicitud se presentó por algún med</w:t>
      </w:r>
      <w:r w:rsidR="00A36612" w:rsidRPr="003E6B96">
        <w:rPr>
          <w:rFonts w:ascii="Arial" w:hAnsi="Arial" w:cs="Arial"/>
          <w:sz w:val="24"/>
          <w:szCs w:val="24"/>
          <w:lang w:val="es-ES"/>
        </w:rPr>
        <w:t>io distinto al electrónico, la Unidad de T</w:t>
      </w:r>
      <w:r w:rsidR="00A56C24" w:rsidRPr="003E6B96">
        <w:rPr>
          <w:rFonts w:ascii="Arial" w:hAnsi="Arial" w:cs="Arial"/>
          <w:sz w:val="24"/>
          <w:szCs w:val="24"/>
          <w:lang w:val="es-ES"/>
        </w:rPr>
        <w:t>ransparencia deber</w:t>
      </w:r>
      <w:r w:rsidR="00BF03B8" w:rsidRPr="003E6B96">
        <w:rPr>
          <w:rFonts w:ascii="Arial" w:hAnsi="Arial" w:cs="Arial"/>
          <w:sz w:val="24"/>
          <w:szCs w:val="24"/>
          <w:lang w:val="es-ES"/>
        </w:rPr>
        <w:t>á registrar dicha resolución</w:t>
      </w:r>
      <w:r w:rsidR="00A56C24" w:rsidRPr="003E6B96">
        <w:rPr>
          <w:rFonts w:ascii="Arial" w:hAnsi="Arial" w:cs="Arial"/>
          <w:sz w:val="24"/>
          <w:szCs w:val="24"/>
          <w:lang w:val="es-ES"/>
        </w:rPr>
        <w:t xml:space="preserve"> en el módulo manual del SISAI y notificarla en el domicilio o medio señalado por el solicitante.</w:t>
      </w:r>
    </w:p>
    <w:p w:rsidR="00D15474" w:rsidRPr="003E6B96" w:rsidRDefault="00D15474" w:rsidP="00CB0315">
      <w:pPr>
        <w:autoSpaceDE w:val="0"/>
        <w:autoSpaceDN w:val="0"/>
        <w:adjustRightInd w:val="0"/>
        <w:spacing w:after="0" w:line="240" w:lineRule="auto"/>
        <w:jc w:val="both"/>
        <w:rPr>
          <w:rFonts w:ascii="Arial" w:hAnsi="Arial" w:cs="Arial"/>
          <w:sz w:val="24"/>
          <w:szCs w:val="24"/>
          <w:lang w:val="es-ES"/>
        </w:rPr>
      </w:pPr>
    </w:p>
    <w:p w:rsidR="0024333A" w:rsidRPr="003E6B96" w:rsidRDefault="00F81C1F" w:rsidP="00CB0315">
      <w:pPr>
        <w:autoSpaceDE w:val="0"/>
        <w:autoSpaceDN w:val="0"/>
        <w:adjustRightInd w:val="0"/>
        <w:spacing w:after="0" w:line="240" w:lineRule="auto"/>
        <w:jc w:val="both"/>
        <w:rPr>
          <w:rFonts w:ascii="Arial" w:hAnsi="Arial" w:cs="Arial"/>
          <w:sz w:val="24"/>
          <w:szCs w:val="24"/>
          <w:lang w:val="es-ES"/>
        </w:rPr>
      </w:pPr>
      <w:r w:rsidRPr="003E6B96">
        <w:rPr>
          <w:rFonts w:ascii="Arial" w:hAnsi="Arial" w:cs="Arial"/>
          <w:sz w:val="24"/>
          <w:szCs w:val="24"/>
          <w:lang w:val="es-ES"/>
        </w:rPr>
        <w:t>Para llevar a cabo la clasificación de la información se deb</w:t>
      </w:r>
      <w:r w:rsidR="007B423F" w:rsidRPr="003E6B96">
        <w:rPr>
          <w:rFonts w:ascii="Arial" w:hAnsi="Arial" w:cs="Arial"/>
          <w:sz w:val="24"/>
          <w:szCs w:val="24"/>
          <w:lang w:val="es-ES"/>
        </w:rPr>
        <w:t>e atender lo establecido en el</w:t>
      </w:r>
      <w:r w:rsidR="007B423F" w:rsidRPr="003E6B96">
        <w:rPr>
          <w:rFonts w:ascii="Arial" w:hAnsi="Arial" w:cs="Arial"/>
          <w:i/>
          <w:sz w:val="24"/>
          <w:szCs w:val="24"/>
        </w:rPr>
        <w:t xml:space="preserve"> </w:t>
      </w:r>
      <w:r w:rsidR="007B423F" w:rsidRPr="003E6B96">
        <w:rPr>
          <w:rFonts w:ascii="Arial" w:hAnsi="Arial" w:cs="Arial"/>
          <w:sz w:val="24"/>
          <w:szCs w:val="24"/>
        </w:rPr>
        <w:t>ordenamiento jurídico que en la materia emita el Sistema Nacional</w:t>
      </w:r>
      <w:r w:rsidR="0024333A" w:rsidRPr="003E6B96">
        <w:rPr>
          <w:rFonts w:ascii="Arial" w:hAnsi="Arial" w:cs="Arial"/>
          <w:sz w:val="24"/>
          <w:szCs w:val="24"/>
          <w:lang w:val="es-ES"/>
        </w:rPr>
        <w:t>.</w:t>
      </w:r>
    </w:p>
    <w:p w:rsidR="009C04B0" w:rsidRPr="003E6B96" w:rsidRDefault="009C04B0" w:rsidP="00CB0315">
      <w:pPr>
        <w:autoSpaceDE w:val="0"/>
        <w:autoSpaceDN w:val="0"/>
        <w:adjustRightInd w:val="0"/>
        <w:spacing w:after="0" w:line="240" w:lineRule="auto"/>
        <w:jc w:val="both"/>
        <w:rPr>
          <w:rFonts w:ascii="Arial" w:hAnsi="Arial" w:cs="Arial"/>
          <w:sz w:val="24"/>
          <w:szCs w:val="24"/>
          <w:lang w:val="es-ES"/>
        </w:rPr>
      </w:pPr>
    </w:p>
    <w:p w:rsidR="00C73074" w:rsidRPr="003E6B96" w:rsidRDefault="00F27641"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Sexagésimo </w:t>
      </w:r>
      <w:r w:rsidR="008E5B74" w:rsidRPr="003E6B96">
        <w:rPr>
          <w:rFonts w:ascii="Arial" w:hAnsi="Arial" w:cs="Arial"/>
          <w:b/>
          <w:sz w:val="24"/>
          <w:szCs w:val="24"/>
        </w:rPr>
        <w:t>tercero</w:t>
      </w:r>
      <w:r w:rsidR="00C73074" w:rsidRPr="003E6B96">
        <w:rPr>
          <w:rFonts w:ascii="Arial" w:hAnsi="Arial" w:cs="Arial"/>
          <w:b/>
          <w:sz w:val="24"/>
          <w:szCs w:val="24"/>
        </w:rPr>
        <w:t xml:space="preserve">. </w:t>
      </w:r>
      <w:r w:rsidR="00C73074" w:rsidRPr="003E6B96">
        <w:rPr>
          <w:rFonts w:ascii="Arial" w:hAnsi="Arial" w:cs="Arial"/>
          <w:sz w:val="24"/>
          <w:szCs w:val="24"/>
        </w:rPr>
        <w:t>Cuando la información no se encuentre en los archivos del sujeto obligado, el Comité de Transparencia</w:t>
      </w:r>
      <w:r w:rsidR="00851EEF" w:rsidRPr="003E6B96">
        <w:rPr>
          <w:rFonts w:ascii="Arial" w:hAnsi="Arial" w:cs="Arial"/>
          <w:sz w:val="24"/>
          <w:szCs w:val="24"/>
        </w:rPr>
        <w:t xml:space="preserve"> deberá atender a lo dispuesto por el artículo 138</w:t>
      </w:r>
      <w:r w:rsidR="00DD629F" w:rsidRPr="003E6B96">
        <w:rPr>
          <w:rFonts w:ascii="Arial" w:hAnsi="Arial" w:cs="Arial"/>
          <w:sz w:val="24"/>
          <w:szCs w:val="24"/>
        </w:rPr>
        <w:t xml:space="preserve"> de la Ley General o, en su caso, a lo que disponga </w:t>
      </w:r>
      <w:r w:rsidR="00D851E6" w:rsidRPr="003E6B96">
        <w:rPr>
          <w:rFonts w:ascii="Arial" w:hAnsi="Arial" w:cs="Arial"/>
          <w:sz w:val="24"/>
          <w:szCs w:val="24"/>
        </w:rPr>
        <w:t>Ley Federal o Ley Local</w:t>
      </w:r>
      <w:r w:rsidR="00DD629F" w:rsidRPr="003E6B96">
        <w:rPr>
          <w:rFonts w:ascii="Arial" w:hAnsi="Arial" w:cs="Arial"/>
          <w:sz w:val="24"/>
          <w:szCs w:val="24"/>
        </w:rPr>
        <w:t>, según corresponda.</w:t>
      </w:r>
      <w:r w:rsidR="009D4944" w:rsidRPr="003E6B96">
        <w:rPr>
          <w:rFonts w:ascii="Arial" w:hAnsi="Arial" w:cs="Arial"/>
          <w:sz w:val="24"/>
          <w:szCs w:val="24"/>
        </w:rPr>
        <w:t xml:space="preserve"> </w:t>
      </w:r>
    </w:p>
    <w:p w:rsidR="009C5E21" w:rsidRPr="003E6B96" w:rsidRDefault="009C5E21" w:rsidP="00CB0315">
      <w:pPr>
        <w:autoSpaceDE w:val="0"/>
        <w:autoSpaceDN w:val="0"/>
        <w:adjustRightInd w:val="0"/>
        <w:spacing w:after="0" w:line="240" w:lineRule="auto"/>
        <w:jc w:val="both"/>
        <w:rPr>
          <w:rFonts w:ascii="Arial" w:hAnsi="Arial" w:cs="Arial"/>
          <w:sz w:val="24"/>
          <w:szCs w:val="24"/>
        </w:rPr>
      </w:pPr>
    </w:p>
    <w:p w:rsidR="00BF03B8" w:rsidRPr="003E6B96" w:rsidRDefault="00BF03B8" w:rsidP="00CB0315">
      <w:pPr>
        <w:autoSpaceDE w:val="0"/>
        <w:autoSpaceDN w:val="0"/>
        <w:adjustRightInd w:val="0"/>
        <w:spacing w:after="0" w:line="240" w:lineRule="auto"/>
        <w:contextualSpacing/>
        <w:jc w:val="both"/>
        <w:rPr>
          <w:rFonts w:ascii="Arial" w:hAnsi="Arial" w:cs="Arial"/>
          <w:sz w:val="24"/>
          <w:szCs w:val="24"/>
        </w:rPr>
      </w:pPr>
      <w:r w:rsidRPr="003E6B96">
        <w:rPr>
          <w:rFonts w:ascii="Arial" w:hAnsi="Arial" w:cs="Arial"/>
          <w:sz w:val="24"/>
          <w:szCs w:val="24"/>
          <w:lang w:val="es-ES"/>
        </w:rPr>
        <w:t>Si la solicitud se presentó por algún med</w:t>
      </w:r>
      <w:r w:rsidR="00A36612" w:rsidRPr="003E6B96">
        <w:rPr>
          <w:rFonts w:ascii="Arial" w:hAnsi="Arial" w:cs="Arial"/>
          <w:sz w:val="24"/>
          <w:szCs w:val="24"/>
          <w:lang w:val="es-ES"/>
        </w:rPr>
        <w:t>io distinto al electrónico, la Unidad de T</w:t>
      </w:r>
      <w:r w:rsidRPr="003E6B96">
        <w:rPr>
          <w:rFonts w:ascii="Arial" w:hAnsi="Arial" w:cs="Arial"/>
          <w:sz w:val="24"/>
          <w:szCs w:val="24"/>
          <w:lang w:val="es-ES"/>
        </w:rPr>
        <w:t>ransparencia deberá registrar la resolución en el módulo manual del SISAI y notificarla en el domicilio o medio señalado por el solicitante</w:t>
      </w:r>
      <w:r w:rsidR="00124148" w:rsidRPr="003E6B96">
        <w:rPr>
          <w:rFonts w:ascii="Arial" w:hAnsi="Arial" w:cs="Arial"/>
          <w:sz w:val="24"/>
          <w:szCs w:val="24"/>
          <w:lang w:val="es-ES"/>
        </w:rPr>
        <w:t>.</w:t>
      </w:r>
    </w:p>
    <w:p w:rsidR="00C73074" w:rsidRPr="003E6B96" w:rsidRDefault="00C73074" w:rsidP="00CB0315">
      <w:pPr>
        <w:autoSpaceDE w:val="0"/>
        <w:autoSpaceDN w:val="0"/>
        <w:adjustRightInd w:val="0"/>
        <w:spacing w:after="0" w:line="240" w:lineRule="auto"/>
        <w:jc w:val="both"/>
        <w:rPr>
          <w:rFonts w:ascii="Arial" w:hAnsi="Arial" w:cs="Arial"/>
          <w:sz w:val="24"/>
          <w:szCs w:val="24"/>
        </w:rPr>
      </w:pPr>
    </w:p>
    <w:p w:rsidR="00C92197" w:rsidRPr="003E6B96" w:rsidRDefault="00F27641"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Sexagésimo </w:t>
      </w:r>
      <w:r w:rsidR="008E5B74" w:rsidRPr="003E6B96">
        <w:rPr>
          <w:rFonts w:ascii="Arial" w:hAnsi="Arial" w:cs="Arial"/>
          <w:b/>
          <w:sz w:val="24"/>
          <w:szCs w:val="24"/>
        </w:rPr>
        <w:t>cuarto</w:t>
      </w:r>
      <w:r w:rsidR="00C73074" w:rsidRPr="003E6B96">
        <w:rPr>
          <w:rFonts w:ascii="Arial" w:hAnsi="Arial" w:cs="Arial"/>
          <w:b/>
          <w:sz w:val="24"/>
          <w:szCs w:val="24"/>
        </w:rPr>
        <w:t xml:space="preserve">. </w:t>
      </w:r>
      <w:r w:rsidR="005449C5" w:rsidRPr="003E6B96">
        <w:rPr>
          <w:rFonts w:ascii="Arial" w:hAnsi="Arial" w:cs="Arial"/>
          <w:sz w:val="24"/>
          <w:szCs w:val="24"/>
        </w:rPr>
        <w:t>El plazo de atención de las solicitudes de información podr</w:t>
      </w:r>
      <w:r w:rsidR="00C92197" w:rsidRPr="003E6B96">
        <w:rPr>
          <w:rFonts w:ascii="Arial" w:hAnsi="Arial" w:cs="Arial"/>
          <w:sz w:val="24"/>
          <w:szCs w:val="24"/>
        </w:rPr>
        <w:t>á</w:t>
      </w:r>
      <w:r w:rsidR="005449C5" w:rsidRPr="003E6B96">
        <w:rPr>
          <w:rFonts w:ascii="Arial" w:hAnsi="Arial" w:cs="Arial"/>
          <w:sz w:val="24"/>
          <w:szCs w:val="24"/>
        </w:rPr>
        <w:t>, ampliarse en no más de diez días, según lo dispongan la</w:t>
      </w:r>
      <w:r w:rsidR="008A0115" w:rsidRPr="003E6B96">
        <w:rPr>
          <w:rFonts w:ascii="Arial" w:hAnsi="Arial" w:cs="Arial"/>
          <w:sz w:val="24"/>
          <w:szCs w:val="24"/>
        </w:rPr>
        <w:t xml:space="preserve"> </w:t>
      </w:r>
      <w:r w:rsidR="00883CBA" w:rsidRPr="003E6B96">
        <w:rPr>
          <w:rFonts w:ascii="Arial" w:hAnsi="Arial" w:cs="Arial"/>
          <w:sz w:val="24"/>
          <w:szCs w:val="24"/>
        </w:rPr>
        <w:t>Ley Federal o Ley Local</w:t>
      </w:r>
      <w:r w:rsidR="009D4944" w:rsidRPr="003E6B96">
        <w:rPr>
          <w:rFonts w:ascii="Arial" w:hAnsi="Arial" w:cs="Arial"/>
          <w:sz w:val="24"/>
          <w:szCs w:val="24"/>
        </w:rPr>
        <w:t>.</w:t>
      </w:r>
      <w:r w:rsidR="00C92197" w:rsidRPr="003E6B96">
        <w:rPr>
          <w:rFonts w:ascii="Arial" w:hAnsi="Arial" w:cs="Arial"/>
          <w:sz w:val="24"/>
          <w:szCs w:val="24"/>
        </w:rPr>
        <w:t xml:space="preserve"> Dicha ampliación responderá cuando existan razones fundadas y motivadas, las cuales deberán ser aprobadas por el Comité de Transparencia, mediante la emisión de una resolución que deberá notificarse al solicitante y registrarse en el SISAI, </w:t>
      </w:r>
      <w:r w:rsidR="00C92197" w:rsidRPr="003E6B96">
        <w:rPr>
          <w:rFonts w:ascii="Arial" w:hAnsi="Arial" w:cs="Arial"/>
          <w:sz w:val="24"/>
          <w:szCs w:val="24"/>
          <w:lang w:val="es-ES"/>
        </w:rPr>
        <w:t>en aquellos casos en los que la solicitud se presente a través de medios diversos</w:t>
      </w:r>
      <w:r w:rsidR="00C92197" w:rsidRPr="003E6B96">
        <w:rPr>
          <w:rFonts w:ascii="Arial" w:hAnsi="Arial" w:cs="Arial"/>
          <w:sz w:val="24"/>
          <w:szCs w:val="24"/>
        </w:rPr>
        <w:t>, todo ello antes de su vencimiento.</w:t>
      </w:r>
    </w:p>
    <w:p w:rsidR="00492EBE" w:rsidRPr="003E6B96" w:rsidRDefault="00492EBE" w:rsidP="00CB0315">
      <w:pPr>
        <w:autoSpaceDE w:val="0"/>
        <w:autoSpaceDN w:val="0"/>
        <w:adjustRightInd w:val="0"/>
        <w:spacing w:after="0" w:line="240" w:lineRule="auto"/>
        <w:jc w:val="both"/>
        <w:rPr>
          <w:rFonts w:ascii="Arial" w:hAnsi="Arial" w:cs="Arial"/>
          <w:sz w:val="24"/>
          <w:szCs w:val="24"/>
        </w:rPr>
      </w:pPr>
    </w:p>
    <w:p w:rsidR="00C73074" w:rsidRPr="003E6B96" w:rsidRDefault="00F27641" w:rsidP="00CB0315">
      <w:pPr>
        <w:spacing w:after="0" w:line="240" w:lineRule="auto"/>
        <w:jc w:val="both"/>
        <w:rPr>
          <w:rFonts w:ascii="Arial" w:hAnsi="Arial" w:cs="Arial"/>
          <w:sz w:val="24"/>
          <w:szCs w:val="24"/>
        </w:rPr>
      </w:pPr>
      <w:r w:rsidRPr="003E6B96">
        <w:rPr>
          <w:rFonts w:ascii="Arial" w:hAnsi="Arial" w:cs="Arial"/>
          <w:b/>
          <w:sz w:val="24"/>
          <w:szCs w:val="24"/>
        </w:rPr>
        <w:t xml:space="preserve">Sexagésimo </w:t>
      </w:r>
      <w:r w:rsidR="008E5B74" w:rsidRPr="003E6B96">
        <w:rPr>
          <w:rFonts w:ascii="Arial" w:hAnsi="Arial" w:cs="Arial"/>
          <w:b/>
          <w:sz w:val="24"/>
          <w:szCs w:val="24"/>
        </w:rPr>
        <w:t>quinto</w:t>
      </w:r>
      <w:r w:rsidR="00C73074" w:rsidRPr="003E6B96">
        <w:rPr>
          <w:rFonts w:ascii="Arial" w:hAnsi="Arial" w:cs="Arial"/>
          <w:b/>
          <w:sz w:val="24"/>
          <w:szCs w:val="24"/>
        </w:rPr>
        <w:t>.</w:t>
      </w:r>
      <w:r w:rsidR="00C73074" w:rsidRPr="003E6B96">
        <w:rPr>
          <w:rFonts w:ascii="Arial" w:hAnsi="Arial" w:cs="Arial"/>
          <w:sz w:val="24"/>
          <w:szCs w:val="24"/>
        </w:rPr>
        <w:t xml:space="preserve"> Se privilegiará el acceso en la modalidad de entrega y de envío elegidos por el solicitante, en el caso de que la información solicitada consista en bases de datos se deberá privilegiar la entrega en formatos abiertos; cuando la información no pueda entregarse o enviarse en la modalidad elegida, el sujeto obligado deberá ofrecer todas las modalidades de entrega disponibles; en cualquier caso, se deberá fundar y motivar la modificación respectiva, lo que deberá notificarse al solicitante y registrarse en el </w:t>
      </w:r>
      <w:r w:rsidR="0019405F" w:rsidRPr="003E6B96">
        <w:rPr>
          <w:rFonts w:ascii="Arial" w:hAnsi="Arial" w:cs="Arial"/>
          <w:sz w:val="24"/>
          <w:szCs w:val="24"/>
        </w:rPr>
        <w:t>SISAI</w:t>
      </w:r>
      <w:r w:rsidR="00C73074" w:rsidRPr="003E6B96">
        <w:rPr>
          <w:rFonts w:ascii="Arial" w:hAnsi="Arial" w:cs="Arial"/>
          <w:sz w:val="24"/>
          <w:szCs w:val="24"/>
        </w:rPr>
        <w:t>, cuando proceda.</w:t>
      </w:r>
      <w:r w:rsidR="00D2306F" w:rsidRPr="003E6B96">
        <w:rPr>
          <w:rFonts w:ascii="Arial" w:hAnsi="Arial" w:cs="Arial"/>
          <w:sz w:val="24"/>
          <w:szCs w:val="24"/>
        </w:rPr>
        <w:t xml:space="preserve"> </w:t>
      </w:r>
    </w:p>
    <w:p w:rsidR="00C73074" w:rsidRPr="003E6B96" w:rsidRDefault="00C73074" w:rsidP="00CB0315">
      <w:pPr>
        <w:autoSpaceDE w:val="0"/>
        <w:autoSpaceDN w:val="0"/>
        <w:adjustRightInd w:val="0"/>
        <w:spacing w:after="0" w:line="240" w:lineRule="auto"/>
        <w:jc w:val="both"/>
        <w:rPr>
          <w:rFonts w:ascii="Arial" w:hAnsi="Arial" w:cs="Arial"/>
          <w:sz w:val="24"/>
          <w:szCs w:val="24"/>
        </w:rPr>
      </w:pPr>
    </w:p>
    <w:p w:rsidR="00C73074" w:rsidRPr="003E6B96" w:rsidRDefault="00F27641" w:rsidP="00CB0315">
      <w:pPr>
        <w:autoSpaceDE w:val="0"/>
        <w:autoSpaceDN w:val="0"/>
        <w:adjustRightInd w:val="0"/>
        <w:spacing w:after="0" w:line="240" w:lineRule="auto"/>
        <w:jc w:val="both"/>
        <w:rPr>
          <w:rFonts w:ascii="Arial" w:hAnsi="Arial" w:cs="Arial"/>
          <w:bCs/>
          <w:sz w:val="24"/>
          <w:szCs w:val="24"/>
        </w:rPr>
      </w:pPr>
      <w:r w:rsidRPr="003E6B96">
        <w:rPr>
          <w:rFonts w:ascii="Arial" w:hAnsi="Arial" w:cs="Arial"/>
          <w:b/>
          <w:sz w:val="24"/>
          <w:szCs w:val="24"/>
        </w:rPr>
        <w:t xml:space="preserve">Sexagésimo </w:t>
      </w:r>
      <w:r w:rsidR="008E5B74" w:rsidRPr="003E6B96">
        <w:rPr>
          <w:rFonts w:ascii="Arial" w:hAnsi="Arial" w:cs="Arial"/>
          <w:b/>
          <w:sz w:val="24"/>
          <w:szCs w:val="24"/>
        </w:rPr>
        <w:t>sexto</w:t>
      </w:r>
      <w:r w:rsidR="009A3EEB" w:rsidRPr="003E6B96">
        <w:rPr>
          <w:rFonts w:ascii="Arial" w:hAnsi="Arial" w:cs="Arial"/>
          <w:b/>
          <w:bCs/>
          <w:sz w:val="24"/>
          <w:szCs w:val="24"/>
        </w:rPr>
        <w:t xml:space="preserve">. </w:t>
      </w:r>
      <w:r w:rsidR="00C73074" w:rsidRPr="003E6B96">
        <w:rPr>
          <w:rFonts w:ascii="Arial" w:hAnsi="Arial" w:cs="Arial"/>
          <w:bCs/>
          <w:sz w:val="24"/>
          <w:szCs w:val="24"/>
        </w:rPr>
        <w:t>Las resoluciones a las solicitudes de información que otorguen el acceso</w:t>
      </w:r>
      <w:r w:rsidR="00AF4E52" w:rsidRPr="003E6B96">
        <w:rPr>
          <w:rFonts w:ascii="Arial" w:hAnsi="Arial" w:cs="Arial"/>
          <w:bCs/>
          <w:sz w:val="24"/>
          <w:szCs w:val="24"/>
        </w:rPr>
        <w:t xml:space="preserve"> previo pago de derechos</w:t>
      </w:r>
      <w:r w:rsidR="00C73074" w:rsidRPr="003E6B96">
        <w:rPr>
          <w:rFonts w:ascii="Arial" w:hAnsi="Arial" w:cs="Arial"/>
          <w:bCs/>
          <w:sz w:val="24"/>
          <w:szCs w:val="24"/>
        </w:rPr>
        <w:t>, se pondrán a disposición del sol</w:t>
      </w:r>
      <w:r w:rsidR="00A36612" w:rsidRPr="003E6B96">
        <w:rPr>
          <w:rFonts w:ascii="Arial" w:hAnsi="Arial" w:cs="Arial"/>
          <w:bCs/>
          <w:sz w:val="24"/>
          <w:szCs w:val="24"/>
        </w:rPr>
        <w:t xml:space="preserve">icitante </w:t>
      </w:r>
      <w:r w:rsidR="00D2306F" w:rsidRPr="003E6B96">
        <w:rPr>
          <w:rFonts w:ascii="Arial" w:hAnsi="Arial" w:cs="Arial"/>
          <w:bCs/>
          <w:sz w:val="24"/>
          <w:szCs w:val="24"/>
        </w:rPr>
        <w:t xml:space="preserve">junto con la información solicitada, </w:t>
      </w:r>
      <w:r w:rsidR="00A36612" w:rsidRPr="003E6B96">
        <w:rPr>
          <w:rFonts w:ascii="Arial" w:hAnsi="Arial" w:cs="Arial"/>
          <w:bCs/>
          <w:sz w:val="24"/>
          <w:szCs w:val="24"/>
        </w:rPr>
        <w:t>en las oficinas de la Unidad de T</w:t>
      </w:r>
      <w:r w:rsidR="00C73074" w:rsidRPr="003E6B96">
        <w:rPr>
          <w:rFonts w:ascii="Arial" w:hAnsi="Arial" w:cs="Arial"/>
          <w:bCs/>
          <w:sz w:val="24"/>
          <w:szCs w:val="24"/>
        </w:rPr>
        <w:t xml:space="preserve">ransparencia, del personal habilitado o el domicilio que se indique para tal efecto, por un término de sesenta </w:t>
      </w:r>
      <w:r w:rsidR="00C73074" w:rsidRPr="003E6B96">
        <w:rPr>
          <w:rFonts w:ascii="Arial" w:hAnsi="Arial" w:cs="Arial"/>
          <w:sz w:val="24"/>
          <w:szCs w:val="24"/>
        </w:rPr>
        <w:t>días</w:t>
      </w:r>
      <w:r w:rsidR="00BF7D0E" w:rsidRPr="003E6B96">
        <w:rPr>
          <w:rFonts w:ascii="Arial" w:hAnsi="Arial" w:cs="Arial"/>
          <w:sz w:val="24"/>
          <w:szCs w:val="24"/>
        </w:rPr>
        <w:t xml:space="preserve"> o el indicado en la </w:t>
      </w:r>
      <w:r w:rsidR="00883CBA" w:rsidRPr="003E6B96">
        <w:rPr>
          <w:rFonts w:ascii="Arial" w:hAnsi="Arial" w:cs="Arial"/>
          <w:sz w:val="24"/>
          <w:szCs w:val="24"/>
        </w:rPr>
        <w:t>Ley Federal o Ley Local</w:t>
      </w:r>
      <w:r w:rsidR="00C73074" w:rsidRPr="003E6B96">
        <w:rPr>
          <w:rFonts w:ascii="Arial" w:hAnsi="Arial" w:cs="Arial"/>
          <w:bCs/>
          <w:sz w:val="24"/>
          <w:szCs w:val="24"/>
        </w:rPr>
        <w:t>.</w:t>
      </w:r>
    </w:p>
    <w:p w:rsidR="00A36612" w:rsidRPr="003E6B96" w:rsidRDefault="00A36612" w:rsidP="00CB0315">
      <w:pPr>
        <w:autoSpaceDE w:val="0"/>
        <w:autoSpaceDN w:val="0"/>
        <w:adjustRightInd w:val="0"/>
        <w:spacing w:after="0" w:line="240" w:lineRule="auto"/>
        <w:jc w:val="both"/>
        <w:rPr>
          <w:rFonts w:ascii="Arial" w:hAnsi="Arial" w:cs="Arial"/>
          <w:bCs/>
          <w:sz w:val="24"/>
          <w:szCs w:val="24"/>
        </w:rPr>
      </w:pPr>
    </w:p>
    <w:p w:rsidR="00A56C24" w:rsidRPr="003E6B96" w:rsidRDefault="00A56C24"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sz w:val="24"/>
          <w:szCs w:val="24"/>
          <w:lang w:val="es-ES"/>
        </w:rPr>
        <w:t>Si la solicitud se presentó por algún med</w:t>
      </w:r>
      <w:r w:rsidR="00A36612" w:rsidRPr="003E6B96">
        <w:rPr>
          <w:rFonts w:ascii="Arial" w:hAnsi="Arial" w:cs="Arial"/>
          <w:sz w:val="24"/>
          <w:szCs w:val="24"/>
          <w:lang w:val="es-ES"/>
        </w:rPr>
        <w:t>io distinto al electrónico, la U</w:t>
      </w:r>
      <w:r w:rsidRPr="003E6B96">
        <w:rPr>
          <w:rFonts w:ascii="Arial" w:hAnsi="Arial" w:cs="Arial"/>
          <w:sz w:val="24"/>
          <w:szCs w:val="24"/>
          <w:lang w:val="es-ES"/>
        </w:rPr>
        <w:t xml:space="preserve">nidad de </w:t>
      </w:r>
      <w:r w:rsidR="00A36612" w:rsidRPr="003E6B96">
        <w:rPr>
          <w:rFonts w:ascii="Arial" w:hAnsi="Arial" w:cs="Arial"/>
          <w:sz w:val="24"/>
          <w:szCs w:val="24"/>
          <w:lang w:val="es-ES"/>
        </w:rPr>
        <w:t>T</w:t>
      </w:r>
      <w:r w:rsidRPr="003E6B96">
        <w:rPr>
          <w:rFonts w:ascii="Arial" w:hAnsi="Arial" w:cs="Arial"/>
          <w:sz w:val="24"/>
          <w:szCs w:val="24"/>
          <w:lang w:val="es-ES"/>
        </w:rPr>
        <w:t xml:space="preserve">ransparencia deberá registrar la respuesta en el módulo manual del SISAI y notificarla en el domicilio o medio señalado por el solicitante. De igual manera deberá registrar </w:t>
      </w:r>
      <w:r w:rsidRPr="003E6B96">
        <w:rPr>
          <w:rFonts w:ascii="Arial" w:hAnsi="Arial" w:cs="Arial"/>
          <w:bCs/>
          <w:sz w:val="24"/>
          <w:szCs w:val="24"/>
        </w:rPr>
        <w:t xml:space="preserve">los costos de reproducción y de envío correspondiente, de acuerdo </w:t>
      </w:r>
      <w:r w:rsidR="007E75FA" w:rsidRPr="003E6B96">
        <w:rPr>
          <w:rFonts w:ascii="Arial" w:hAnsi="Arial" w:cs="Arial"/>
          <w:bCs/>
          <w:sz w:val="24"/>
          <w:szCs w:val="24"/>
        </w:rPr>
        <w:t>con</w:t>
      </w:r>
      <w:r w:rsidRPr="003E6B96">
        <w:rPr>
          <w:rFonts w:ascii="Arial" w:hAnsi="Arial" w:cs="Arial"/>
          <w:bCs/>
          <w:sz w:val="24"/>
          <w:szCs w:val="24"/>
        </w:rPr>
        <w:t xml:space="preserve"> las diversas modalidades, e indicar el lugar para recoger la ficha de pago, cuando proceda.</w:t>
      </w:r>
      <w:r w:rsidRPr="003E6B96">
        <w:rPr>
          <w:rFonts w:ascii="Arial" w:hAnsi="Arial" w:cs="Arial"/>
          <w:sz w:val="24"/>
          <w:szCs w:val="24"/>
        </w:rPr>
        <w:t xml:space="preserve"> </w:t>
      </w:r>
    </w:p>
    <w:p w:rsidR="00C73074" w:rsidRPr="003E6B96" w:rsidRDefault="00C73074" w:rsidP="00CB0315">
      <w:pPr>
        <w:autoSpaceDE w:val="0"/>
        <w:autoSpaceDN w:val="0"/>
        <w:adjustRightInd w:val="0"/>
        <w:spacing w:after="0" w:line="240" w:lineRule="auto"/>
        <w:jc w:val="both"/>
        <w:rPr>
          <w:rFonts w:ascii="Arial" w:hAnsi="Arial" w:cs="Arial"/>
          <w:bCs/>
          <w:sz w:val="24"/>
          <w:szCs w:val="24"/>
        </w:rPr>
      </w:pPr>
    </w:p>
    <w:p w:rsidR="00C73074" w:rsidRPr="003E6B96" w:rsidRDefault="00C73074" w:rsidP="00CB0315">
      <w:pPr>
        <w:autoSpaceDE w:val="0"/>
        <w:autoSpaceDN w:val="0"/>
        <w:adjustRightInd w:val="0"/>
        <w:spacing w:after="0" w:line="240" w:lineRule="auto"/>
        <w:jc w:val="both"/>
        <w:rPr>
          <w:rFonts w:ascii="Arial" w:hAnsi="Arial" w:cs="Arial"/>
          <w:bCs/>
          <w:sz w:val="24"/>
          <w:szCs w:val="24"/>
        </w:rPr>
      </w:pPr>
      <w:r w:rsidRPr="003E6B96">
        <w:rPr>
          <w:rFonts w:ascii="Arial" w:hAnsi="Arial" w:cs="Arial"/>
          <w:bCs/>
          <w:sz w:val="24"/>
          <w:szCs w:val="24"/>
        </w:rPr>
        <w:lastRenderedPageBreak/>
        <w:t xml:space="preserve">Si la resolución otorga el acceso previo pago de derechos, éste deberá efectuarse en un plazo no mayor a treinta </w:t>
      </w:r>
      <w:r w:rsidRPr="003E6B96">
        <w:rPr>
          <w:rFonts w:ascii="Arial" w:hAnsi="Arial" w:cs="Arial"/>
          <w:sz w:val="24"/>
          <w:szCs w:val="24"/>
        </w:rPr>
        <w:t>días</w:t>
      </w:r>
      <w:r w:rsidR="00BF7D0E" w:rsidRPr="003E6B96">
        <w:rPr>
          <w:rFonts w:ascii="Arial" w:hAnsi="Arial" w:cs="Arial"/>
          <w:sz w:val="24"/>
          <w:szCs w:val="24"/>
        </w:rPr>
        <w:t xml:space="preserve"> o el indicado en la </w:t>
      </w:r>
      <w:r w:rsidR="00883CBA" w:rsidRPr="003E6B96">
        <w:rPr>
          <w:rFonts w:ascii="Arial" w:hAnsi="Arial" w:cs="Arial"/>
          <w:sz w:val="24"/>
          <w:szCs w:val="24"/>
        </w:rPr>
        <w:t>Ley Federal o Ley Local</w:t>
      </w:r>
      <w:r w:rsidR="00DE3BF5" w:rsidRPr="003E6B96">
        <w:rPr>
          <w:rFonts w:ascii="Arial" w:hAnsi="Arial" w:cs="Arial"/>
          <w:sz w:val="24"/>
          <w:szCs w:val="24"/>
        </w:rPr>
        <w:t xml:space="preserve"> </w:t>
      </w:r>
      <w:r w:rsidR="00BF7D0E" w:rsidRPr="003E6B96">
        <w:rPr>
          <w:rFonts w:ascii="Arial" w:hAnsi="Arial" w:cs="Arial"/>
          <w:sz w:val="24"/>
          <w:szCs w:val="24"/>
        </w:rPr>
        <w:t>correspondiente</w:t>
      </w:r>
      <w:r w:rsidRPr="003E6B96">
        <w:rPr>
          <w:rFonts w:ascii="Arial" w:hAnsi="Arial" w:cs="Arial"/>
          <w:bCs/>
          <w:sz w:val="24"/>
          <w:szCs w:val="24"/>
        </w:rPr>
        <w:t xml:space="preserve">, contados a partir de la fecha de la notificación. Una vez realizado el pago, comenzará a correr el término de sesenta </w:t>
      </w:r>
      <w:r w:rsidRPr="003E6B96">
        <w:rPr>
          <w:rFonts w:ascii="Arial" w:hAnsi="Arial" w:cs="Arial"/>
          <w:sz w:val="24"/>
          <w:szCs w:val="24"/>
        </w:rPr>
        <w:t>días</w:t>
      </w:r>
      <w:r w:rsidR="00F14963" w:rsidRPr="003E6B96">
        <w:rPr>
          <w:rFonts w:ascii="Arial" w:hAnsi="Arial" w:cs="Arial"/>
          <w:sz w:val="24"/>
          <w:szCs w:val="24"/>
        </w:rPr>
        <w:t xml:space="preserve"> antes mencionado </w:t>
      </w:r>
      <w:r w:rsidR="00BF7D0E" w:rsidRPr="003E6B96">
        <w:rPr>
          <w:rFonts w:ascii="Arial" w:hAnsi="Arial" w:cs="Arial"/>
          <w:sz w:val="24"/>
          <w:szCs w:val="24"/>
        </w:rPr>
        <w:t xml:space="preserve">o el indicado en la </w:t>
      </w:r>
      <w:r w:rsidR="00883CBA" w:rsidRPr="003E6B96">
        <w:rPr>
          <w:rFonts w:ascii="Arial" w:hAnsi="Arial" w:cs="Arial"/>
          <w:sz w:val="24"/>
          <w:szCs w:val="24"/>
        </w:rPr>
        <w:t xml:space="preserve">Ley Federal o Ley Local </w:t>
      </w:r>
      <w:r w:rsidR="00BF7D0E" w:rsidRPr="003E6B96">
        <w:rPr>
          <w:rFonts w:ascii="Arial" w:hAnsi="Arial" w:cs="Arial"/>
          <w:sz w:val="24"/>
          <w:szCs w:val="24"/>
        </w:rPr>
        <w:t>correspondiente</w:t>
      </w:r>
      <w:r w:rsidRPr="003E6B96">
        <w:rPr>
          <w:rFonts w:ascii="Arial" w:hAnsi="Arial" w:cs="Arial"/>
          <w:bCs/>
          <w:sz w:val="24"/>
          <w:szCs w:val="24"/>
        </w:rPr>
        <w:t>.</w:t>
      </w:r>
    </w:p>
    <w:p w:rsidR="00C73074" w:rsidRPr="003E6B96" w:rsidRDefault="00C73074" w:rsidP="00CB0315">
      <w:pPr>
        <w:autoSpaceDE w:val="0"/>
        <w:autoSpaceDN w:val="0"/>
        <w:adjustRightInd w:val="0"/>
        <w:spacing w:after="0" w:line="240" w:lineRule="auto"/>
        <w:jc w:val="both"/>
        <w:rPr>
          <w:rFonts w:ascii="Arial" w:hAnsi="Arial" w:cs="Arial"/>
          <w:b/>
          <w:bCs/>
          <w:sz w:val="24"/>
          <w:szCs w:val="24"/>
        </w:rPr>
      </w:pPr>
    </w:p>
    <w:p w:rsidR="00C73074" w:rsidRPr="003E6B96" w:rsidRDefault="00C73074" w:rsidP="00CB0315">
      <w:pPr>
        <w:autoSpaceDE w:val="0"/>
        <w:autoSpaceDN w:val="0"/>
        <w:adjustRightInd w:val="0"/>
        <w:spacing w:after="0" w:line="240" w:lineRule="auto"/>
        <w:jc w:val="both"/>
        <w:rPr>
          <w:rFonts w:ascii="Arial" w:hAnsi="Arial" w:cs="Arial"/>
          <w:bCs/>
          <w:sz w:val="24"/>
          <w:szCs w:val="24"/>
        </w:rPr>
      </w:pPr>
      <w:r w:rsidRPr="003E6B96">
        <w:rPr>
          <w:rFonts w:ascii="Arial" w:hAnsi="Arial" w:cs="Arial"/>
          <w:bCs/>
          <w:sz w:val="24"/>
          <w:szCs w:val="24"/>
        </w:rPr>
        <w:t>Transcurridos dichos plazos,</w:t>
      </w:r>
      <w:r w:rsidRPr="003E6B96">
        <w:rPr>
          <w:rFonts w:ascii="Arial" w:hAnsi="Arial" w:cs="Arial"/>
          <w:b/>
          <w:sz w:val="24"/>
          <w:szCs w:val="24"/>
        </w:rPr>
        <w:t xml:space="preserve"> </w:t>
      </w:r>
      <w:r w:rsidRPr="003E6B96">
        <w:rPr>
          <w:rFonts w:ascii="Arial" w:hAnsi="Arial" w:cs="Arial"/>
          <w:sz w:val="24"/>
          <w:szCs w:val="24"/>
        </w:rPr>
        <w:t xml:space="preserve">sin que el solicitante acredite el pago o recoja la documentación correspondiente, </w:t>
      </w:r>
      <w:r w:rsidRPr="003E6B96">
        <w:rPr>
          <w:rFonts w:ascii="Arial" w:hAnsi="Arial" w:cs="Arial"/>
          <w:bCs/>
          <w:sz w:val="24"/>
          <w:szCs w:val="24"/>
        </w:rPr>
        <w:t>los sujetos obligados darán por concluida la solicitud y procederán, de ser el caso, a la destrucción del material en el que se reprodujo la información; asimismo, para poder acceder a la información solicitada</w:t>
      </w:r>
      <w:r w:rsidR="007E75FA" w:rsidRPr="003E6B96">
        <w:rPr>
          <w:rFonts w:ascii="Arial" w:hAnsi="Arial" w:cs="Arial"/>
          <w:bCs/>
          <w:sz w:val="24"/>
          <w:szCs w:val="24"/>
        </w:rPr>
        <w:t>,</w:t>
      </w:r>
      <w:r w:rsidRPr="003E6B96">
        <w:rPr>
          <w:rFonts w:ascii="Arial" w:hAnsi="Arial" w:cs="Arial"/>
          <w:bCs/>
          <w:sz w:val="24"/>
          <w:szCs w:val="24"/>
        </w:rPr>
        <w:t xml:space="preserve"> se deberá realizar una nueva solicitud, sin responsabilidad alguna para los sujetos obligados.</w:t>
      </w:r>
    </w:p>
    <w:p w:rsidR="00C73074" w:rsidRPr="003E6B96" w:rsidRDefault="00C73074" w:rsidP="00CB0315">
      <w:pPr>
        <w:autoSpaceDE w:val="0"/>
        <w:autoSpaceDN w:val="0"/>
        <w:adjustRightInd w:val="0"/>
        <w:spacing w:after="0" w:line="240" w:lineRule="auto"/>
        <w:jc w:val="both"/>
        <w:rPr>
          <w:rFonts w:ascii="Arial" w:hAnsi="Arial" w:cs="Arial"/>
          <w:bCs/>
          <w:sz w:val="24"/>
          <w:szCs w:val="24"/>
        </w:rPr>
      </w:pPr>
    </w:p>
    <w:p w:rsidR="00C73074" w:rsidRPr="003E6B96" w:rsidRDefault="00C73074" w:rsidP="00CB0315">
      <w:pPr>
        <w:autoSpaceDE w:val="0"/>
        <w:autoSpaceDN w:val="0"/>
        <w:adjustRightInd w:val="0"/>
        <w:spacing w:after="0" w:line="240" w:lineRule="auto"/>
        <w:jc w:val="both"/>
        <w:rPr>
          <w:rFonts w:ascii="Arial" w:hAnsi="Arial" w:cs="Arial"/>
          <w:bCs/>
          <w:sz w:val="24"/>
          <w:szCs w:val="24"/>
        </w:rPr>
      </w:pPr>
      <w:r w:rsidRPr="003E6B96">
        <w:rPr>
          <w:rFonts w:ascii="Arial" w:hAnsi="Arial" w:cs="Arial"/>
          <w:bCs/>
          <w:sz w:val="24"/>
          <w:szCs w:val="24"/>
        </w:rPr>
        <w:t>Una vez rea</w:t>
      </w:r>
      <w:r w:rsidR="00A36612" w:rsidRPr="003E6B96">
        <w:rPr>
          <w:rFonts w:ascii="Arial" w:hAnsi="Arial" w:cs="Arial"/>
          <w:bCs/>
          <w:sz w:val="24"/>
          <w:szCs w:val="24"/>
        </w:rPr>
        <w:t>lizado el pago de derechos, la Unidad de T</w:t>
      </w:r>
      <w:r w:rsidRPr="003E6B96">
        <w:rPr>
          <w:rFonts w:ascii="Arial" w:hAnsi="Arial" w:cs="Arial"/>
          <w:bCs/>
          <w:sz w:val="24"/>
          <w:szCs w:val="24"/>
        </w:rPr>
        <w:t>ransparencia deberá entregar la información requerida, en la modalidad solicitada, o bien la versión pública aprobada por el Comité</w:t>
      </w:r>
      <w:r w:rsidR="00F951A4" w:rsidRPr="003E6B96">
        <w:rPr>
          <w:rFonts w:ascii="Arial" w:hAnsi="Arial" w:cs="Arial"/>
          <w:bCs/>
          <w:sz w:val="24"/>
          <w:szCs w:val="24"/>
        </w:rPr>
        <w:t xml:space="preserve"> de Transparencia</w:t>
      </w:r>
      <w:r w:rsidRPr="003E6B96">
        <w:rPr>
          <w:rFonts w:ascii="Arial" w:hAnsi="Arial" w:cs="Arial"/>
          <w:bCs/>
          <w:sz w:val="24"/>
          <w:szCs w:val="24"/>
        </w:rPr>
        <w:t xml:space="preserve">, en un plazo que no excederá de diez días </w:t>
      </w:r>
      <w:r w:rsidR="00BF7D0E" w:rsidRPr="003E6B96">
        <w:rPr>
          <w:rFonts w:ascii="Arial" w:hAnsi="Arial" w:cs="Arial"/>
          <w:sz w:val="24"/>
          <w:szCs w:val="24"/>
        </w:rPr>
        <w:t xml:space="preserve">o el indicado en la </w:t>
      </w:r>
      <w:r w:rsidR="00883CBA" w:rsidRPr="003E6B96">
        <w:rPr>
          <w:rFonts w:ascii="Arial" w:hAnsi="Arial" w:cs="Arial"/>
          <w:sz w:val="24"/>
          <w:szCs w:val="24"/>
        </w:rPr>
        <w:t>Ley Federal o Ley Local</w:t>
      </w:r>
      <w:r w:rsidR="00DE3BF5" w:rsidRPr="003E6B96">
        <w:rPr>
          <w:rFonts w:ascii="Arial" w:hAnsi="Arial" w:cs="Arial"/>
          <w:sz w:val="24"/>
          <w:szCs w:val="24"/>
        </w:rPr>
        <w:t xml:space="preserve"> </w:t>
      </w:r>
      <w:r w:rsidR="00BF7D0E" w:rsidRPr="003E6B96">
        <w:rPr>
          <w:rFonts w:ascii="Arial" w:hAnsi="Arial" w:cs="Arial"/>
          <w:sz w:val="24"/>
          <w:szCs w:val="24"/>
        </w:rPr>
        <w:t>correspondiente,</w:t>
      </w:r>
      <w:r w:rsidR="0096618D" w:rsidRPr="003E6B96">
        <w:rPr>
          <w:rFonts w:ascii="Arial" w:hAnsi="Arial" w:cs="Arial"/>
          <w:bCs/>
          <w:sz w:val="24"/>
          <w:szCs w:val="24"/>
        </w:rPr>
        <w:t xml:space="preserve"> </w:t>
      </w:r>
      <w:r w:rsidRPr="003E6B96">
        <w:rPr>
          <w:rFonts w:ascii="Arial" w:hAnsi="Arial" w:cs="Arial"/>
          <w:bCs/>
          <w:sz w:val="24"/>
          <w:szCs w:val="24"/>
        </w:rPr>
        <w:t xml:space="preserve">contados a partir de la </w:t>
      </w:r>
      <w:r w:rsidR="0096618D" w:rsidRPr="003E6B96">
        <w:rPr>
          <w:rFonts w:ascii="Arial" w:hAnsi="Arial" w:cs="Arial"/>
          <w:bCs/>
          <w:sz w:val="24"/>
          <w:szCs w:val="24"/>
        </w:rPr>
        <w:t xml:space="preserve">comprobación </w:t>
      </w:r>
      <w:r w:rsidRPr="003E6B96">
        <w:rPr>
          <w:rFonts w:ascii="Arial" w:hAnsi="Arial" w:cs="Arial"/>
          <w:bCs/>
          <w:sz w:val="24"/>
          <w:szCs w:val="24"/>
        </w:rPr>
        <w:t>del pago.</w:t>
      </w:r>
      <w:r w:rsidR="00E62039" w:rsidRPr="003E6B96">
        <w:rPr>
          <w:rFonts w:ascii="Arial" w:hAnsi="Arial" w:cs="Arial"/>
          <w:bCs/>
          <w:sz w:val="24"/>
          <w:szCs w:val="24"/>
        </w:rPr>
        <w:t xml:space="preserve"> </w:t>
      </w:r>
    </w:p>
    <w:p w:rsidR="00DF736A" w:rsidRPr="003E6B96" w:rsidRDefault="00DF736A" w:rsidP="00CB0315">
      <w:pPr>
        <w:autoSpaceDE w:val="0"/>
        <w:autoSpaceDN w:val="0"/>
        <w:adjustRightInd w:val="0"/>
        <w:spacing w:after="0" w:line="240" w:lineRule="auto"/>
        <w:jc w:val="both"/>
        <w:rPr>
          <w:rFonts w:ascii="Arial" w:hAnsi="Arial" w:cs="Arial"/>
          <w:bCs/>
          <w:sz w:val="24"/>
          <w:szCs w:val="24"/>
        </w:rPr>
      </w:pPr>
    </w:p>
    <w:p w:rsidR="00C73074" w:rsidRPr="003E6B96" w:rsidRDefault="00F27641" w:rsidP="00CB0315">
      <w:pPr>
        <w:autoSpaceDE w:val="0"/>
        <w:autoSpaceDN w:val="0"/>
        <w:adjustRightInd w:val="0"/>
        <w:spacing w:after="0" w:line="240" w:lineRule="auto"/>
        <w:jc w:val="both"/>
        <w:rPr>
          <w:rFonts w:ascii="Arial" w:hAnsi="Arial" w:cs="Arial"/>
          <w:sz w:val="24"/>
          <w:szCs w:val="24"/>
        </w:rPr>
      </w:pPr>
      <w:r w:rsidRPr="003E6B96">
        <w:rPr>
          <w:rFonts w:ascii="Arial" w:hAnsi="Arial" w:cs="Arial"/>
          <w:b/>
          <w:sz w:val="24"/>
          <w:szCs w:val="24"/>
        </w:rPr>
        <w:t xml:space="preserve">Sexagésimo </w:t>
      </w:r>
      <w:r w:rsidR="00F14963" w:rsidRPr="003E6B96">
        <w:rPr>
          <w:rFonts w:ascii="Arial" w:hAnsi="Arial" w:cs="Arial"/>
          <w:b/>
          <w:sz w:val="24"/>
          <w:szCs w:val="24"/>
        </w:rPr>
        <w:t>séptimo</w:t>
      </w:r>
      <w:r w:rsidR="00C73074" w:rsidRPr="003E6B96">
        <w:rPr>
          <w:rFonts w:ascii="Arial" w:hAnsi="Arial" w:cs="Arial"/>
          <w:b/>
          <w:bCs/>
          <w:sz w:val="24"/>
          <w:szCs w:val="24"/>
        </w:rPr>
        <w:t xml:space="preserve">. </w:t>
      </w:r>
      <w:r w:rsidR="00C73074" w:rsidRPr="003E6B96">
        <w:rPr>
          <w:rFonts w:ascii="Arial" w:hAnsi="Arial" w:cs="Arial"/>
          <w:sz w:val="24"/>
          <w:szCs w:val="24"/>
        </w:rPr>
        <w:t>En la notificación de la resolución a la</w:t>
      </w:r>
      <w:r w:rsidR="00263BD8" w:rsidRPr="003E6B96">
        <w:rPr>
          <w:rFonts w:ascii="Arial" w:hAnsi="Arial" w:cs="Arial"/>
          <w:sz w:val="24"/>
          <w:szCs w:val="24"/>
        </w:rPr>
        <w:t xml:space="preserve"> solicitud de información, las Unidades de T</w:t>
      </w:r>
      <w:r w:rsidR="00C73074" w:rsidRPr="003E6B96">
        <w:rPr>
          <w:rFonts w:ascii="Arial" w:hAnsi="Arial" w:cs="Arial"/>
          <w:sz w:val="24"/>
          <w:szCs w:val="24"/>
        </w:rPr>
        <w:t xml:space="preserve">ransparencia o el personal habilitado deberán indicar al solicitante </w:t>
      </w:r>
      <w:r w:rsidR="00181C5B" w:rsidRPr="003E6B96">
        <w:rPr>
          <w:rFonts w:ascii="Arial" w:hAnsi="Arial" w:cs="Arial"/>
          <w:sz w:val="24"/>
          <w:szCs w:val="24"/>
        </w:rPr>
        <w:t xml:space="preserve">el plazo para interponer el recurso de revisión ante el organismo garante competente, conforme a lo previsto en la </w:t>
      </w:r>
      <w:r w:rsidR="00D851E6" w:rsidRPr="003E6B96">
        <w:rPr>
          <w:rFonts w:ascii="Arial" w:hAnsi="Arial" w:cs="Arial"/>
          <w:sz w:val="24"/>
          <w:szCs w:val="24"/>
        </w:rPr>
        <w:t>Ley General, Ley Federal o Ley Local</w:t>
      </w:r>
      <w:r w:rsidR="00181C5B" w:rsidRPr="003E6B96">
        <w:rPr>
          <w:rFonts w:ascii="Arial" w:hAnsi="Arial" w:cs="Arial"/>
          <w:sz w:val="24"/>
          <w:szCs w:val="24"/>
        </w:rPr>
        <w:t xml:space="preserve">. </w:t>
      </w:r>
    </w:p>
    <w:p w:rsidR="00C410AA" w:rsidRPr="003E6B96" w:rsidRDefault="00C410AA" w:rsidP="00CB0315">
      <w:pPr>
        <w:pStyle w:val="Ttulo1"/>
        <w:spacing w:before="0" w:line="240" w:lineRule="auto"/>
        <w:rPr>
          <w:rFonts w:ascii="Arial" w:hAnsi="Arial" w:cs="Arial"/>
          <w:color w:val="auto"/>
          <w:sz w:val="24"/>
          <w:szCs w:val="24"/>
        </w:rPr>
      </w:pPr>
    </w:p>
    <w:p w:rsidR="00C73074" w:rsidRPr="003E6B96" w:rsidRDefault="00AC6FE0" w:rsidP="00CB0315">
      <w:pPr>
        <w:pStyle w:val="Ttulo1"/>
        <w:spacing w:before="0" w:line="240" w:lineRule="auto"/>
        <w:jc w:val="center"/>
        <w:rPr>
          <w:rFonts w:ascii="Arial" w:hAnsi="Arial" w:cs="Arial"/>
          <w:b/>
          <w:color w:val="auto"/>
          <w:sz w:val="24"/>
          <w:szCs w:val="24"/>
        </w:rPr>
      </w:pPr>
      <w:bookmarkStart w:id="68" w:name="_Toc445317793"/>
      <w:bookmarkStart w:id="69" w:name="_Toc445318640"/>
      <w:r w:rsidRPr="003E6B96">
        <w:rPr>
          <w:rFonts w:ascii="Arial" w:hAnsi="Arial" w:cs="Arial"/>
          <w:b/>
          <w:color w:val="auto"/>
          <w:sz w:val="24"/>
          <w:szCs w:val="24"/>
        </w:rPr>
        <w:t>TÍ</w:t>
      </w:r>
      <w:r w:rsidR="00C73074" w:rsidRPr="003E6B96">
        <w:rPr>
          <w:rFonts w:ascii="Arial" w:hAnsi="Arial" w:cs="Arial"/>
          <w:b/>
          <w:color w:val="auto"/>
          <w:sz w:val="24"/>
          <w:szCs w:val="24"/>
        </w:rPr>
        <w:t>TULO TERCERO</w:t>
      </w:r>
      <w:bookmarkEnd w:id="68"/>
      <w:bookmarkEnd w:id="69"/>
    </w:p>
    <w:p w:rsidR="00FC7D7D" w:rsidRPr="003E6B96" w:rsidRDefault="00FC7D7D" w:rsidP="00CB0315">
      <w:pPr>
        <w:pStyle w:val="Ttulo1"/>
        <w:spacing w:before="0" w:line="240" w:lineRule="auto"/>
        <w:jc w:val="center"/>
        <w:rPr>
          <w:rFonts w:ascii="Arial" w:hAnsi="Arial" w:cs="Arial"/>
          <w:b/>
          <w:color w:val="auto"/>
          <w:sz w:val="24"/>
          <w:szCs w:val="24"/>
        </w:rPr>
      </w:pPr>
      <w:bookmarkStart w:id="70" w:name="_Toc445317794"/>
      <w:bookmarkStart w:id="71" w:name="_Toc445318641"/>
      <w:r w:rsidRPr="003E6B96">
        <w:rPr>
          <w:rFonts w:ascii="Arial" w:hAnsi="Arial" w:cs="Arial"/>
          <w:b/>
          <w:color w:val="auto"/>
          <w:sz w:val="24"/>
          <w:szCs w:val="24"/>
        </w:rPr>
        <w:t>DEL SISTEMA DE GESTIÓN DE MEDIOS DE IMPUGNACIÓN</w:t>
      </w:r>
      <w:bookmarkEnd w:id="70"/>
      <w:bookmarkEnd w:id="71"/>
    </w:p>
    <w:p w:rsidR="00FC7D7D" w:rsidRPr="003E6B96" w:rsidRDefault="00FC7D7D" w:rsidP="00CB0315">
      <w:pPr>
        <w:pStyle w:val="Ttulo1"/>
        <w:spacing w:before="0" w:line="240" w:lineRule="auto"/>
        <w:jc w:val="center"/>
        <w:rPr>
          <w:rFonts w:ascii="Arial" w:hAnsi="Arial" w:cs="Arial"/>
          <w:b/>
          <w:color w:val="auto"/>
          <w:sz w:val="24"/>
          <w:szCs w:val="24"/>
        </w:rPr>
      </w:pPr>
    </w:p>
    <w:p w:rsidR="00FC7D7D" w:rsidRPr="003E6B96" w:rsidRDefault="00FC7D7D" w:rsidP="00CB0315">
      <w:pPr>
        <w:pStyle w:val="Ttulo2"/>
        <w:spacing w:before="0" w:line="240" w:lineRule="auto"/>
        <w:jc w:val="center"/>
        <w:rPr>
          <w:rFonts w:ascii="Arial" w:hAnsi="Arial" w:cs="Arial"/>
          <w:b/>
          <w:color w:val="auto"/>
          <w:sz w:val="24"/>
          <w:szCs w:val="24"/>
        </w:rPr>
      </w:pPr>
      <w:bookmarkStart w:id="72" w:name="_Toc445317795"/>
      <w:bookmarkStart w:id="73" w:name="_Toc445318642"/>
      <w:r w:rsidRPr="003E6B96">
        <w:rPr>
          <w:rFonts w:ascii="Arial" w:hAnsi="Arial" w:cs="Arial"/>
          <w:b/>
          <w:color w:val="auto"/>
          <w:sz w:val="24"/>
          <w:szCs w:val="24"/>
        </w:rPr>
        <w:t>CAPÍTULO I</w:t>
      </w:r>
      <w:bookmarkEnd w:id="72"/>
      <w:bookmarkEnd w:id="73"/>
    </w:p>
    <w:p w:rsidR="00FC7D7D" w:rsidRPr="003E6B96" w:rsidRDefault="00FC7D7D" w:rsidP="00CB0315">
      <w:pPr>
        <w:pStyle w:val="Ttulo2"/>
        <w:spacing w:before="0" w:line="240" w:lineRule="auto"/>
        <w:jc w:val="center"/>
        <w:rPr>
          <w:rFonts w:ascii="Arial" w:hAnsi="Arial" w:cs="Arial"/>
          <w:b/>
          <w:color w:val="auto"/>
          <w:sz w:val="24"/>
          <w:szCs w:val="24"/>
        </w:rPr>
      </w:pPr>
      <w:bookmarkStart w:id="74" w:name="_Toc445317796"/>
      <w:bookmarkStart w:id="75" w:name="_Toc445318643"/>
      <w:r w:rsidRPr="003E6B96">
        <w:rPr>
          <w:rFonts w:ascii="Arial" w:hAnsi="Arial" w:cs="Arial"/>
          <w:b/>
          <w:color w:val="auto"/>
          <w:sz w:val="24"/>
          <w:szCs w:val="24"/>
        </w:rPr>
        <w:t>GENERALIDADES DEL SISTEMA DE GESTIÓN DE MEDIOS DE IMPUGNACIÓN</w:t>
      </w:r>
      <w:bookmarkEnd w:id="74"/>
      <w:bookmarkEnd w:id="75"/>
    </w:p>
    <w:p w:rsidR="00EE5F5E" w:rsidRPr="003E6B96" w:rsidRDefault="00EE5F5E" w:rsidP="00CB0315">
      <w:pPr>
        <w:pStyle w:val="Ttulo2"/>
        <w:spacing w:before="0" w:line="240" w:lineRule="auto"/>
        <w:rPr>
          <w:rFonts w:ascii="Arial" w:hAnsi="Arial" w:cs="Arial"/>
          <w:color w:val="auto"/>
          <w:sz w:val="24"/>
          <w:szCs w:val="24"/>
        </w:rPr>
      </w:pPr>
    </w:p>
    <w:p w:rsidR="00FC7D7D" w:rsidRPr="003E6B96" w:rsidRDefault="00492EBE" w:rsidP="00CB0315">
      <w:pPr>
        <w:spacing w:after="0" w:line="240" w:lineRule="auto"/>
        <w:jc w:val="both"/>
        <w:rPr>
          <w:rFonts w:ascii="Arial" w:hAnsi="Arial" w:cs="Arial"/>
          <w:sz w:val="24"/>
          <w:szCs w:val="24"/>
        </w:rPr>
      </w:pPr>
      <w:r w:rsidRPr="003E6B96">
        <w:rPr>
          <w:rFonts w:ascii="Arial" w:hAnsi="Arial" w:cs="Arial"/>
          <w:b/>
          <w:sz w:val="24"/>
          <w:szCs w:val="24"/>
        </w:rPr>
        <w:t xml:space="preserve">Sexagésimo </w:t>
      </w:r>
      <w:r w:rsidR="008E5B74" w:rsidRPr="003E6B96">
        <w:rPr>
          <w:rFonts w:ascii="Arial" w:hAnsi="Arial" w:cs="Arial"/>
          <w:b/>
          <w:sz w:val="24"/>
          <w:szCs w:val="24"/>
        </w:rPr>
        <w:t>octavo</w:t>
      </w:r>
      <w:r w:rsidR="00FC7D7D" w:rsidRPr="003E6B96">
        <w:rPr>
          <w:rFonts w:ascii="Arial" w:hAnsi="Arial" w:cs="Arial"/>
          <w:b/>
          <w:sz w:val="24"/>
          <w:szCs w:val="24"/>
        </w:rPr>
        <w:t>.</w:t>
      </w:r>
      <w:r w:rsidR="00FC7D7D" w:rsidRPr="003E6B96">
        <w:rPr>
          <w:rFonts w:ascii="Arial" w:hAnsi="Arial" w:cs="Arial"/>
          <w:sz w:val="24"/>
          <w:szCs w:val="24"/>
        </w:rPr>
        <w:t xml:space="preserve"> El SIGEMI es la herramienta electrónica mediante la cual los organismos garantes y sujetos obligados se encargarán de realizar la sustanciación de los medios de impugnación interpuestos por los particulares.</w:t>
      </w:r>
    </w:p>
    <w:p w:rsidR="00FC7D7D" w:rsidRPr="003E6B96" w:rsidRDefault="00FC7D7D" w:rsidP="00CB0315">
      <w:pPr>
        <w:pStyle w:val="Prrafodelista"/>
        <w:spacing w:after="0" w:line="240" w:lineRule="auto"/>
        <w:ind w:left="709"/>
        <w:jc w:val="both"/>
        <w:rPr>
          <w:rFonts w:ascii="Arial" w:hAnsi="Arial" w:cs="Arial"/>
          <w:sz w:val="24"/>
          <w:szCs w:val="24"/>
        </w:rPr>
      </w:pPr>
    </w:p>
    <w:p w:rsidR="00FC7D7D" w:rsidRPr="003E6B96" w:rsidRDefault="00334464" w:rsidP="00CB0315">
      <w:pPr>
        <w:spacing w:after="0" w:line="240" w:lineRule="auto"/>
        <w:jc w:val="both"/>
        <w:rPr>
          <w:rFonts w:ascii="Arial" w:hAnsi="Arial" w:cs="Arial"/>
          <w:sz w:val="24"/>
          <w:szCs w:val="24"/>
        </w:rPr>
      </w:pPr>
      <w:r w:rsidRPr="003E6B96">
        <w:rPr>
          <w:rFonts w:ascii="Arial" w:hAnsi="Arial" w:cs="Arial"/>
          <w:b/>
          <w:sz w:val="24"/>
          <w:szCs w:val="24"/>
        </w:rPr>
        <w:t>Sexagésimo</w:t>
      </w:r>
      <w:r w:rsidR="008E5B74" w:rsidRPr="003E6B96">
        <w:rPr>
          <w:rFonts w:ascii="Arial" w:hAnsi="Arial" w:cs="Arial"/>
          <w:b/>
          <w:sz w:val="24"/>
          <w:szCs w:val="24"/>
        </w:rPr>
        <w:t xml:space="preserve"> noveno</w:t>
      </w:r>
      <w:r w:rsidR="00FC7D7D" w:rsidRPr="003E6B96">
        <w:rPr>
          <w:rFonts w:ascii="Arial" w:hAnsi="Arial" w:cs="Arial"/>
          <w:b/>
          <w:sz w:val="24"/>
          <w:szCs w:val="24"/>
        </w:rPr>
        <w:t>.</w:t>
      </w:r>
      <w:r w:rsidR="00FC7D7D" w:rsidRPr="003E6B96">
        <w:rPr>
          <w:rFonts w:ascii="Arial" w:hAnsi="Arial" w:cs="Arial"/>
          <w:sz w:val="24"/>
          <w:szCs w:val="24"/>
        </w:rPr>
        <w:t xml:space="preserve"> El SIGEMI será configurado por cada organismo garante en conjunto con el Instituto.</w:t>
      </w:r>
    </w:p>
    <w:p w:rsidR="00FC7D7D" w:rsidRPr="003E6B96" w:rsidRDefault="00FC7D7D" w:rsidP="00CB0315">
      <w:pPr>
        <w:pStyle w:val="Prrafodelista"/>
        <w:spacing w:after="0" w:line="240" w:lineRule="auto"/>
        <w:ind w:left="709"/>
        <w:jc w:val="both"/>
        <w:rPr>
          <w:rFonts w:ascii="Arial" w:hAnsi="Arial" w:cs="Arial"/>
          <w:sz w:val="24"/>
          <w:szCs w:val="24"/>
        </w:rPr>
      </w:pPr>
    </w:p>
    <w:p w:rsidR="00FC7D7D" w:rsidRPr="003E6B96" w:rsidRDefault="00FC7D7D" w:rsidP="00CB0315">
      <w:pPr>
        <w:spacing w:after="0" w:line="240" w:lineRule="auto"/>
        <w:jc w:val="both"/>
        <w:rPr>
          <w:rFonts w:ascii="Arial" w:hAnsi="Arial" w:cs="Arial"/>
          <w:sz w:val="24"/>
          <w:szCs w:val="24"/>
        </w:rPr>
      </w:pPr>
      <w:r w:rsidRPr="003E6B96">
        <w:rPr>
          <w:rFonts w:ascii="Arial" w:hAnsi="Arial" w:cs="Arial"/>
          <w:b/>
          <w:sz w:val="24"/>
          <w:szCs w:val="24"/>
        </w:rPr>
        <w:t>Septuagésimo.</w:t>
      </w:r>
      <w:r w:rsidRPr="003E6B96">
        <w:rPr>
          <w:rFonts w:ascii="Arial" w:hAnsi="Arial" w:cs="Arial"/>
          <w:sz w:val="24"/>
          <w:szCs w:val="24"/>
        </w:rPr>
        <w:t xml:space="preserve"> Los procedimientos de medios de impugnación configurados por el organismo garante en el SIGEMI deberán responder a la legislación</w:t>
      </w:r>
      <w:r w:rsidR="00803B85" w:rsidRPr="003E6B96">
        <w:rPr>
          <w:rFonts w:ascii="Arial" w:hAnsi="Arial" w:cs="Arial"/>
          <w:sz w:val="24"/>
          <w:szCs w:val="24"/>
        </w:rPr>
        <w:t xml:space="preserve"> federal y</w:t>
      </w:r>
      <w:r w:rsidRPr="003E6B96">
        <w:rPr>
          <w:rFonts w:ascii="Arial" w:hAnsi="Arial" w:cs="Arial"/>
          <w:sz w:val="24"/>
          <w:szCs w:val="24"/>
        </w:rPr>
        <w:t xml:space="preserve"> local en materia de acceso a la información y protección de datos personales. </w:t>
      </w:r>
    </w:p>
    <w:p w:rsidR="00AF4E52" w:rsidRPr="003E6B96" w:rsidRDefault="00AF4E52" w:rsidP="00CB0315">
      <w:pPr>
        <w:spacing w:after="0" w:line="240" w:lineRule="auto"/>
        <w:jc w:val="both"/>
        <w:rPr>
          <w:rFonts w:ascii="Arial" w:hAnsi="Arial" w:cs="Arial"/>
          <w:b/>
          <w:sz w:val="24"/>
          <w:szCs w:val="24"/>
        </w:rPr>
      </w:pPr>
    </w:p>
    <w:p w:rsidR="0004401B" w:rsidRPr="003E6B96" w:rsidRDefault="0004401B" w:rsidP="00CB0315">
      <w:pPr>
        <w:spacing w:after="0" w:line="240" w:lineRule="auto"/>
        <w:jc w:val="both"/>
        <w:rPr>
          <w:rFonts w:ascii="Arial" w:hAnsi="Arial" w:cs="Arial"/>
          <w:b/>
          <w:sz w:val="24"/>
          <w:szCs w:val="24"/>
        </w:rPr>
      </w:pPr>
      <w:r w:rsidRPr="003E6B96">
        <w:rPr>
          <w:rFonts w:ascii="Arial" w:hAnsi="Arial" w:cs="Arial"/>
          <w:b/>
          <w:sz w:val="24"/>
          <w:szCs w:val="24"/>
        </w:rPr>
        <w:t xml:space="preserve">Septuagésimo primero. </w:t>
      </w:r>
      <w:r w:rsidR="00691B01" w:rsidRPr="003E6B96">
        <w:rPr>
          <w:rFonts w:ascii="Arial" w:hAnsi="Arial" w:cs="Arial"/>
          <w:sz w:val="24"/>
          <w:szCs w:val="24"/>
        </w:rPr>
        <w:t>Cuando las notificaciones a los recurrentes se realicen por un medio diverso al correo electrónico, deberá cargarse el documento que acredite la n</w:t>
      </w:r>
      <w:r w:rsidR="007D1795" w:rsidRPr="003E6B96">
        <w:rPr>
          <w:rFonts w:ascii="Arial" w:hAnsi="Arial" w:cs="Arial"/>
          <w:sz w:val="24"/>
          <w:szCs w:val="24"/>
        </w:rPr>
        <w:t>otificación en el apartado de a</w:t>
      </w:r>
      <w:r w:rsidR="00691B01" w:rsidRPr="003E6B96">
        <w:rPr>
          <w:rFonts w:ascii="Arial" w:hAnsi="Arial" w:cs="Arial"/>
          <w:sz w:val="24"/>
          <w:szCs w:val="24"/>
        </w:rPr>
        <w:t>cuses del SIGEMI.</w:t>
      </w:r>
    </w:p>
    <w:p w:rsidR="00AF356E" w:rsidRPr="003E6B96" w:rsidRDefault="00AF356E" w:rsidP="00CB0315">
      <w:pPr>
        <w:pStyle w:val="Prrafodelista"/>
        <w:spacing w:after="0" w:line="240" w:lineRule="auto"/>
        <w:ind w:left="709"/>
        <w:jc w:val="both"/>
        <w:rPr>
          <w:rFonts w:ascii="Arial" w:hAnsi="Arial" w:cs="Arial"/>
          <w:sz w:val="24"/>
          <w:szCs w:val="24"/>
        </w:rPr>
      </w:pPr>
    </w:p>
    <w:p w:rsidR="00FC7D7D" w:rsidRPr="003E6B96" w:rsidRDefault="00FC7D7D" w:rsidP="00CB0315">
      <w:pPr>
        <w:pStyle w:val="Ttulo2"/>
        <w:spacing w:before="0" w:line="240" w:lineRule="auto"/>
        <w:jc w:val="center"/>
        <w:rPr>
          <w:rFonts w:ascii="Arial" w:hAnsi="Arial" w:cs="Arial"/>
          <w:b/>
          <w:color w:val="auto"/>
          <w:sz w:val="24"/>
          <w:szCs w:val="24"/>
        </w:rPr>
      </w:pPr>
      <w:bookmarkStart w:id="76" w:name="_Toc445317797"/>
      <w:bookmarkStart w:id="77" w:name="_Toc445318644"/>
      <w:r w:rsidRPr="003E6B96">
        <w:rPr>
          <w:rFonts w:ascii="Arial" w:hAnsi="Arial" w:cs="Arial"/>
          <w:b/>
          <w:color w:val="auto"/>
          <w:sz w:val="24"/>
          <w:szCs w:val="24"/>
        </w:rPr>
        <w:lastRenderedPageBreak/>
        <w:t>CAPÍTULO II</w:t>
      </w:r>
      <w:bookmarkEnd w:id="76"/>
      <w:bookmarkEnd w:id="77"/>
    </w:p>
    <w:p w:rsidR="00FC7D7D" w:rsidRPr="003E6B96" w:rsidRDefault="00FC7D7D" w:rsidP="00CB0315">
      <w:pPr>
        <w:pStyle w:val="Ttulo2"/>
        <w:spacing w:before="0" w:line="240" w:lineRule="auto"/>
        <w:jc w:val="center"/>
        <w:rPr>
          <w:rFonts w:ascii="Arial" w:hAnsi="Arial" w:cs="Arial"/>
          <w:b/>
          <w:color w:val="auto"/>
          <w:sz w:val="24"/>
          <w:szCs w:val="24"/>
        </w:rPr>
      </w:pPr>
      <w:bookmarkStart w:id="78" w:name="_Toc445317798"/>
      <w:bookmarkStart w:id="79" w:name="_Toc445318645"/>
      <w:r w:rsidRPr="003E6B96">
        <w:rPr>
          <w:rFonts w:ascii="Arial" w:hAnsi="Arial" w:cs="Arial"/>
          <w:b/>
          <w:color w:val="auto"/>
          <w:sz w:val="24"/>
          <w:szCs w:val="24"/>
        </w:rPr>
        <w:t>DEL RECURSO DE REVISIÓN</w:t>
      </w:r>
      <w:bookmarkEnd w:id="78"/>
      <w:bookmarkEnd w:id="79"/>
    </w:p>
    <w:p w:rsidR="00FC7D7D" w:rsidRPr="003E6B96" w:rsidRDefault="00FC7D7D" w:rsidP="00CB0315">
      <w:pPr>
        <w:pStyle w:val="Ttulo2"/>
        <w:spacing w:before="0" w:line="240" w:lineRule="auto"/>
        <w:jc w:val="center"/>
        <w:rPr>
          <w:rFonts w:ascii="Arial" w:hAnsi="Arial" w:cs="Arial"/>
          <w:b/>
          <w:color w:val="auto"/>
          <w:sz w:val="24"/>
          <w:szCs w:val="24"/>
        </w:rPr>
      </w:pPr>
    </w:p>
    <w:p w:rsidR="004C0358"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segundo</w:t>
      </w:r>
      <w:r w:rsidRPr="003E6B96">
        <w:rPr>
          <w:rFonts w:ascii="Arial" w:hAnsi="Arial" w:cs="Arial"/>
          <w:b/>
          <w:sz w:val="24"/>
          <w:szCs w:val="24"/>
        </w:rPr>
        <w:t xml:space="preserve">. </w:t>
      </w:r>
      <w:r w:rsidR="00C172BA" w:rsidRPr="003E6B96">
        <w:rPr>
          <w:rFonts w:ascii="Arial" w:hAnsi="Arial" w:cs="Arial"/>
          <w:sz w:val="24"/>
          <w:szCs w:val="24"/>
        </w:rPr>
        <w:t>El recurso de revisión se podrá interponer contra alguno de los sujetos obligados contemplados en el artículo 23 de la Ley General</w:t>
      </w:r>
      <w:r w:rsidR="00883CBA" w:rsidRPr="003E6B96">
        <w:rPr>
          <w:rFonts w:ascii="Arial" w:hAnsi="Arial" w:cs="Arial"/>
          <w:sz w:val="24"/>
          <w:szCs w:val="24"/>
        </w:rPr>
        <w:t xml:space="preserve"> y los que refiera</w:t>
      </w:r>
      <w:r w:rsidR="00181C5B" w:rsidRPr="003E6B96">
        <w:rPr>
          <w:rFonts w:ascii="Arial" w:hAnsi="Arial" w:cs="Arial"/>
          <w:sz w:val="24"/>
          <w:szCs w:val="24"/>
        </w:rPr>
        <w:t xml:space="preserve"> la </w:t>
      </w:r>
      <w:r w:rsidR="00883CBA" w:rsidRPr="003E6B96">
        <w:rPr>
          <w:rFonts w:ascii="Arial" w:hAnsi="Arial" w:cs="Arial"/>
          <w:sz w:val="24"/>
          <w:szCs w:val="24"/>
        </w:rPr>
        <w:t>Ley Local</w:t>
      </w:r>
      <w:r w:rsidR="00C172BA" w:rsidRPr="003E6B96">
        <w:rPr>
          <w:rFonts w:ascii="Arial" w:hAnsi="Arial" w:cs="Arial"/>
          <w:sz w:val="24"/>
          <w:szCs w:val="24"/>
        </w:rPr>
        <w:t>, a través del SIGEMI. Para tales efectos, en el SISAI aparecerá un vínculo en el apartado “presentar recurso de revi</w:t>
      </w:r>
      <w:r w:rsidR="009028D9" w:rsidRPr="003E6B96">
        <w:rPr>
          <w:rFonts w:ascii="Arial" w:hAnsi="Arial" w:cs="Arial"/>
          <w:sz w:val="24"/>
          <w:szCs w:val="24"/>
        </w:rPr>
        <w:t>sión” y al dar clic en éste, re</w:t>
      </w:r>
      <w:r w:rsidR="00C172BA" w:rsidRPr="003E6B96">
        <w:rPr>
          <w:rFonts w:ascii="Arial" w:hAnsi="Arial" w:cs="Arial"/>
          <w:sz w:val="24"/>
          <w:szCs w:val="24"/>
        </w:rPr>
        <w:t>direccionará</w:t>
      </w:r>
      <w:r w:rsidR="009028D9" w:rsidRPr="003E6B96">
        <w:rPr>
          <w:rFonts w:ascii="Arial" w:hAnsi="Arial" w:cs="Arial"/>
          <w:sz w:val="24"/>
          <w:szCs w:val="24"/>
        </w:rPr>
        <w:t xml:space="preserve"> </w:t>
      </w:r>
      <w:r w:rsidR="00C172BA" w:rsidRPr="003E6B96">
        <w:rPr>
          <w:rFonts w:ascii="Arial" w:hAnsi="Arial" w:cs="Arial"/>
          <w:sz w:val="24"/>
          <w:szCs w:val="24"/>
        </w:rPr>
        <w:t>al SIGEMI</w:t>
      </w:r>
      <w:r w:rsidR="00C172BA" w:rsidRPr="003E6B96">
        <w:rPr>
          <w:rFonts w:ascii="Arial" w:hAnsi="Arial" w:cs="Arial"/>
          <w:i/>
          <w:sz w:val="24"/>
          <w:szCs w:val="24"/>
        </w:rPr>
        <w:t xml:space="preserve">. </w:t>
      </w:r>
      <w:r w:rsidR="00C172BA" w:rsidRPr="003E6B96">
        <w:rPr>
          <w:rFonts w:ascii="Arial" w:hAnsi="Arial" w:cs="Arial"/>
          <w:sz w:val="24"/>
          <w:szCs w:val="24"/>
        </w:rPr>
        <w:t>El acceso al SIGEMI podrá realizarse desde el SISAI, con el mismo usuario y contraseña que se requiere para dicho sistema.</w:t>
      </w:r>
      <w:r w:rsidR="00181C5B" w:rsidRPr="003E6B96">
        <w:rPr>
          <w:rFonts w:ascii="Arial" w:hAnsi="Arial" w:cs="Arial"/>
          <w:sz w:val="24"/>
          <w:szCs w:val="24"/>
        </w:rPr>
        <w:t xml:space="preserve"> </w:t>
      </w:r>
    </w:p>
    <w:p w:rsidR="00C172BA" w:rsidRPr="003E6B96" w:rsidRDefault="00C172BA" w:rsidP="00CB0315">
      <w:pPr>
        <w:spacing w:after="0" w:line="240" w:lineRule="auto"/>
        <w:jc w:val="both"/>
        <w:rPr>
          <w:rFonts w:ascii="Arial" w:hAnsi="Arial" w:cs="Arial"/>
          <w:sz w:val="24"/>
          <w:szCs w:val="24"/>
        </w:rPr>
      </w:pPr>
    </w:p>
    <w:p w:rsidR="006B7272" w:rsidRPr="003E6B96" w:rsidRDefault="006B7272" w:rsidP="00CB0315">
      <w:pPr>
        <w:spacing w:after="0" w:line="240" w:lineRule="auto"/>
        <w:jc w:val="both"/>
        <w:rPr>
          <w:rFonts w:ascii="Arial" w:hAnsi="Arial" w:cs="Arial"/>
          <w:sz w:val="24"/>
          <w:szCs w:val="24"/>
        </w:rPr>
      </w:pPr>
      <w:r w:rsidRPr="003E6B96">
        <w:rPr>
          <w:rFonts w:ascii="Arial" w:hAnsi="Arial" w:cs="Arial"/>
          <w:b/>
          <w:sz w:val="24"/>
          <w:szCs w:val="24"/>
        </w:rPr>
        <w:t>Septuagésimo tercero.</w:t>
      </w:r>
      <w:r w:rsidRPr="003E6B96">
        <w:rPr>
          <w:rFonts w:ascii="Arial" w:hAnsi="Arial" w:cs="Arial"/>
          <w:sz w:val="24"/>
          <w:szCs w:val="24"/>
        </w:rPr>
        <w:t xml:space="preserve"> Para la interposición del recurso de revisión en el SIGEMI, será necesario escoger, de una lista de sujetos obligados, contra cuál se interpone. Asimismo, se deberá llenar un formato, el cual cuenta por lo menos  con los siguientes campos:</w:t>
      </w:r>
    </w:p>
    <w:p w:rsidR="006B7272" w:rsidRPr="003E6B96" w:rsidRDefault="006B7272" w:rsidP="00CB0315">
      <w:pPr>
        <w:spacing w:after="0" w:line="240" w:lineRule="auto"/>
        <w:jc w:val="both"/>
        <w:rPr>
          <w:rFonts w:ascii="Arial" w:hAnsi="Arial" w:cs="Arial"/>
          <w:sz w:val="24"/>
          <w:szCs w:val="24"/>
        </w:rPr>
      </w:pPr>
    </w:p>
    <w:p w:rsidR="00A9674F" w:rsidRPr="003E6B96" w:rsidRDefault="00A9674F" w:rsidP="00CB0315">
      <w:pPr>
        <w:spacing w:after="0" w:line="240" w:lineRule="auto"/>
        <w:ind w:left="708"/>
        <w:jc w:val="both"/>
        <w:rPr>
          <w:rFonts w:ascii="Arial" w:hAnsi="Arial" w:cs="Arial"/>
          <w:sz w:val="24"/>
          <w:szCs w:val="24"/>
        </w:rPr>
      </w:pPr>
      <w:r w:rsidRPr="003E6B96">
        <w:rPr>
          <w:rFonts w:ascii="Arial" w:hAnsi="Arial" w:cs="Arial"/>
          <w:sz w:val="24"/>
          <w:szCs w:val="24"/>
        </w:rPr>
        <w:t>1. El sujeto obligado ante el cual presentó la solicitud;</w:t>
      </w:r>
    </w:p>
    <w:p w:rsidR="00A9674F" w:rsidRPr="003E6B96" w:rsidRDefault="00A9674F" w:rsidP="00CB0315">
      <w:pPr>
        <w:spacing w:after="0" w:line="240" w:lineRule="auto"/>
        <w:ind w:left="993" w:hanging="284"/>
        <w:jc w:val="both"/>
        <w:rPr>
          <w:rFonts w:ascii="Arial" w:hAnsi="Arial" w:cs="Arial"/>
          <w:sz w:val="24"/>
          <w:szCs w:val="24"/>
        </w:rPr>
      </w:pPr>
      <w:r w:rsidRPr="003E6B96">
        <w:rPr>
          <w:rFonts w:ascii="Arial" w:hAnsi="Arial" w:cs="Arial"/>
          <w:sz w:val="24"/>
          <w:szCs w:val="24"/>
        </w:rPr>
        <w:t>2. Nombre del solicitante que recurre o de su representante y, en su caso, del tercero interesado, así como la dirección o medio que señale para recibir notificaciones;</w:t>
      </w:r>
    </w:p>
    <w:p w:rsidR="00A9674F" w:rsidRPr="003E6B96" w:rsidRDefault="00A9674F" w:rsidP="00CB0315">
      <w:pPr>
        <w:spacing w:after="0" w:line="240" w:lineRule="auto"/>
        <w:ind w:left="708"/>
        <w:jc w:val="both"/>
        <w:rPr>
          <w:rFonts w:ascii="Arial" w:hAnsi="Arial" w:cs="Arial"/>
          <w:sz w:val="24"/>
          <w:szCs w:val="24"/>
        </w:rPr>
      </w:pPr>
      <w:r w:rsidRPr="003E6B96">
        <w:rPr>
          <w:rFonts w:ascii="Arial" w:hAnsi="Arial" w:cs="Arial"/>
          <w:sz w:val="24"/>
          <w:szCs w:val="24"/>
        </w:rPr>
        <w:t>3. El número de folio de respuesta de la solicitud de acceso;</w:t>
      </w:r>
    </w:p>
    <w:p w:rsidR="00A9674F" w:rsidRPr="003E6B96" w:rsidRDefault="00A9674F" w:rsidP="00CB0315">
      <w:pPr>
        <w:spacing w:after="0" w:line="240" w:lineRule="auto"/>
        <w:ind w:left="993" w:hanging="284"/>
        <w:jc w:val="both"/>
        <w:rPr>
          <w:rFonts w:ascii="Arial" w:hAnsi="Arial" w:cs="Arial"/>
          <w:sz w:val="24"/>
          <w:szCs w:val="24"/>
        </w:rPr>
      </w:pPr>
      <w:r w:rsidRPr="003E6B96">
        <w:rPr>
          <w:rFonts w:ascii="Arial" w:hAnsi="Arial" w:cs="Arial"/>
          <w:sz w:val="24"/>
          <w:szCs w:val="24"/>
        </w:rPr>
        <w:t>4.</w:t>
      </w:r>
      <w:r w:rsidR="00292AD0" w:rsidRPr="003E6B96">
        <w:rPr>
          <w:rFonts w:ascii="Arial" w:hAnsi="Arial" w:cs="Arial"/>
          <w:sz w:val="24"/>
          <w:szCs w:val="24"/>
        </w:rPr>
        <w:tab/>
      </w:r>
      <w:r w:rsidRPr="003E6B96">
        <w:rPr>
          <w:rFonts w:ascii="Arial" w:hAnsi="Arial" w:cs="Arial"/>
          <w:sz w:val="24"/>
          <w:szCs w:val="24"/>
        </w:rPr>
        <w:t xml:space="preserve">La fecha en que fue notificada la respuesta al solicitante o tuvo conocimiento del acto reclamado o de presentación de la solicitud, </w:t>
      </w:r>
      <w:r w:rsidR="008A5248" w:rsidRPr="003E6B96">
        <w:rPr>
          <w:rFonts w:ascii="Arial" w:hAnsi="Arial" w:cs="Arial"/>
          <w:sz w:val="24"/>
          <w:szCs w:val="24"/>
        </w:rPr>
        <w:t xml:space="preserve">salvo </w:t>
      </w:r>
      <w:r w:rsidRPr="003E6B96">
        <w:rPr>
          <w:rFonts w:ascii="Arial" w:hAnsi="Arial" w:cs="Arial"/>
          <w:sz w:val="24"/>
          <w:szCs w:val="24"/>
        </w:rPr>
        <w:t xml:space="preserve">en </w:t>
      </w:r>
      <w:r w:rsidR="008A5248" w:rsidRPr="003E6B96">
        <w:rPr>
          <w:rFonts w:ascii="Arial" w:hAnsi="Arial" w:cs="Arial"/>
          <w:sz w:val="24"/>
          <w:szCs w:val="24"/>
        </w:rPr>
        <w:t xml:space="preserve">el </w:t>
      </w:r>
      <w:r w:rsidRPr="003E6B96">
        <w:rPr>
          <w:rFonts w:ascii="Arial" w:hAnsi="Arial" w:cs="Arial"/>
          <w:sz w:val="24"/>
          <w:szCs w:val="24"/>
        </w:rPr>
        <w:t xml:space="preserve">caso de </w:t>
      </w:r>
      <w:r w:rsidR="00826976">
        <w:rPr>
          <w:rFonts w:ascii="Arial" w:hAnsi="Arial" w:cs="Arial"/>
          <w:sz w:val="24"/>
          <w:szCs w:val="24"/>
        </w:rPr>
        <w:t xml:space="preserve">la </w:t>
      </w:r>
      <w:r w:rsidRPr="003E6B96">
        <w:rPr>
          <w:rFonts w:ascii="Arial" w:hAnsi="Arial" w:cs="Arial"/>
          <w:sz w:val="24"/>
          <w:szCs w:val="24"/>
        </w:rPr>
        <w:t>falta de respuesta</w:t>
      </w:r>
      <w:r w:rsidR="008A5248" w:rsidRPr="003E6B96">
        <w:rPr>
          <w:rFonts w:ascii="Arial" w:hAnsi="Arial" w:cs="Arial"/>
          <w:sz w:val="24"/>
          <w:szCs w:val="24"/>
        </w:rPr>
        <w:t xml:space="preserve"> de la solicitud</w:t>
      </w:r>
      <w:r w:rsidRPr="003E6B96">
        <w:rPr>
          <w:rFonts w:ascii="Arial" w:hAnsi="Arial" w:cs="Arial"/>
          <w:sz w:val="24"/>
          <w:szCs w:val="24"/>
        </w:rPr>
        <w:t>;</w:t>
      </w:r>
    </w:p>
    <w:p w:rsidR="00A9674F" w:rsidRPr="003E6B96" w:rsidRDefault="00A9674F" w:rsidP="00CB0315">
      <w:pPr>
        <w:spacing w:after="0" w:line="240" w:lineRule="auto"/>
        <w:ind w:left="708"/>
        <w:jc w:val="both"/>
        <w:rPr>
          <w:rFonts w:ascii="Arial" w:hAnsi="Arial" w:cs="Arial"/>
          <w:sz w:val="24"/>
          <w:szCs w:val="24"/>
        </w:rPr>
      </w:pPr>
      <w:r w:rsidRPr="003E6B96">
        <w:rPr>
          <w:rFonts w:ascii="Arial" w:hAnsi="Arial" w:cs="Arial"/>
          <w:sz w:val="24"/>
          <w:szCs w:val="24"/>
        </w:rPr>
        <w:t>5. El acto que se recurre;</w:t>
      </w:r>
    </w:p>
    <w:p w:rsidR="00A9674F" w:rsidRPr="003E6B96" w:rsidRDefault="00A9674F" w:rsidP="00CB0315">
      <w:pPr>
        <w:spacing w:after="0" w:line="240" w:lineRule="auto"/>
        <w:ind w:left="708"/>
        <w:jc w:val="both"/>
        <w:rPr>
          <w:rFonts w:ascii="Arial" w:hAnsi="Arial" w:cs="Arial"/>
          <w:sz w:val="24"/>
          <w:szCs w:val="24"/>
        </w:rPr>
      </w:pPr>
      <w:r w:rsidRPr="003E6B96">
        <w:rPr>
          <w:rFonts w:ascii="Arial" w:hAnsi="Arial" w:cs="Arial"/>
          <w:sz w:val="24"/>
          <w:szCs w:val="24"/>
        </w:rPr>
        <w:t>6. Las razones o motivos de inconformidad, y</w:t>
      </w:r>
    </w:p>
    <w:p w:rsidR="00A9674F" w:rsidRPr="003E6B96" w:rsidRDefault="00A9674F" w:rsidP="00CB0315">
      <w:pPr>
        <w:spacing w:after="0" w:line="240" w:lineRule="auto"/>
        <w:ind w:left="993" w:hanging="284"/>
        <w:jc w:val="both"/>
        <w:rPr>
          <w:rFonts w:ascii="Arial" w:hAnsi="Arial" w:cs="Arial"/>
          <w:sz w:val="24"/>
          <w:szCs w:val="24"/>
        </w:rPr>
      </w:pPr>
      <w:r w:rsidRPr="003E6B96">
        <w:rPr>
          <w:rFonts w:ascii="Arial" w:hAnsi="Arial" w:cs="Arial"/>
          <w:sz w:val="24"/>
          <w:szCs w:val="24"/>
        </w:rPr>
        <w:t xml:space="preserve">7. La copia de la respuesta que se impugna y, en su caso, de la notificación correspondiente, salvo en el caso de </w:t>
      </w:r>
      <w:r w:rsidR="00826976">
        <w:rPr>
          <w:rFonts w:ascii="Arial" w:hAnsi="Arial" w:cs="Arial"/>
          <w:sz w:val="24"/>
          <w:szCs w:val="24"/>
        </w:rPr>
        <w:t xml:space="preserve">la falta de la </w:t>
      </w:r>
      <w:r w:rsidRPr="003E6B96">
        <w:rPr>
          <w:rFonts w:ascii="Arial" w:hAnsi="Arial" w:cs="Arial"/>
          <w:sz w:val="24"/>
          <w:szCs w:val="24"/>
        </w:rPr>
        <w:t xml:space="preserve">respuesta de la solicitud. </w:t>
      </w:r>
    </w:p>
    <w:p w:rsidR="00181C5B" w:rsidRPr="003E6B96" w:rsidRDefault="00181C5B" w:rsidP="00CB0315">
      <w:pPr>
        <w:spacing w:after="0" w:line="240" w:lineRule="auto"/>
        <w:jc w:val="both"/>
        <w:rPr>
          <w:rFonts w:ascii="Arial" w:hAnsi="Arial" w:cs="Arial"/>
          <w:sz w:val="24"/>
          <w:szCs w:val="24"/>
        </w:rPr>
      </w:pPr>
    </w:p>
    <w:p w:rsidR="00DF736A"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 xml:space="preserve">Al final del formato en donde aparezca el campo “demás elementos que considere procedentes someter a juicio del </w:t>
      </w:r>
      <w:r w:rsidR="00DF736A" w:rsidRPr="003E6B96">
        <w:rPr>
          <w:rFonts w:ascii="Arial" w:hAnsi="Arial" w:cs="Arial"/>
          <w:sz w:val="24"/>
          <w:szCs w:val="24"/>
        </w:rPr>
        <w:t xml:space="preserve">organismo garante correspondiente”, se podrán adjuntar documentos de manera ilimitada. </w:t>
      </w:r>
    </w:p>
    <w:p w:rsidR="00975CC4" w:rsidRPr="003E6B96" w:rsidRDefault="00975CC4" w:rsidP="00CB0315">
      <w:pPr>
        <w:spacing w:after="0" w:line="240" w:lineRule="auto"/>
        <w:jc w:val="both"/>
        <w:rPr>
          <w:rFonts w:ascii="Arial" w:hAnsi="Arial" w:cs="Arial"/>
          <w:sz w:val="24"/>
          <w:szCs w:val="24"/>
        </w:rPr>
      </w:pPr>
    </w:p>
    <w:p w:rsidR="00A9674F"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cuarto</w:t>
      </w:r>
      <w:r w:rsidRPr="003E6B96">
        <w:rPr>
          <w:rFonts w:ascii="Arial" w:hAnsi="Arial" w:cs="Arial"/>
          <w:b/>
          <w:sz w:val="24"/>
          <w:szCs w:val="24"/>
        </w:rPr>
        <w:t xml:space="preserve">. </w:t>
      </w:r>
      <w:r w:rsidR="00A9674F" w:rsidRPr="003E6B96">
        <w:rPr>
          <w:rFonts w:ascii="Arial" w:hAnsi="Arial" w:cs="Arial"/>
          <w:sz w:val="24"/>
          <w:szCs w:val="24"/>
        </w:rPr>
        <w:t>Cuando los particulares presenten su recurso de revisión ante la Unidad de Transparencia de uno de los sujetos obligados contemplados en el artículo 23 de la Ley General</w:t>
      </w:r>
      <w:r w:rsidR="00AE72B6" w:rsidRPr="003E6B96">
        <w:rPr>
          <w:rFonts w:ascii="Arial" w:hAnsi="Arial" w:cs="Arial"/>
          <w:sz w:val="24"/>
          <w:szCs w:val="24"/>
        </w:rPr>
        <w:t xml:space="preserve"> </w:t>
      </w:r>
      <w:r w:rsidR="008A5248" w:rsidRPr="003E6B96">
        <w:rPr>
          <w:rFonts w:ascii="Arial" w:hAnsi="Arial" w:cs="Arial"/>
          <w:sz w:val="24"/>
          <w:szCs w:val="24"/>
        </w:rPr>
        <w:t xml:space="preserve">o </w:t>
      </w:r>
      <w:r w:rsidR="00AE3BCC" w:rsidRPr="003E6B96">
        <w:rPr>
          <w:rFonts w:ascii="Arial" w:hAnsi="Arial" w:cs="Arial"/>
          <w:sz w:val="24"/>
          <w:szCs w:val="24"/>
        </w:rPr>
        <w:t>los referidos en la</w:t>
      </w:r>
      <w:r w:rsidR="00AE72B6" w:rsidRPr="003E6B96">
        <w:rPr>
          <w:rFonts w:ascii="Arial" w:hAnsi="Arial" w:cs="Arial"/>
          <w:sz w:val="24"/>
          <w:szCs w:val="24"/>
        </w:rPr>
        <w:t xml:space="preserve"> </w:t>
      </w:r>
      <w:r w:rsidR="00D851E6" w:rsidRPr="003E6B96">
        <w:rPr>
          <w:rFonts w:ascii="Arial" w:hAnsi="Arial" w:cs="Arial"/>
          <w:sz w:val="24"/>
          <w:szCs w:val="24"/>
        </w:rPr>
        <w:t>Ley Local</w:t>
      </w:r>
      <w:r w:rsidR="00A9674F" w:rsidRPr="003E6B96">
        <w:rPr>
          <w:rFonts w:ascii="Arial" w:hAnsi="Arial" w:cs="Arial"/>
          <w:sz w:val="24"/>
          <w:szCs w:val="24"/>
        </w:rPr>
        <w:t xml:space="preserve">, </w:t>
      </w:r>
      <w:r w:rsidR="00573FDB" w:rsidRPr="003E6B96">
        <w:rPr>
          <w:rFonts w:ascii="Arial" w:hAnsi="Arial" w:cs="Arial"/>
          <w:sz w:val="24"/>
          <w:szCs w:val="24"/>
        </w:rPr>
        <w:t>las Unidades de Transparencia</w:t>
      </w:r>
      <w:r w:rsidR="00A9674F" w:rsidRPr="003E6B96">
        <w:rPr>
          <w:rFonts w:ascii="Arial" w:hAnsi="Arial" w:cs="Arial"/>
          <w:sz w:val="24"/>
          <w:szCs w:val="24"/>
        </w:rPr>
        <w:t xml:space="preserve"> deberán acceder al SIGEMI a más tardar al día hábil siguiente de su recepción, con objeto de llenar el formato mencionado en el lineamiento que precede e inmediatamente después de haber realizado lo anterior, deberán notificarlo al organismo garante correspondiente, por medio del SIGEMI. </w:t>
      </w:r>
    </w:p>
    <w:p w:rsidR="00A9674F" w:rsidRPr="003E6B96" w:rsidRDefault="00A9674F" w:rsidP="00CB0315">
      <w:pPr>
        <w:spacing w:after="0" w:line="240" w:lineRule="auto"/>
        <w:jc w:val="both"/>
        <w:rPr>
          <w:rFonts w:ascii="Arial" w:hAnsi="Arial" w:cs="Arial"/>
          <w:sz w:val="24"/>
          <w:szCs w:val="24"/>
        </w:rPr>
      </w:pPr>
    </w:p>
    <w:p w:rsidR="00665140"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El escrito del recurso de revisión deberá adjuntarse</w:t>
      </w:r>
      <w:r w:rsidR="00AE72B6" w:rsidRPr="003E6B96">
        <w:rPr>
          <w:rFonts w:ascii="Arial" w:hAnsi="Arial" w:cs="Arial"/>
          <w:sz w:val="24"/>
          <w:szCs w:val="24"/>
        </w:rPr>
        <w:t xml:space="preserve"> junto con la respuesta otorgada a la solicitud de información</w:t>
      </w:r>
      <w:r w:rsidRPr="003E6B96">
        <w:rPr>
          <w:rFonts w:ascii="Arial" w:hAnsi="Arial" w:cs="Arial"/>
          <w:sz w:val="24"/>
          <w:szCs w:val="24"/>
        </w:rPr>
        <w:t>. En estos casos, de manera adicional, la Unidad de Transparencia deberá registrar el día y hora en que fue recibido el recurso de revisión. El SIGEMI automáticamente asignará al recurso de revisión un número de folio de identificación, así como el número descriptivo, a partir del cual se podrá advertir si se trata de acceso a la información o de datos personales.</w:t>
      </w:r>
    </w:p>
    <w:p w:rsidR="003B0541" w:rsidRPr="003E6B96" w:rsidRDefault="003B0541" w:rsidP="00CB0315">
      <w:pPr>
        <w:spacing w:after="0" w:line="240" w:lineRule="auto"/>
        <w:jc w:val="both"/>
        <w:rPr>
          <w:rFonts w:ascii="Arial" w:hAnsi="Arial" w:cs="Arial"/>
          <w:sz w:val="24"/>
          <w:szCs w:val="24"/>
        </w:rPr>
      </w:pPr>
    </w:p>
    <w:p w:rsidR="004C0358"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quinto</w:t>
      </w:r>
      <w:r w:rsidRPr="003E6B96">
        <w:rPr>
          <w:rFonts w:ascii="Arial" w:hAnsi="Arial" w:cs="Arial"/>
          <w:b/>
          <w:sz w:val="24"/>
          <w:szCs w:val="24"/>
        </w:rPr>
        <w:t xml:space="preserve">. </w:t>
      </w:r>
      <w:r w:rsidR="00A9674F" w:rsidRPr="003E6B96">
        <w:rPr>
          <w:rFonts w:ascii="Arial" w:hAnsi="Arial" w:cs="Arial"/>
          <w:sz w:val="24"/>
          <w:szCs w:val="24"/>
        </w:rPr>
        <w:t>En aquellos casos en los que los particulares presenten su recurso de revisión mediante escrito libre ante los organismos garantes éstos deberán realizar el mismo procedimiento establecido en el lineamiento anterior.</w:t>
      </w:r>
      <w:r w:rsidR="00AE72B6" w:rsidRPr="003E6B96">
        <w:rPr>
          <w:rFonts w:ascii="Arial" w:hAnsi="Arial" w:cs="Arial"/>
          <w:sz w:val="24"/>
          <w:szCs w:val="24"/>
        </w:rPr>
        <w:t xml:space="preserve"> </w:t>
      </w:r>
    </w:p>
    <w:p w:rsidR="004C0358" w:rsidRPr="003E6B96" w:rsidRDefault="004C0358" w:rsidP="00CB0315">
      <w:pPr>
        <w:spacing w:after="0" w:line="240" w:lineRule="auto"/>
        <w:jc w:val="both"/>
        <w:rPr>
          <w:rFonts w:ascii="Arial" w:hAnsi="Arial" w:cs="Arial"/>
          <w:b/>
          <w:sz w:val="24"/>
          <w:szCs w:val="24"/>
        </w:rPr>
      </w:pPr>
    </w:p>
    <w:p w:rsidR="004C0358"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sexto</w:t>
      </w:r>
      <w:r w:rsidRPr="003E6B96">
        <w:rPr>
          <w:rFonts w:ascii="Arial" w:hAnsi="Arial" w:cs="Arial"/>
          <w:b/>
          <w:sz w:val="24"/>
          <w:szCs w:val="24"/>
        </w:rPr>
        <w:t>.</w:t>
      </w:r>
      <w:r w:rsidRPr="003E6B96">
        <w:rPr>
          <w:rFonts w:ascii="Arial" w:hAnsi="Arial" w:cs="Arial"/>
          <w:sz w:val="24"/>
          <w:szCs w:val="24"/>
        </w:rPr>
        <w:t xml:space="preserve"> </w:t>
      </w:r>
      <w:r w:rsidR="00A9674F" w:rsidRPr="003E6B96">
        <w:rPr>
          <w:rFonts w:ascii="Arial" w:hAnsi="Arial" w:cs="Arial"/>
          <w:sz w:val="24"/>
          <w:szCs w:val="24"/>
        </w:rPr>
        <w:t xml:space="preserve">Una vez que en el SIGEMI se realiza el llenado mencionado en el lineamiento septuagésimo </w:t>
      </w:r>
      <w:r w:rsidR="000E3D43" w:rsidRPr="003E6B96">
        <w:rPr>
          <w:rFonts w:ascii="Arial" w:hAnsi="Arial" w:cs="Arial"/>
          <w:sz w:val="24"/>
          <w:szCs w:val="24"/>
        </w:rPr>
        <w:t>tercero</w:t>
      </w:r>
      <w:r w:rsidR="00A9674F" w:rsidRPr="003E6B96">
        <w:rPr>
          <w:rFonts w:ascii="Arial" w:hAnsi="Arial" w:cs="Arial"/>
          <w:sz w:val="24"/>
          <w:szCs w:val="24"/>
        </w:rPr>
        <w:t xml:space="preserve"> o bien, la Unidad de Transparencia señale el día y hora de recepción del recurso de revisión, el SIGEMI </w:t>
      </w:r>
      <w:r w:rsidR="00AE72B6" w:rsidRPr="003E6B96">
        <w:rPr>
          <w:rFonts w:ascii="Arial" w:hAnsi="Arial" w:cs="Arial"/>
          <w:sz w:val="24"/>
          <w:szCs w:val="24"/>
        </w:rPr>
        <w:t xml:space="preserve">tomará en consideración para iniciar el conteo de los días para la resolución del medio de impugnación, de acuerdo a la </w:t>
      </w:r>
      <w:r w:rsidR="00D851E6" w:rsidRPr="003E6B96">
        <w:rPr>
          <w:rFonts w:ascii="Arial" w:hAnsi="Arial" w:cs="Arial"/>
          <w:sz w:val="24"/>
          <w:szCs w:val="24"/>
        </w:rPr>
        <w:t>Ley General, Ley Federal o Ley Local</w:t>
      </w:r>
      <w:r w:rsidR="00AE72B6" w:rsidRPr="003E6B96">
        <w:rPr>
          <w:rFonts w:ascii="Arial" w:hAnsi="Arial" w:cs="Arial"/>
          <w:sz w:val="24"/>
          <w:szCs w:val="24"/>
        </w:rPr>
        <w:t>.</w:t>
      </w:r>
      <w:r w:rsidR="00C02DC0" w:rsidRPr="003E6B96">
        <w:rPr>
          <w:rFonts w:ascii="Arial" w:hAnsi="Arial" w:cs="Arial"/>
          <w:sz w:val="24"/>
          <w:szCs w:val="24"/>
        </w:rPr>
        <w:t xml:space="preserve"> </w:t>
      </w:r>
    </w:p>
    <w:p w:rsidR="004C0358" w:rsidRPr="003E6B96" w:rsidRDefault="004C0358" w:rsidP="00CB0315">
      <w:pPr>
        <w:spacing w:after="0" w:line="240" w:lineRule="auto"/>
        <w:jc w:val="both"/>
        <w:rPr>
          <w:rFonts w:ascii="Arial" w:hAnsi="Arial" w:cs="Arial"/>
          <w:b/>
          <w:sz w:val="24"/>
          <w:szCs w:val="24"/>
        </w:rPr>
      </w:pPr>
    </w:p>
    <w:p w:rsidR="00A9674F"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séptimo</w:t>
      </w:r>
      <w:r w:rsidRPr="003E6B96">
        <w:rPr>
          <w:rFonts w:ascii="Arial" w:hAnsi="Arial" w:cs="Arial"/>
          <w:b/>
          <w:sz w:val="24"/>
          <w:szCs w:val="24"/>
        </w:rPr>
        <w:t xml:space="preserve">. </w:t>
      </w:r>
      <w:r w:rsidR="00A9674F" w:rsidRPr="003E6B96">
        <w:rPr>
          <w:rFonts w:ascii="Arial" w:hAnsi="Arial" w:cs="Arial"/>
          <w:sz w:val="24"/>
          <w:szCs w:val="24"/>
        </w:rPr>
        <w:t xml:space="preserve">Una vez que una Unidad de Transparencia notifique al organismo garante el envío del recurso de revisión mediante el SIGEMI o bien que un recurrente haya presentado el recurso directamente en el SIGEMI, deberá aparecer en el tablero de semáforos de recepción de medios de impugnación. </w:t>
      </w:r>
    </w:p>
    <w:p w:rsidR="00A9674F" w:rsidRPr="003E6B96" w:rsidRDefault="00A9674F" w:rsidP="00CB0315">
      <w:pPr>
        <w:spacing w:after="0" w:line="240" w:lineRule="auto"/>
        <w:jc w:val="both"/>
        <w:rPr>
          <w:rFonts w:ascii="Arial" w:hAnsi="Arial" w:cs="Arial"/>
          <w:sz w:val="24"/>
          <w:szCs w:val="24"/>
        </w:rPr>
      </w:pPr>
    </w:p>
    <w:p w:rsidR="00004548"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 xml:space="preserve">Recibido el recurso de revisión y habiendo aparecido en el tablero referido, el SIGEMI realizará automáticamente </w:t>
      </w:r>
      <w:r w:rsidR="00004548" w:rsidRPr="003E6B96">
        <w:rPr>
          <w:rFonts w:ascii="Arial" w:hAnsi="Arial" w:cs="Arial"/>
          <w:sz w:val="24"/>
          <w:szCs w:val="24"/>
        </w:rPr>
        <w:t>su</w:t>
      </w:r>
      <w:r w:rsidRPr="003E6B96">
        <w:rPr>
          <w:rFonts w:ascii="Arial" w:hAnsi="Arial" w:cs="Arial"/>
          <w:sz w:val="24"/>
          <w:szCs w:val="24"/>
        </w:rPr>
        <w:t xml:space="preserve"> registro, en donde se podrán observar los datos que fueron llenados en el formato mencionado en el lineamiento septuagésimo </w:t>
      </w:r>
      <w:r w:rsidR="00502F17" w:rsidRPr="003E6B96">
        <w:rPr>
          <w:rFonts w:ascii="Arial" w:hAnsi="Arial" w:cs="Arial"/>
          <w:sz w:val="24"/>
          <w:szCs w:val="24"/>
        </w:rPr>
        <w:t>tercero</w:t>
      </w:r>
      <w:r w:rsidRPr="003E6B96">
        <w:rPr>
          <w:rFonts w:ascii="Arial" w:hAnsi="Arial" w:cs="Arial"/>
          <w:sz w:val="24"/>
          <w:szCs w:val="24"/>
        </w:rPr>
        <w:t>, y se le asignará un número de folio de identificación, así como el número descriptivo a partir del cual se podrá advertir si se trata de acceso a la información o de datos personales</w:t>
      </w:r>
      <w:r w:rsidR="004C0358" w:rsidRPr="003E6B96">
        <w:rPr>
          <w:rFonts w:ascii="Arial" w:hAnsi="Arial" w:cs="Arial"/>
          <w:sz w:val="24"/>
          <w:szCs w:val="24"/>
        </w:rPr>
        <w:t>.</w:t>
      </w:r>
    </w:p>
    <w:p w:rsidR="00883CBA" w:rsidRPr="003E6B96" w:rsidRDefault="00883CBA" w:rsidP="00CB0315">
      <w:pPr>
        <w:spacing w:after="0" w:line="240" w:lineRule="auto"/>
        <w:jc w:val="both"/>
        <w:rPr>
          <w:rFonts w:ascii="Arial" w:hAnsi="Arial" w:cs="Arial"/>
          <w:sz w:val="24"/>
          <w:szCs w:val="24"/>
        </w:rPr>
      </w:pPr>
    </w:p>
    <w:p w:rsidR="00A9674F"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 xml:space="preserve">Septuagésimo </w:t>
      </w:r>
      <w:r w:rsidR="0004401B" w:rsidRPr="003E6B96">
        <w:rPr>
          <w:rFonts w:ascii="Arial" w:hAnsi="Arial" w:cs="Arial"/>
          <w:b/>
          <w:sz w:val="24"/>
          <w:szCs w:val="24"/>
        </w:rPr>
        <w:t>octavo</w:t>
      </w:r>
      <w:r w:rsidRPr="003E6B96">
        <w:rPr>
          <w:rFonts w:ascii="Arial" w:hAnsi="Arial" w:cs="Arial"/>
          <w:b/>
          <w:sz w:val="24"/>
          <w:szCs w:val="24"/>
        </w:rPr>
        <w:t>.</w:t>
      </w:r>
      <w:r w:rsidRPr="003E6B96">
        <w:rPr>
          <w:rFonts w:ascii="Arial" w:hAnsi="Arial" w:cs="Arial"/>
          <w:sz w:val="24"/>
          <w:szCs w:val="24"/>
        </w:rPr>
        <w:t xml:space="preserve"> </w:t>
      </w:r>
      <w:r w:rsidR="00A9674F" w:rsidRPr="003E6B96">
        <w:rPr>
          <w:rFonts w:ascii="Arial" w:hAnsi="Arial" w:cs="Arial"/>
          <w:sz w:val="24"/>
          <w:szCs w:val="24"/>
        </w:rPr>
        <w:t xml:space="preserve">Con la información mencionada en los lineamientos anteriores, el SIGEMI generará la </w:t>
      </w:r>
      <w:r w:rsidR="0068649D" w:rsidRPr="003E6B96">
        <w:rPr>
          <w:rFonts w:ascii="Arial" w:hAnsi="Arial" w:cs="Arial"/>
          <w:sz w:val="24"/>
          <w:szCs w:val="24"/>
        </w:rPr>
        <w:t>Ficha del R</w:t>
      </w:r>
      <w:r w:rsidR="00A9674F" w:rsidRPr="003E6B96">
        <w:rPr>
          <w:rFonts w:ascii="Arial" w:hAnsi="Arial" w:cs="Arial"/>
          <w:sz w:val="24"/>
          <w:szCs w:val="24"/>
        </w:rPr>
        <w:t xml:space="preserve">ecurso de </w:t>
      </w:r>
      <w:r w:rsidR="0068649D" w:rsidRPr="003E6B96">
        <w:rPr>
          <w:rFonts w:ascii="Arial" w:hAnsi="Arial" w:cs="Arial"/>
          <w:sz w:val="24"/>
          <w:szCs w:val="24"/>
        </w:rPr>
        <w:t>R</w:t>
      </w:r>
      <w:r w:rsidR="00A9674F" w:rsidRPr="003E6B96">
        <w:rPr>
          <w:rFonts w:ascii="Arial" w:hAnsi="Arial" w:cs="Arial"/>
          <w:sz w:val="24"/>
          <w:szCs w:val="24"/>
        </w:rPr>
        <w:t>evisión. El organismo garante tendrá que llenar el campo correspondiente a la litis, en el cual deberá escoger cualquiera de las siguientes opciones:</w:t>
      </w:r>
    </w:p>
    <w:p w:rsidR="00A9674F" w:rsidRPr="003E6B96" w:rsidRDefault="00A9674F" w:rsidP="00CB0315">
      <w:pPr>
        <w:spacing w:after="0" w:line="240" w:lineRule="auto"/>
        <w:jc w:val="both"/>
        <w:rPr>
          <w:rFonts w:ascii="Arial" w:hAnsi="Arial" w:cs="Arial"/>
          <w:sz w:val="24"/>
          <w:szCs w:val="24"/>
        </w:rPr>
      </w:pPr>
    </w:p>
    <w:p w:rsidR="00A9674F" w:rsidRPr="003E6B96" w:rsidRDefault="00A9674F" w:rsidP="00CB0315">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clasificación de la información;</w:t>
      </w:r>
    </w:p>
    <w:p w:rsidR="00A9674F" w:rsidRPr="003E6B96" w:rsidRDefault="00A9674F" w:rsidP="00CB0315">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declaración de la inexistencia de información;</w:t>
      </w:r>
    </w:p>
    <w:p w:rsidR="00A9674F" w:rsidRPr="003E6B96" w:rsidRDefault="00A9674F" w:rsidP="00CB0315">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 xml:space="preserve">La declaración </w:t>
      </w:r>
      <w:r w:rsidR="00B26A07" w:rsidRPr="00154330">
        <w:rPr>
          <w:rFonts w:ascii="Arial" w:hAnsi="Arial" w:cs="Arial"/>
          <w:sz w:val="24"/>
          <w:szCs w:val="24"/>
        </w:rPr>
        <w:t>d</w:t>
      </w:r>
      <w:r w:rsidRPr="003E6B96">
        <w:rPr>
          <w:rFonts w:ascii="Arial" w:hAnsi="Arial" w:cs="Arial"/>
          <w:sz w:val="24"/>
          <w:szCs w:val="24"/>
        </w:rPr>
        <w:t>e incompetencia por el sujeto obligado;</w:t>
      </w:r>
    </w:p>
    <w:p w:rsidR="00A9674F" w:rsidRPr="003E6B96" w:rsidRDefault="00A9674F" w:rsidP="00CB0315">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entrega de la información incompleta;</w:t>
      </w:r>
    </w:p>
    <w:p w:rsidR="00A9674F" w:rsidRPr="003E6B96" w:rsidRDefault="00A9674F" w:rsidP="00CB0315">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entrega de información que no corresponda con lo solicitado;</w:t>
      </w:r>
    </w:p>
    <w:p w:rsidR="00A9674F" w:rsidRPr="003E6B96" w:rsidRDefault="00A9674F" w:rsidP="00CB0315">
      <w:pPr>
        <w:numPr>
          <w:ilvl w:val="0"/>
          <w:numId w:val="13"/>
        </w:numPr>
        <w:spacing w:after="0" w:line="240" w:lineRule="auto"/>
        <w:ind w:left="1418" w:hanging="709"/>
        <w:contextualSpacing/>
        <w:jc w:val="both"/>
        <w:rPr>
          <w:rFonts w:ascii="Arial" w:hAnsi="Arial" w:cs="Arial"/>
          <w:sz w:val="24"/>
          <w:szCs w:val="24"/>
        </w:rPr>
      </w:pPr>
      <w:r w:rsidRPr="003E6B96">
        <w:rPr>
          <w:rFonts w:ascii="Arial" w:hAnsi="Arial" w:cs="Arial"/>
          <w:sz w:val="24"/>
          <w:szCs w:val="24"/>
        </w:rPr>
        <w:t>La falta de respuesta a una solicitud de acceso a la información dentro de los plazos establecidos en la ley;</w:t>
      </w:r>
    </w:p>
    <w:p w:rsidR="00A9674F" w:rsidRPr="003E6B96" w:rsidRDefault="00A9674F" w:rsidP="00CB0315">
      <w:pPr>
        <w:numPr>
          <w:ilvl w:val="0"/>
          <w:numId w:val="13"/>
        </w:numPr>
        <w:spacing w:after="0" w:line="240" w:lineRule="auto"/>
        <w:ind w:left="1418" w:hanging="709"/>
        <w:contextualSpacing/>
        <w:jc w:val="both"/>
        <w:rPr>
          <w:rFonts w:ascii="Arial" w:hAnsi="Arial" w:cs="Arial"/>
          <w:sz w:val="24"/>
          <w:szCs w:val="24"/>
        </w:rPr>
      </w:pPr>
      <w:r w:rsidRPr="003E6B96">
        <w:rPr>
          <w:rFonts w:ascii="Arial" w:hAnsi="Arial" w:cs="Arial"/>
          <w:sz w:val="24"/>
          <w:szCs w:val="24"/>
        </w:rPr>
        <w:t xml:space="preserve">La notificación, entrega o puesta a disposición de información en una modalidad o formato distinto al solicitado; </w:t>
      </w:r>
    </w:p>
    <w:p w:rsidR="00A9674F" w:rsidRPr="003E6B96" w:rsidRDefault="00A9674F" w:rsidP="00CB0315">
      <w:pPr>
        <w:numPr>
          <w:ilvl w:val="0"/>
          <w:numId w:val="13"/>
        </w:numPr>
        <w:spacing w:after="0" w:line="240" w:lineRule="auto"/>
        <w:ind w:left="1418" w:hanging="709"/>
        <w:contextualSpacing/>
        <w:jc w:val="both"/>
        <w:rPr>
          <w:rFonts w:ascii="Arial" w:hAnsi="Arial" w:cs="Arial"/>
          <w:sz w:val="24"/>
          <w:szCs w:val="24"/>
        </w:rPr>
      </w:pPr>
      <w:r w:rsidRPr="003E6B96">
        <w:rPr>
          <w:rFonts w:ascii="Arial" w:hAnsi="Arial" w:cs="Arial"/>
          <w:sz w:val="24"/>
          <w:szCs w:val="24"/>
        </w:rPr>
        <w:t xml:space="preserve">La entrega o puesta a disposición de información en un formato incomprensible y/o no accesible para el solicitante; </w:t>
      </w:r>
    </w:p>
    <w:p w:rsidR="00A9674F" w:rsidRPr="003E6B96" w:rsidRDefault="00A9674F" w:rsidP="00CB0315">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Los costos o tiempos de entrega de la información;</w:t>
      </w:r>
    </w:p>
    <w:p w:rsidR="00A9674F" w:rsidRPr="003E6B96" w:rsidRDefault="00A9674F" w:rsidP="00CB0315">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falta de trámite a una solicitud;</w:t>
      </w:r>
    </w:p>
    <w:p w:rsidR="00A9674F" w:rsidRPr="003E6B96" w:rsidRDefault="00A9674F" w:rsidP="00CB0315">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 xml:space="preserve">La negativa a permitir la consulta directa de la información; </w:t>
      </w:r>
    </w:p>
    <w:p w:rsidR="00A9674F" w:rsidRPr="003E6B96" w:rsidRDefault="00A9674F" w:rsidP="00CB0315">
      <w:pPr>
        <w:numPr>
          <w:ilvl w:val="0"/>
          <w:numId w:val="13"/>
        </w:numPr>
        <w:spacing w:after="0" w:line="240" w:lineRule="auto"/>
        <w:ind w:left="1418" w:hanging="709"/>
        <w:contextualSpacing/>
        <w:jc w:val="both"/>
        <w:rPr>
          <w:rFonts w:ascii="Arial" w:hAnsi="Arial" w:cs="Arial"/>
          <w:sz w:val="24"/>
          <w:szCs w:val="24"/>
        </w:rPr>
      </w:pPr>
      <w:r w:rsidRPr="003E6B96">
        <w:rPr>
          <w:rFonts w:ascii="Arial" w:hAnsi="Arial" w:cs="Arial"/>
          <w:sz w:val="24"/>
          <w:szCs w:val="24"/>
        </w:rPr>
        <w:t>La falta, deficiencia o insuficiencia de la fundamentación y/o motivación en la respuesta;</w:t>
      </w:r>
    </w:p>
    <w:p w:rsidR="00A9674F" w:rsidRPr="003E6B96" w:rsidRDefault="00A9674F" w:rsidP="00CB0315">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La orientación a un trámite específico, y</w:t>
      </w:r>
    </w:p>
    <w:p w:rsidR="00A9674F" w:rsidRPr="003E6B96" w:rsidRDefault="00A9674F" w:rsidP="00CB0315">
      <w:pPr>
        <w:numPr>
          <w:ilvl w:val="0"/>
          <w:numId w:val="13"/>
        </w:numPr>
        <w:spacing w:after="0" w:line="240" w:lineRule="auto"/>
        <w:ind w:left="709" w:firstLine="0"/>
        <w:contextualSpacing/>
        <w:jc w:val="both"/>
        <w:rPr>
          <w:rFonts w:ascii="Arial" w:hAnsi="Arial" w:cs="Arial"/>
          <w:sz w:val="24"/>
          <w:szCs w:val="24"/>
        </w:rPr>
      </w:pPr>
      <w:r w:rsidRPr="003E6B96">
        <w:rPr>
          <w:rFonts w:ascii="Arial" w:hAnsi="Arial" w:cs="Arial"/>
          <w:sz w:val="24"/>
          <w:szCs w:val="24"/>
        </w:rPr>
        <w:t xml:space="preserve">Diversos agravios. </w:t>
      </w:r>
    </w:p>
    <w:p w:rsidR="00665140" w:rsidRPr="003E6B96" w:rsidRDefault="00665140" w:rsidP="00CB0315">
      <w:pPr>
        <w:spacing w:after="0" w:line="240" w:lineRule="auto"/>
        <w:ind w:left="709"/>
        <w:contextualSpacing/>
        <w:jc w:val="both"/>
        <w:rPr>
          <w:rFonts w:ascii="Arial" w:hAnsi="Arial" w:cs="Arial"/>
          <w:sz w:val="24"/>
          <w:szCs w:val="24"/>
        </w:rPr>
      </w:pPr>
    </w:p>
    <w:p w:rsidR="00A9674F" w:rsidRPr="003E6B96" w:rsidRDefault="00A9674F" w:rsidP="00CB0315">
      <w:pPr>
        <w:spacing w:after="0" w:line="240" w:lineRule="auto"/>
        <w:contextualSpacing/>
        <w:jc w:val="both"/>
        <w:rPr>
          <w:rFonts w:ascii="Arial" w:hAnsi="Arial" w:cs="Arial"/>
          <w:sz w:val="24"/>
          <w:szCs w:val="24"/>
        </w:rPr>
      </w:pPr>
      <w:r w:rsidRPr="003E6B96">
        <w:rPr>
          <w:rFonts w:ascii="Arial" w:hAnsi="Arial" w:cs="Arial"/>
          <w:sz w:val="24"/>
          <w:szCs w:val="24"/>
        </w:rPr>
        <w:t xml:space="preserve">Asimismo, en aquellos casos en que el recurso de revisión sea notoriamente improcedente, el organismo garante en vez de elegir una litis, deberá escoger la opción </w:t>
      </w:r>
      <w:r w:rsidR="00EC5EF3" w:rsidRPr="003E6B96">
        <w:rPr>
          <w:rFonts w:ascii="Arial" w:hAnsi="Arial" w:cs="Arial"/>
          <w:sz w:val="24"/>
          <w:szCs w:val="24"/>
        </w:rPr>
        <w:t xml:space="preserve">con el número 15 denominada </w:t>
      </w:r>
      <w:r w:rsidRPr="003E6B96">
        <w:rPr>
          <w:rFonts w:ascii="Arial" w:hAnsi="Arial" w:cs="Arial"/>
          <w:sz w:val="24"/>
          <w:szCs w:val="24"/>
        </w:rPr>
        <w:t xml:space="preserve">“Se desecha, no cumple con lo establecido en el </w:t>
      </w:r>
      <w:r w:rsidR="00EC5EF3" w:rsidRPr="003E6B96">
        <w:rPr>
          <w:rFonts w:ascii="Arial" w:hAnsi="Arial" w:cs="Arial"/>
          <w:sz w:val="24"/>
          <w:szCs w:val="24"/>
        </w:rPr>
        <w:t>artículo 143 de la Ley General”, o el numeral que corresponda de acuerdo a lo establecido en la</w:t>
      </w:r>
      <w:r w:rsidR="00883CBA" w:rsidRPr="003E6B96">
        <w:rPr>
          <w:rFonts w:ascii="Arial" w:hAnsi="Arial" w:cs="Arial"/>
          <w:sz w:val="24"/>
          <w:szCs w:val="24"/>
        </w:rPr>
        <w:t xml:space="preserve"> Ley Federal o Ley Local</w:t>
      </w:r>
      <w:r w:rsidR="00EC5EF3" w:rsidRPr="003E6B96">
        <w:rPr>
          <w:rFonts w:ascii="Arial" w:hAnsi="Arial" w:cs="Arial"/>
          <w:sz w:val="24"/>
          <w:szCs w:val="24"/>
        </w:rPr>
        <w:t xml:space="preserve">. </w:t>
      </w:r>
    </w:p>
    <w:p w:rsidR="00A9674F" w:rsidRPr="003E6B96" w:rsidRDefault="00A9674F" w:rsidP="00CB0315">
      <w:pPr>
        <w:spacing w:after="0" w:line="240" w:lineRule="auto"/>
        <w:jc w:val="both"/>
        <w:rPr>
          <w:rFonts w:ascii="Arial" w:hAnsi="Arial" w:cs="Arial"/>
          <w:sz w:val="24"/>
          <w:szCs w:val="24"/>
        </w:rPr>
      </w:pPr>
    </w:p>
    <w:p w:rsidR="00A9674F" w:rsidRPr="003E6B96" w:rsidRDefault="0004401B" w:rsidP="00CB0315">
      <w:pPr>
        <w:spacing w:after="0" w:line="240" w:lineRule="auto"/>
        <w:jc w:val="both"/>
        <w:rPr>
          <w:rFonts w:ascii="Arial" w:hAnsi="Arial" w:cs="Arial"/>
          <w:sz w:val="24"/>
          <w:szCs w:val="24"/>
        </w:rPr>
      </w:pPr>
      <w:r w:rsidRPr="003E6B96">
        <w:rPr>
          <w:rFonts w:ascii="Arial" w:hAnsi="Arial" w:cs="Arial"/>
          <w:b/>
          <w:sz w:val="24"/>
          <w:szCs w:val="24"/>
        </w:rPr>
        <w:t>Septuagésimo noveno</w:t>
      </w:r>
      <w:r w:rsidR="004C0358" w:rsidRPr="003E6B96">
        <w:rPr>
          <w:rFonts w:ascii="Arial" w:hAnsi="Arial" w:cs="Arial"/>
          <w:b/>
          <w:sz w:val="24"/>
          <w:szCs w:val="24"/>
        </w:rPr>
        <w:t xml:space="preserve">. </w:t>
      </w:r>
      <w:r w:rsidR="00A9674F" w:rsidRPr="003E6B96">
        <w:rPr>
          <w:rFonts w:ascii="Arial" w:hAnsi="Arial" w:cs="Arial"/>
          <w:sz w:val="24"/>
          <w:szCs w:val="24"/>
        </w:rPr>
        <w:t xml:space="preserve">Si el organismo garante advierte que el número descriptivo del recurso de revisión no corresponde a acceso a información o a datos personales, deberá </w:t>
      </w:r>
      <w:r w:rsidR="0068649D" w:rsidRPr="003E6B96">
        <w:rPr>
          <w:rFonts w:ascii="Arial" w:hAnsi="Arial" w:cs="Arial"/>
          <w:sz w:val="24"/>
          <w:szCs w:val="24"/>
        </w:rPr>
        <w:t xml:space="preserve">iniciar </w:t>
      </w:r>
      <w:r w:rsidR="00A9674F" w:rsidRPr="003E6B96">
        <w:rPr>
          <w:rFonts w:ascii="Arial" w:hAnsi="Arial" w:cs="Arial"/>
          <w:sz w:val="24"/>
          <w:szCs w:val="24"/>
        </w:rPr>
        <w:t>un subproceso para que el medio de impugnación sea reconducido a la vía correcta, según la materia de la solicitud que lo haya originado</w:t>
      </w:r>
      <w:r w:rsidR="0008384E" w:rsidRPr="003E6B96">
        <w:rPr>
          <w:rFonts w:ascii="Arial" w:hAnsi="Arial" w:cs="Arial"/>
          <w:sz w:val="24"/>
          <w:szCs w:val="24"/>
        </w:rPr>
        <w:t>,</w:t>
      </w:r>
      <w:r w:rsidR="00A9674F" w:rsidRPr="003E6B96">
        <w:rPr>
          <w:rFonts w:ascii="Arial" w:hAnsi="Arial" w:cs="Arial"/>
          <w:sz w:val="24"/>
          <w:szCs w:val="24"/>
        </w:rPr>
        <w:t xml:space="preserve"> aun cuando el sujeto obligado no le haya dado trámite a la solicitud de conformidad con la naturaleza de la información que haya sido requerida. En estos casos, el SIGEMI modificará el número descriptivo del recurso de revisión, de tal forma que de éste se pueda advertir que fue reconducido; sin embargo, el número de folio de identificación no será alterado. </w:t>
      </w:r>
    </w:p>
    <w:p w:rsidR="00A9674F" w:rsidRPr="003E6B96" w:rsidRDefault="00A9674F" w:rsidP="00CB0315">
      <w:pPr>
        <w:spacing w:after="0" w:line="240" w:lineRule="auto"/>
        <w:jc w:val="both"/>
        <w:rPr>
          <w:rFonts w:ascii="Arial" w:hAnsi="Arial" w:cs="Arial"/>
          <w:sz w:val="24"/>
          <w:szCs w:val="24"/>
        </w:rPr>
      </w:pPr>
    </w:p>
    <w:p w:rsidR="004C0358"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Para efectos de lo anterior, el organismo garante deberá escoger la vía a la que se debe reconducir</w:t>
      </w:r>
      <w:r w:rsidR="0008384E" w:rsidRPr="003E6B96">
        <w:rPr>
          <w:rFonts w:ascii="Arial" w:hAnsi="Arial" w:cs="Arial"/>
          <w:sz w:val="24"/>
          <w:szCs w:val="24"/>
        </w:rPr>
        <w:t>,</w:t>
      </w:r>
      <w:r w:rsidRPr="003E6B96">
        <w:rPr>
          <w:rFonts w:ascii="Arial" w:hAnsi="Arial" w:cs="Arial"/>
          <w:sz w:val="24"/>
          <w:szCs w:val="24"/>
        </w:rPr>
        <w:t xml:space="preserve"> y el SIGEMI generará una nueva </w:t>
      </w:r>
      <w:r w:rsidR="0068649D" w:rsidRPr="003E6B96">
        <w:rPr>
          <w:rFonts w:ascii="Arial" w:hAnsi="Arial" w:cs="Arial"/>
          <w:sz w:val="24"/>
          <w:szCs w:val="24"/>
        </w:rPr>
        <w:t xml:space="preserve">Ficha del Recurso de Revisión </w:t>
      </w:r>
      <w:r w:rsidRPr="003E6B96">
        <w:rPr>
          <w:rFonts w:ascii="Arial" w:hAnsi="Arial" w:cs="Arial"/>
          <w:sz w:val="24"/>
          <w:szCs w:val="24"/>
        </w:rPr>
        <w:t>con la información actualizada de</w:t>
      </w:r>
      <w:r w:rsidR="0008384E" w:rsidRPr="003E6B96">
        <w:rPr>
          <w:rFonts w:ascii="Arial" w:hAnsi="Arial" w:cs="Arial"/>
          <w:sz w:val="24"/>
          <w:szCs w:val="24"/>
        </w:rPr>
        <w:t xml:space="preserve"> éste</w:t>
      </w:r>
      <w:r w:rsidRPr="003E6B96">
        <w:rPr>
          <w:rFonts w:ascii="Arial" w:hAnsi="Arial" w:cs="Arial"/>
          <w:sz w:val="24"/>
          <w:szCs w:val="24"/>
        </w:rPr>
        <w:t>.</w:t>
      </w:r>
      <w:r w:rsidR="004C0358" w:rsidRPr="003E6B96">
        <w:rPr>
          <w:rFonts w:ascii="Arial" w:hAnsi="Arial" w:cs="Arial"/>
          <w:sz w:val="24"/>
          <w:szCs w:val="24"/>
        </w:rPr>
        <w:t xml:space="preserve"> </w:t>
      </w:r>
    </w:p>
    <w:p w:rsidR="004C0358" w:rsidRPr="003E6B96" w:rsidRDefault="004C0358" w:rsidP="00CB0315">
      <w:pPr>
        <w:spacing w:after="0" w:line="240" w:lineRule="auto"/>
        <w:jc w:val="both"/>
        <w:rPr>
          <w:rFonts w:ascii="Arial" w:hAnsi="Arial" w:cs="Arial"/>
          <w:b/>
          <w:sz w:val="24"/>
          <w:szCs w:val="24"/>
        </w:rPr>
      </w:pPr>
    </w:p>
    <w:p w:rsidR="004C0358" w:rsidRPr="003E6B96" w:rsidRDefault="007E6978" w:rsidP="00CB0315">
      <w:pPr>
        <w:spacing w:after="0" w:line="240" w:lineRule="auto"/>
        <w:jc w:val="both"/>
        <w:rPr>
          <w:rFonts w:ascii="Arial" w:hAnsi="Arial" w:cs="Arial"/>
          <w:sz w:val="24"/>
          <w:szCs w:val="24"/>
        </w:rPr>
      </w:pPr>
      <w:r w:rsidRPr="003E6B96">
        <w:rPr>
          <w:rFonts w:ascii="Arial" w:hAnsi="Arial" w:cs="Arial"/>
          <w:b/>
          <w:sz w:val="24"/>
          <w:szCs w:val="24"/>
        </w:rPr>
        <w:t>Octogésimo</w:t>
      </w:r>
      <w:r w:rsidR="004C0358" w:rsidRPr="003E6B96">
        <w:rPr>
          <w:rFonts w:ascii="Arial" w:hAnsi="Arial" w:cs="Arial"/>
          <w:b/>
          <w:sz w:val="24"/>
          <w:szCs w:val="24"/>
        </w:rPr>
        <w:t xml:space="preserve">. </w:t>
      </w:r>
      <w:r w:rsidR="00A9674F" w:rsidRPr="003E6B96">
        <w:rPr>
          <w:rFonts w:ascii="Arial" w:hAnsi="Arial" w:cs="Arial"/>
          <w:sz w:val="24"/>
          <w:szCs w:val="24"/>
        </w:rPr>
        <w:t xml:space="preserve">Cuando se hayan llevado a cabo los pasos de registro y generación de </w:t>
      </w:r>
      <w:r w:rsidR="0068649D" w:rsidRPr="003E6B96">
        <w:rPr>
          <w:rFonts w:ascii="Arial" w:hAnsi="Arial" w:cs="Arial"/>
          <w:sz w:val="24"/>
          <w:szCs w:val="24"/>
        </w:rPr>
        <w:t>Ficha del Recurso de Revisión</w:t>
      </w:r>
      <w:r w:rsidR="00A9674F" w:rsidRPr="003E6B96">
        <w:rPr>
          <w:rFonts w:ascii="Arial" w:hAnsi="Arial" w:cs="Arial"/>
          <w:sz w:val="24"/>
          <w:szCs w:val="24"/>
        </w:rPr>
        <w:t xml:space="preserve">, el SIGEMI automáticamente turnará el medio de impugnación al Comisionado correspondiente. Con lo anterior, el SIGEMI generará el acuerdo de turno que deberá firmar el Comisionado que presida el organismo garante. </w:t>
      </w:r>
      <w:r w:rsidR="004C0358" w:rsidRPr="003E6B96">
        <w:rPr>
          <w:rFonts w:ascii="Arial" w:hAnsi="Arial" w:cs="Arial"/>
          <w:sz w:val="24"/>
          <w:szCs w:val="24"/>
        </w:rPr>
        <w:t xml:space="preserve"> </w:t>
      </w:r>
    </w:p>
    <w:p w:rsidR="004C0358" w:rsidRPr="003E6B96" w:rsidRDefault="004C0358" w:rsidP="00CB0315">
      <w:pPr>
        <w:tabs>
          <w:tab w:val="left" w:pos="3181"/>
        </w:tabs>
        <w:spacing w:after="0" w:line="240" w:lineRule="auto"/>
        <w:jc w:val="both"/>
        <w:rPr>
          <w:rFonts w:ascii="Arial" w:hAnsi="Arial" w:cs="Arial"/>
          <w:sz w:val="24"/>
          <w:szCs w:val="24"/>
        </w:rPr>
      </w:pPr>
    </w:p>
    <w:p w:rsidR="00A9674F"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 xml:space="preserve">El acuerdo podrá suscribirse de manera electrónica, pero tratándose de firma autógrafa, el organismo garante deberá imprimir el acuerdo y subirlo al SIGEMI una vez que se encuentre suscrito.  </w:t>
      </w:r>
    </w:p>
    <w:p w:rsidR="004C0358" w:rsidRPr="003E6B96" w:rsidRDefault="004C0358" w:rsidP="00CB0315">
      <w:pPr>
        <w:spacing w:after="0" w:line="240" w:lineRule="auto"/>
        <w:jc w:val="both"/>
        <w:rPr>
          <w:rFonts w:ascii="Arial" w:hAnsi="Arial" w:cs="Arial"/>
          <w:sz w:val="24"/>
          <w:szCs w:val="24"/>
        </w:rPr>
      </w:pPr>
    </w:p>
    <w:p w:rsidR="004C0358" w:rsidRPr="003E6B96" w:rsidRDefault="00E7703B" w:rsidP="00CB0315">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primero</w:t>
      </w:r>
      <w:r w:rsidR="004C0358" w:rsidRPr="003E6B96">
        <w:rPr>
          <w:rFonts w:ascii="Arial" w:hAnsi="Arial" w:cs="Arial"/>
          <w:b/>
          <w:sz w:val="24"/>
          <w:szCs w:val="24"/>
        </w:rPr>
        <w:t>.</w:t>
      </w:r>
      <w:r w:rsidR="004C0358" w:rsidRPr="003E6B96">
        <w:rPr>
          <w:rFonts w:ascii="Arial" w:hAnsi="Arial" w:cs="Arial"/>
          <w:sz w:val="24"/>
          <w:szCs w:val="24"/>
        </w:rPr>
        <w:t xml:space="preserve"> </w:t>
      </w:r>
      <w:r w:rsidR="00A9674F" w:rsidRPr="003E6B96">
        <w:rPr>
          <w:rFonts w:ascii="Arial" w:hAnsi="Arial" w:cs="Arial"/>
          <w:sz w:val="24"/>
          <w:szCs w:val="24"/>
        </w:rPr>
        <w:t>En caso de que el Comisionado ponente advierta que el número descriptivo del recurso de revisión no corresponde a acceso a información o a datos personales y</w:t>
      </w:r>
      <w:r w:rsidR="0008384E" w:rsidRPr="003E6B96">
        <w:rPr>
          <w:rFonts w:ascii="Arial" w:hAnsi="Arial" w:cs="Arial"/>
          <w:sz w:val="24"/>
          <w:szCs w:val="24"/>
        </w:rPr>
        <w:t>,</w:t>
      </w:r>
      <w:r w:rsidR="00A9674F" w:rsidRPr="003E6B96">
        <w:rPr>
          <w:rFonts w:ascii="Arial" w:hAnsi="Arial" w:cs="Arial"/>
          <w:sz w:val="24"/>
          <w:szCs w:val="24"/>
        </w:rPr>
        <w:t xml:space="preserve"> por tanto, debe ser reconducido, tendrá que </w:t>
      </w:r>
      <w:r w:rsidR="00E63375" w:rsidRPr="003E6B96">
        <w:rPr>
          <w:rFonts w:ascii="Arial" w:hAnsi="Arial" w:cs="Arial"/>
          <w:sz w:val="24"/>
          <w:szCs w:val="24"/>
        </w:rPr>
        <w:t>iniciar</w:t>
      </w:r>
      <w:r w:rsidR="00A9674F" w:rsidRPr="003E6B96">
        <w:rPr>
          <w:rFonts w:ascii="Arial" w:hAnsi="Arial" w:cs="Arial"/>
          <w:sz w:val="24"/>
          <w:szCs w:val="24"/>
        </w:rPr>
        <w:t xml:space="preserve"> el subproceso descrito en el lineamiento </w:t>
      </w:r>
      <w:r w:rsidR="00CE06A0" w:rsidRPr="003E6B96">
        <w:rPr>
          <w:rFonts w:ascii="Arial" w:hAnsi="Arial" w:cs="Arial"/>
          <w:sz w:val="24"/>
          <w:szCs w:val="24"/>
        </w:rPr>
        <w:t>s</w:t>
      </w:r>
      <w:r w:rsidR="00DD5081" w:rsidRPr="003E6B96">
        <w:rPr>
          <w:rFonts w:ascii="Arial" w:hAnsi="Arial" w:cs="Arial"/>
          <w:sz w:val="24"/>
          <w:szCs w:val="24"/>
        </w:rPr>
        <w:t>eptuagésimo noveno</w:t>
      </w:r>
      <w:r w:rsidR="00A9674F" w:rsidRPr="003E6B96">
        <w:rPr>
          <w:rFonts w:ascii="Arial" w:hAnsi="Arial" w:cs="Arial"/>
          <w:sz w:val="24"/>
          <w:szCs w:val="24"/>
        </w:rPr>
        <w:t xml:space="preserve">. El SIGEMI generará una nueva </w:t>
      </w:r>
      <w:r w:rsidR="00E63375" w:rsidRPr="003E6B96">
        <w:rPr>
          <w:rFonts w:ascii="Arial" w:hAnsi="Arial" w:cs="Arial"/>
          <w:sz w:val="24"/>
          <w:szCs w:val="24"/>
        </w:rPr>
        <w:t>Ficha del Recuso de Revisión</w:t>
      </w:r>
      <w:r w:rsidR="00A9674F" w:rsidRPr="003E6B96">
        <w:rPr>
          <w:rFonts w:ascii="Arial" w:hAnsi="Arial" w:cs="Arial"/>
          <w:sz w:val="24"/>
          <w:szCs w:val="24"/>
        </w:rPr>
        <w:t>, pero el turno no será sustituido.</w:t>
      </w:r>
    </w:p>
    <w:p w:rsidR="004C0358" w:rsidRPr="003E6B96" w:rsidRDefault="004C0358" w:rsidP="00CB0315">
      <w:pPr>
        <w:spacing w:after="0" w:line="240" w:lineRule="auto"/>
        <w:jc w:val="both"/>
        <w:rPr>
          <w:rFonts w:ascii="Arial" w:hAnsi="Arial" w:cs="Arial"/>
          <w:sz w:val="24"/>
          <w:szCs w:val="24"/>
        </w:rPr>
      </w:pPr>
    </w:p>
    <w:p w:rsidR="00A9674F" w:rsidRPr="003E6B96" w:rsidRDefault="00BE53E9" w:rsidP="00CB0315">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segundo</w:t>
      </w:r>
      <w:r w:rsidR="004C0358" w:rsidRPr="003E6B96">
        <w:rPr>
          <w:rFonts w:ascii="Arial" w:hAnsi="Arial" w:cs="Arial"/>
          <w:b/>
          <w:sz w:val="24"/>
          <w:szCs w:val="24"/>
        </w:rPr>
        <w:t xml:space="preserve">. </w:t>
      </w:r>
      <w:r w:rsidR="00A9674F" w:rsidRPr="003E6B96">
        <w:rPr>
          <w:rFonts w:ascii="Arial" w:hAnsi="Arial" w:cs="Arial"/>
          <w:sz w:val="24"/>
          <w:szCs w:val="24"/>
        </w:rPr>
        <w:t xml:space="preserve">En aquellos casos en los que el Comisionado ponente se excuse o lo recusen, el organismo garante deberá </w:t>
      </w:r>
      <w:r w:rsidR="00E63375" w:rsidRPr="003E6B96">
        <w:rPr>
          <w:rFonts w:ascii="Arial" w:hAnsi="Arial" w:cs="Arial"/>
          <w:sz w:val="24"/>
          <w:szCs w:val="24"/>
        </w:rPr>
        <w:t>iniciar</w:t>
      </w:r>
      <w:r w:rsidR="00A9674F" w:rsidRPr="003E6B96">
        <w:rPr>
          <w:rFonts w:ascii="Arial" w:hAnsi="Arial" w:cs="Arial"/>
          <w:sz w:val="24"/>
          <w:szCs w:val="24"/>
        </w:rPr>
        <w:t xml:space="preserve"> un subproceso de returno. En estos casos, el SIGEMI turnará el medio de impugnación al Comisionado que corresponda y generará el acuerdo de returno q</w:t>
      </w:r>
      <w:r w:rsidR="00426B36">
        <w:rPr>
          <w:rFonts w:ascii="Arial" w:hAnsi="Arial" w:cs="Arial"/>
          <w:sz w:val="24"/>
          <w:szCs w:val="24"/>
        </w:rPr>
        <w:t xml:space="preserve">ue deberá firmar </w:t>
      </w:r>
      <w:r w:rsidR="00B26A07">
        <w:rPr>
          <w:rFonts w:ascii="Arial" w:hAnsi="Arial" w:cs="Arial"/>
          <w:sz w:val="24"/>
          <w:szCs w:val="24"/>
        </w:rPr>
        <w:t>el Comisionado</w:t>
      </w:r>
      <w:r w:rsidR="00A9674F" w:rsidRPr="003E6B96">
        <w:rPr>
          <w:rFonts w:ascii="Arial" w:hAnsi="Arial" w:cs="Arial"/>
          <w:sz w:val="24"/>
          <w:szCs w:val="24"/>
        </w:rPr>
        <w:t xml:space="preserve"> </w:t>
      </w:r>
      <w:r w:rsidR="00E63375" w:rsidRPr="003E6B96">
        <w:rPr>
          <w:rFonts w:ascii="Arial" w:hAnsi="Arial" w:cs="Arial"/>
          <w:sz w:val="24"/>
          <w:szCs w:val="24"/>
        </w:rPr>
        <w:t xml:space="preserve">que </w:t>
      </w:r>
      <w:r w:rsidR="00A9674F" w:rsidRPr="003E6B96">
        <w:rPr>
          <w:rFonts w:ascii="Arial" w:hAnsi="Arial" w:cs="Arial"/>
          <w:sz w:val="24"/>
          <w:szCs w:val="24"/>
        </w:rPr>
        <w:t xml:space="preserve">presida el organismo garante. El acuerdo se podrá firmar de manera electrónica, pero tratándose de firma autógrafa, el organismo garante deberá imprimir el acuerdo y subirlo al SIGEMI una vez que se encuentre suscrito.  </w:t>
      </w:r>
    </w:p>
    <w:p w:rsidR="00A9674F" w:rsidRPr="003E6B96" w:rsidRDefault="00A9674F" w:rsidP="00CB0315">
      <w:pPr>
        <w:spacing w:after="0" w:line="240" w:lineRule="auto"/>
        <w:jc w:val="both"/>
        <w:rPr>
          <w:rFonts w:ascii="Arial" w:hAnsi="Arial" w:cs="Arial"/>
          <w:sz w:val="24"/>
          <w:szCs w:val="24"/>
        </w:rPr>
      </w:pPr>
    </w:p>
    <w:p w:rsidR="004C0358"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L</w:t>
      </w:r>
      <w:r w:rsidR="00E63375" w:rsidRPr="003E6B96">
        <w:rPr>
          <w:rFonts w:ascii="Arial" w:hAnsi="Arial" w:cs="Arial"/>
          <w:sz w:val="24"/>
          <w:szCs w:val="24"/>
        </w:rPr>
        <w:t>a</w:t>
      </w:r>
      <w:r w:rsidRPr="003E6B96">
        <w:rPr>
          <w:rFonts w:ascii="Arial" w:hAnsi="Arial" w:cs="Arial"/>
          <w:sz w:val="24"/>
          <w:szCs w:val="24"/>
        </w:rPr>
        <w:t xml:space="preserve"> notificación </w:t>
      </w:r>
      <w:r w:rsidR="00E63375" w:rsidRPr="003E6B96">
        <w:rPr>
          <w:rFonts w:ascii="Arial" w:hAnsi="Arial" w:cs="Arial"/>
          <w:sz w:val="24"/>
          <w:szCs w:val="24"/>
        </w:rPr>
        <w:t xml:space="preserve">del returno le aparecerá </w:t>
      </w:r>
      <w:r w:rsidRPr="003E6B96">
        <w:rPr>
          <w:rFonts w:ascii="Arial" w:hAnsi="Arial" w:cs="Arial"/>
          <w:sz w:val="24"/>
          <w:szCs w:val="24"/>
        </w:rPr>
        <w:t xml:space="preserve">al Comisionado a quien </w:t>
      </w:r>
      <w:r w:rsidR="00E63375" w:rsidRPr="003E6B96">
        <w:rPr>
          <w:rFonts w:ascii="Arial" w:hAnsi="Arial" w:cs="Arial"/>
          <w:sz w:val="24"/>
          <w:szCs w:val="24"/>
        </w:rPr>
        <w:t>le corresponda</w:t>
      </w:r>
      <w:r w:rsidRPr="003E6B96">
        <w:rPr>
          <w:rFonts w:ascii="Arial" w:hAnsi="Arial" w:cs="Arial"/>
          <w:sz w:val="24"/>
          <w:szCs w:val="24"/>
        </w:rPr>
        <w:t>, en el apartado de “Notificaciones”, así como en el tablero de semáforos del SIGEMI</w:t>
      </w:r>
      <w:r w:rsidR="00254AB7" w:rsidRPr="003E6B96">
        <w:rPr>
          <w:rFonts w:ascii="Arial" w:hAnsi="Arial" w:cs="Arial"/>
          <w:sz w:val="24"/>
          <w:szCs w:val="24"/>
        </w:rPr>
        <w:t>.</w:t>
      </w:r>
    </w:p>
    <w:p w:rsidR="003B0541" w:rsidRPr="003E6B96" w:rsidRDefault="003B0541" w:rsidP="00CB0315">
      <w:pPr>
        <w:spacing w:after="0" w:line="240" w:lineRule="auto"/>
        <w:jc w:val="both"/>
        <w:rPr>
          <w:rFonts w:ascii="Arial" w:hAnsi="Arial" w:cs="Arial"/>
          <w:sz w:val="24"/>
          <w:szCs w:val="24"/>
        </w:rPr>
      </w:pPr>
    </w:p>
    <w:p w:rsidR="00A9674F" w:rsidRPr="003E6B96" w:rsidRDefault="009D231B" w:rsidP="00CB0315">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tercero</w:t>
      </w:r>
      <w:r w:rsidR="004C0358" w:rsidRPr="003E6B96">
        <w:rPr>
          <w:rFonts w:ascii="Arial" w:hAnsi="Arial" w:cs="Arial"/>
          <w:b/>
          <w:sz w:val="24"/>
          <w:szCs w:val="24"/>
        </w:rPr>
        <w:t>.</w:t>
      </w:r>
      <w:r w:rsidR="004C0358" w:rsidRPr="003E6B96">
        <w:rPr>
          <w:rFonts w:ascii="Arial" w:hAnsi="Arial" w:cs="Arial"/>
          <w:sz w:val="24"/>
          <w:szCs w:val="24"/>
        </w:rPr>
        <w:t xml:space="preserve"> </w:t>
      </w:r>
      <w:r w:rsidR="00A9674F" w:rsidRPr="003E6B96">
        <w:rPr>
          <w:rFonts w:ascii="Arial" w:hAnsi="Arial" w:cs="Arial"/>
          <w:sz w:val="24"/>
          <w:szCs w:val="24"/>
        </w:rPr>
        <w:t>Una vez que el recurso de revisión ya haya sido turnado al Comisionado correspondiente, deberá elegir</w:t>
      </w:r>
      <w:r w:rsidR="0008384E" w:rsidRPr="003E6B96">
        <w:rPr>
          <w:rFonts w:ascii="Arial" w:hAnsi="Arial" w:cs="Arial"/>
          <w:sz w:val="24"/>
          <w:szCs w:val="24"/>
        </w:rPr>
        <w:t>,</w:t>
      </w:r>
      <w:r w:rsidR="00A9674F" w:rsidRPr="003E6B96">
        <w:rPr>
          <w:rFonts w:ascii="Arial" w:hAnsi="Arial" w:cs="Arial"/>
          <w:sz w:val="24"/>
          <w:szCs w:val="24"/>
        </w:rPr>
        <w:t xml:space="preserve"> de un listado</w:t>
      </w:r>
      <w:r w:rsidR="0008384E" w:rsidRPr="003E6B96">
        <w:rPr>
          <w:rFonts w:ascii="Arial" w:hAnsi="Arial" w:cs="Arial"/>
          <w:sz w:val="24"/>
          <w:szCs w:val="24"/>
        </w:rPr>
        <w:t>,</w:t>
      </w:r>
      <w:r w:rsidR="00A9674F" w:rsidRPr="003E6B96">
        <w:rPr>
          <w:rFonts w:ascii="Arial" w:hAnsi="Arial" w:cs="Arial"/>
          <w:sz w:val="24"/>
          <w:szCs w:val="24"/>
        </w:rPr>
        <w:t xml:space="preserve"> cualquiera de las siguientes opciones:</w:t>
      </w:r>
    </w:p>
    <w:p w:rsidR="00A9674F" w:rsidRPr="003E6B96" w:rsidRDefault="00A9674F" w:rsidP="00CB0315">
      <w:pPr>
        <w:spacing w:after="0" w:line="240" w:lineRule="auto"/>
        <w:jc w:val="both"/>
        <w:rPr>
          <w:rFonts w:ascii="Arial" w:hAnsi="Arial" w:cs="Arial"/>
          <w:sz w:val="24"/>
          <w:szCs w:val="24"/>
        </w:rPr>
      </w:pPr>
    </w:p>
    <w:p w:rsidR="00A9674F" w:rsidRPr="003E6B96" w:rsidRDefault="00A9674F" w:rsidP="00CB0315">
      <w:pPr>
        <w:numPr>
          <w:ilvl w:val="0"/>
          <w:numId w:val="14"/>
        </w:numPr>
        <w:spacing w:after="0" w:line="240" w:lineRule="auto"/>
        <w:contextualSpacing/>
        <w:jc w:val="both"/>
        <w:rPr>
          <w:rFonts w:ascii="Arial" w:hAnsi="Arial" w:cs="Arial"/>
          <w:sz w:val="24"/>
          <w:szCs w:val="24"/>
        </w:rPr>
      </w:pPr>
      <w:r w:rsidRPr="003E6B96">
        <w:rPr>
          <w:rFonts w:ascii="Arial" w:hAnsi="Arial" w:cs="Arial"/>
          <w:sz w:val="24"/>
          <w:szCs w:val="24"/>
        </w:rPr>
        <w:t>Se previene;</w:t>
      </w:r>
    </w:p>
    <w:p w:rsidR="00A9674F" w:rsidRPr="003E6B96" w:rsidRDefault="00A9674F" w:rsidP="00CB0315">
      <w:pPr>
        <w:numPr>
          <w:ilvl w:val="0"/>
          <w:numId w:val="14"/>
        </w:numPr>
        <w:spacing w:after="0" w:line="240" w:lineRule="auto"/>
        <w:contextualSpacing/>
        <w:jc w:val="both"/>
        <w:rPr>
          <w:rFonts w:ascii="Arial" w:hAnsi="Arial" w:cs="Arial"/>
          <w:sz w:val="24"/>
          <w:szCs w:val="24"/>
        </w:rPr>
      </w:pPr>
      <w:r w:rsidRPr="003E6B96">
        <w:rPr>
          <w:rFonts w:ascii="Arial" w:hAnsi="Arial" w:cs="Arial"/>
          <w:sz w:val="24"/>
          <w:szCs w:val="24"/>
        </w:rPr>
        <w:t>Se admite, o</w:t>
      </w:r>
    </w:p>
    <w:p w:rsidR="00A9674F" w:rsidRPr="003E6B96" w:rsidRDefault="00A9674F" w:rsidP="00CB0315">
      <w:pPr>
        <w:numPr>
          <w:ilvl w:val="0"/>
          <w:numId w:val="14"/>
        </w:numPr>
        <w:spacing w:after="0" w:line="240" w:lineRule="auto"/>
        <w:contextualSpacing/>
        <w:jc w:val="both"/>
        <w:rPr>
          <w:rFonts w:ascii="Arial" w:hAnsi="Arial" w:cs="Arial"/>
          <w:sz w:val="24"/>
          <w:szCs w:val="24"/>
        </w:rPr>
      </w:pPr>
      <w:r w:rsidRPr="003E6B96">
        <w:rPr>
          <w:rFonts w:ascii="Arial" w:hAnsi="Arial" w:cs="Arial"/>
          <w:sz w:val="24"/>
          <w:szCs w:val="24"/>
        </w:rPr>
        <w:t>Se desecha.</w:t>
      </w:r>
    </w:p>
    <w:p w:rsidR="00A9674F" w:rsidRPr="003E6B96" w:rsidRDefault="00A9674F" w:rsidP="00CB0315">
      <w:pPr>
        <w:spacing w:after="0" w:line="240" w:lineRule="auto"/>
        <w:jc w:val="both"/>
        <w:rPr>
          <w:rFonts w:ascii="Arial" w:hAnsi="Arial" w:cs="Arial"/>
          <w:sz w:val="24"/>
          <w:szCs w:val="24"/>
        </w:rPr>
      </w:pPr>
    </w:p>
    <w:p w:rsidR="004C0358"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 xml:space="preserve">Tratándose de la última opción, será necesario especificar la razón por la que se desecha. </w:t>
      </w:r>
    </w:p>
    <w:p w:rsidR="004C0358" w:rsidRPr="003E6B96" w:rsidRDefault="004C0358" w:rsidP="00CB0315">
      <w:pPr>
        <w:spacing w:after="0" w:line="240" w:lineRule="auto"/>
        <w:jc w:val="both"/>
        <w:rPr>
          <w:rFonts w:ascii="Arial" w:hAnsi="Arial" w:cs="Arial"/>
          <w:sz w:val="24"/>
          <w:szCs w:val="24"/>
        </w:rPr>
      </w:pPr>
    </w:p>
    <w:p w:rsidR="00A9674F" w:rsidRPr="003E6B96" w:rsidRDefault="009D231B" w:rsidP="00CB0315">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cuarto</w:t>
      </w:r>
      <w:r w:rsidR="004C0358" w:rsidRPr="003E6B96">
        <w:rPr>
          <w:rFonts w:ascii="Arial" w:hAnsi="Arial" w:cs="Arial"/>
          <w:b/>
          <w:sz w:val="24"/>
          <w:szCs w:val="24"/>
        </w:rPr>
        <w:t xml:space="preserve">. </w:t>
      </w:r>
      <w:r w:rsidR="00A9674F" w:rsidRPr="003E6B96">
        <w:rPr>
          <w:rFonts w:ascii="Arial" w:hAnsi="Arial" w:cs="Arial"/>
          <w:sz w:val="24"/>
          <w:szCs w:val="24"/>
        </w:rPr>
        <w:t xml:space="preserve">Cuando se trate de una prevención o admisión, en el momento en que de conformidad con el lineamiento anterior se realice la elección, el SIGEMI generará el acuerdo correspondiente, </w:t>
      </w:r>
      <w:r w:rsidR="00ED66CF" w:rsidRPr="003E6B96">
        <w:rPr>
          <w:rFonts w:ascii="Arial" w:hAnsi="Arial" w:cs="Arial"/>
          <w:sz w:val="24"/>
          <w:szCs w:val="24"/>
        </w:rPr>
        <w:t>el cual</w:t>
      </w:r>
      <w:r w:rsidR="00A9674F" w:rsidRPr="003E6B96">
        <w:rPr>
          <w:rFonts w:ascii="Arial" w:hAnsi="Arial" w:cs="Arial"/>
          <w:sz w:val="24"/>
          <w:szCs w:val="24"/>
        </w:rPr>
        <w:t xml:space="preserve"> estará en un formato editable que podrá ser modificado por el organismo garante. En caso de que no sea necesario modificarlo o bien ya se haya realizado la modificación, se podrá emitir de tal forma que s</w:t>
      </w:r>
      <w:r w:rsidR="00ED66CF" w:rsidRPr="003E6B96">
        <w:rPr>
          <w:rFonts w:ascii="Arial" w:hAnsi="Arial" w:cs="Arial"/>
          <w:sz w:val="24"/>
          <w:szCs w:val="24"/>
        </w:rPr>
        <w:t>o</w:t>
      </w:r>
      <w:r w:rsidR="00A9674F" w:rsidRPr="003E6B96">
        <w:rPr>
          <w:rFonts w:ascii="Arial" w:hAnsi="Arial" w:cs="Arial"/>
          <w:sz w:val="24"/>
          <w:szCs w:val="24"/>
        </w:rPr>
        <w:t xml:space="preserve">lo quedará pendiente de suscribirse. </w:t>
      </w:r>
    </w:p>
    <w:p w:rsidR="00A9674F" w:rsidRPr="003E6B96" w:rsidRDefault="00A9674F" w:rsidP="00CB0315">
      <w:pPr>
        <w:spacing w:after="0" w:line="240" w:lineRule="auto"/>
        <w:jc w:val="both"/>
        <w:rPr>
          <w:rFonts w:ascii="Arial" w:hAnsi="Arial" w:cs="Arial"/>
          <w:sz w:val="24"/>
          <w:szCs w:val="24"/>
        </w:rPr>
      </w:pPr>
    </w:p>
    <w:p w:rsidR="00A9674F"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Será posible firmarlo de manera electrónica, pero tratándose de firma autógrafa, el organismo garante deberá imprimir el acuerdo y</w:t>
      </w:r>
      <w:r w:rsidR="005E6229" w:rsidRPr="003E6B96">
        <w:rPr>
          <w:rFonts w:ascii="Arial" w:hAnsi="Arial" w:cs="Arial"/>
          <w:sz w:val="24"/>
          <w:szCs w:val="24"/>
        </w:rPr>
        <w:t xml:space="preserve"> cargarlo</w:t>
      </w:r>
      <w:r w:rsidRPr="003E6B96">
        <w:rPr>
          <w:rFonts w:ascii="Arial" w:hAnsi="Arial" w:cs="Arial"/>
          <w:sz w:val="24"/>
          <w:szCs w:val="24"/>
        </w:rPr>
        <w:t xml:space="preserve"> al SIGEMI una vez que se encuentre suscrito.  </w:t>
      </w:r>
    </w:p>
    <w:p w:rsidR="004C0358" w:rsidRPr="003E6B96" w:rsidRDefault="004C0358" w:rsidP="00CB0315">
      <w:pPr>
        <w:spacing w:after="0" w:line="240" w:lineRule="auto"/>
        <w:jc w:val="both"/>
        <w:rPr>
          <w:rFonts w:ascii="Arial" w:hAnsi="Arial" w:cs="Arial"/>
          <w:sz w:val="24"/>
          <w:szCs w:val="24"/>
        </w:rPr>
      </w:pPr>
    </w:p>
    <w:p w:rsidR="005E4444" w:rsidRPr="003E6B96" w:rsidRDefault="005E4444" w:rsidP="00CB0315">
      <w:pPr>
        <w:spacing w:after="0" w:line="240" w:lineRule="auto"/>
        <w:jc w:val="both"/>
        <w:rPr>
          <w:rFonts w:ascii="Arial" w:hAnsi="Arial" w:cs="Arial"/>
          <w:sz w:val="24"/>
          <w:szCs w:val="24"/>
        </w:rPr>
      </w:pPr>
      <w:r w:rsidRPr="003E6B96">
        <w:rPr>
          <w:rFonts w:ascii="Arial" w:hAnsi="Arial" w:cs="Arial"/>
          <w:b/>
          <w:sz w:val="24"/>
          <w:szCs w:val="24"/>
        </w:rPr>
        <w:t>Octogésimo quinto.</w:t>
      </w:r>
      <w:r w:rsidRPr="003E6B96">
        <w:rPr>
          <w:rFonts w:ascii="Arial" w:hAnsi="Arial" w:cs="Arial"/>
          <w:sz w:val="24"/>
          <w:szCs w:val="24"/>
        </w:rPr>
        <w:t xml:space="preserve"> En aquellos casos en los que el medio de notificación señalado por el recurrente o su representante sea correo electrónico, la notificación del acuerdo de admisión o prevención </w:t>
      </w:r>
      <w:r w:rsidR="00160DD5" w:rsidRPr="003E6B96">
        <w:rPr>
          <w:rFonts w:ascii="Arial" w:hAnsi="Arial" w:cs="Arial"/>
          <w:sz w:val="24"/>
          <w:szCs w:val="24"/>
        </w:rPr>
        <w:t xml:space="preserve">se realizará por ese medio, asimismo </w:t>
      </w:r>
      <w:r w:rsidRPr="003E6B96">
        <w:rPr>
          <w:rFonts w:ascii="Arial" w:hAnsi="Arial" w:cs="Arial"/>
          <w:sz w:val="24"/>
          <w:szCs w:val="24"/>
        </w:rPr>
        <w:t xml:space="preserve">podrá realizarse </w:t>
      </w:r>
      <w:r w:rsidR="00160DD5" w:rsidRPr="003E6B96">
        <w:rPr>
          <w:rFonts w:ascii="Arial" w:hAnsi="Arial" w:cs="Arial"/>
          <w:sz w:val="24"/>
          <w:szCs w:val="24"/>
        </w:rPr>
        <w:t>a través</w:t>
      </w:r>
      <w:r w:rsidRPr="003E6B96">
        <w:rPr>
          <w:rFonts w:ascii="Arial" w:hAnsi="Arial" w:cs="Arial"/>
          <w:sz w:val="24"/>
          <w:szCs w:val="24"/>
        </w:rPr>
        <w:t xml:space="preserve"> del SIGEMI</w:t>
      </w:r>
      <w:r w:rsidR="00160DD5" w:rsidRPr="003E6B96">
        <w:rPr>
          <w:rFonts w:ascii="Arial" w:hAnsi="Arial" w:cs="Arial"/>
          <w:sz w:val="24"/>
          <w:szCs w:val="24"/>
        </w:rPr>
        <w:t xml:space="preserve"> </w:t>
      </w:r>
      <w:r w:rsidRPr="003E6B96">
        <w:rPr>
          <w:rFonts w:ascii="Arial" w:hAnsi="Arial" w:cs="Arial"/>
          <w:sz w:val="24"/>
          <w:szCs w:val="24"/>
        </w:rPr>
        <w:t xml:space="preserve">registrará la fecha y hora en la que se realizó dicha notificación y emitirá un acuse.  </w:t>
      </w:r>
    </w:p>
    <w:p w:rsidR="005E4444" w:rsidRPr="003E6B96" w:rsidRDefault="005E4444" w:rsidP="00CB0315">
      <w:pPr>
        <w:spacing w:after="0" w:line="240" w:lineRule="auto"/>
        <w:jc w:val="both"/>
        <w:rPr>
          <w:rFonts w:ascii="Arial" w:hAnsi="Arial" w:cs="Arial"/>
          <w:sz w:val="24"/>
          <w:szCs w:val="24"/>
        </w:rPr>
      </w:pPr>
    </w:p>
    <w:p w:rsidR="005E4444" w:rsidRPr="003E6B96" w:rsidRDefault="005E4444" w:rsidP="00CB0315">
      <w:pPr>
        <w:spacing w:after="0" w:line="240" w:lineRule="auto"/>
        <w:jc w:val="both"/>
        <w:rPr>
          <w:rFonts w:ascii="Arial" w:hAnsi="Arial" w:cs="Arial"/>
          <w:sz w:val="24"/>
          <w:szCs w:val="24"/>
        </w:rPr>
      </w:pPr>
      <w:r w:rsidRPr="003E6B96">
        <w:rPr>
          <w:rFonts w:ascii="Arial" w:hAnsi="Arial" w:cs="Arial"/>
          <w:sz w:val="24"/>
          <w:szCs w:val="24"/>
        </w:rPr>
        <w:t xml:space="preserve">Si el particular o su representante hubieran señalado medio de notificación diverso al mencionado, se deberá escoger, de una lista de opciones cuál será ese medio y automáticamente el SIGEMI registrará “pendiente de notificar al recurrente”. Una vez que se haya notificado el acuerdo de admisión o prevención, el organismo garante deberá indicar la fecha de notificación. </w:t>
      </w:r>
    </w:p>
    <w:p w:rsidR="004C0358" w:rsidRPr="003E6B96" w:rsidRDefault="004C0358" w:rsidP="00CB0315">
      <w:pPr>
        <w:spacing w:after="0" w:line="240" w:lineRule="auto"/>
        <w:jc w:val="both"/>
        <w:rPr>
          <w:rFonts w:ascii="Arial" w:hAnsi="Arial" w:cs="Arial"/>
          <w:sz w:val="24"/>
          <w:szCs w:val="24"/>
        </w:rPr>
      </w:pPr>
    </w:p>
    <w:p w:rsidR="00A9674F"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Octogésimo</w:t>
      </w:r>
      <w:r w:rsidR="009D231B" w:rsidRPr="003E6B96">
        <w:rPr>
          <w:rFonts w:ascii="Arial" w:hAnsi="Arial" w:cs="Arial"/>
          <w:b/>
          <w:sz w:val="24"/>
          <w:szCs w:val="24"/>
        </w:rPr>
        <w:t xml:space="preserve"> </w:t>
      </w:r>
      <w:r w:rsidR="0004401B" w:rsidRPr="003E6B96">
        <w:rPr>
          <w:rFonts w:ascii="Arial" w:hAnsi="Arial" w:cs="Arial"/>
          <w:b/>
          <w:sz w:val="24"/>
          <w:szCs w:val="24"/>
        </w:rPr>
        <w:t>sexto</w:t>
      </w:r>
      <w:r w:rsidRPr="003E6B96">
        <w:rPr>
          <w:rFonts w:ascii="Arial" w:hAnsi="Arial" w:cs="Arial"/>
          <w:b/>
          <w:sz w:val="24"/>
          <w:szCs w:val="24"/>
        </w:rPr>
        <w:t>.</w:t>
      </w:r>
      <w:r w:rsidRPr="003E6B96">
        <w:rPr>
          <w:rFonts w:ascii="Arial" w:hAnsi="Arial" w:cs="Arial"/>
          <w:sz w:val="24"/>
          <w:szCs w:val="24"/>
        </w:rPr>
        <w:t xml:space="preserve"> </w:t>
      </w:r>
      <w:r w:rsidR="00A9674F" w:rsidRPr="003E6B96">
        <w:rPr>
          <w:rFonts w:ascii="Arial" w:hAnsi="Arial" w:cs="Arial"/>
          <w:sz w:val="24"/>
          <w:szCs w:val="24"/>
        </w:rPr>
        <w:t>Tratándose de la prevención, ya sea que el recurrente o su representante la hubiera desahogado</w:t>
      </w:r>
      <w:r w:rsidR="0078211F" w:rsidRPr="003E6B96">
        <w:rPr>
          <w:rFonts w:ascii="Arial" w:hAnsi="Arial" w:cs="Arial"/>
          <w:sz w:val="24"/>
          <w:szCs w:val="24"/>
        </w:rPr>
        <w:t>,</w:t>
      </w:r>
      <w:r w:rsidR="00A9674F" w:rsidRPr="003E6B96">
        <w:rPr>
          <w:rFonts w:ascii="Arial" w:hAnsi="Arial" w:cs="Arial"/>
          <w:sz w:val="24"/>
          <w:szCs w:val="24"/>
        </w:rPr>
        <w:t xml:space="preserve"> o bien, que no hubiera otorgado respuesta alguna, el organismo garante deberá escoger</w:t>
      </w:r>
      <w:r w:rsidR="0078211F" w:rsidRPr="003E6B96">
        <w:rPr>
          <w:rFonts w:ascii="Arial" w:hAnsi="Arial" w:cs="Arial"/>
          <w:sz w:val="24"/>
          <w:szCs w:val="24"/>
        </w:rPr>
        <w:t>,</w:t>
      </w:r>
      <w:r w:rsidR="00A9674F" w:rsidRPr="003E6B96">
        <w:rPr>
          <w:rFonts w:ascii="Arial" w:hAnsi="Arial" w:cs="Arial"/>
          <w:sz w:val="24"/>
          <w:szCs w:val="24"/>
        </w:rPr>
        <w:t xml:space="preserve"> de una lista</w:t>
      </w:r>
      <w:r w:rsidR="0078211F" w:rsidRPr="003E6B96">
        <w:rPr>
          <w:rFonts w:ascii="Arial" w:hAnsi="Arial" w:cs="Arial"/>
          <w:sz w:val="24"/>
          <w:szCs w:val="24"/>
        </w:rPr>
        <w:t>,</w:t>
      </w:r>
      <w:r w:rsidR="00A9674F" w:rsidRPr="003E6B96">
        <w:rPr>
          <w:rFonts w:ascii="Arial" w:hAnsi="Arial" w:cs="Arial"/>
          <w:sz w:val="24"/>
          <w:szCs w:val="24"/>
        </w:rPr>
        <w:t xml:space="preserve"> alguna de las siguientes opciones:</w:t>
      </w:r>
    </w:p>
    <w:p w:rsidR="00A9674F" w:rsidRPr="003E6B96" w:rsidRDefault="00A9674F" w:rsidP="00CB0315">
      <w:pPr>
        <w:spacing w:after="0" w:line="240" w:lineRule="auto"/>
        <w:jc w:val="both"/>
        <w:rPr>
          <w:rFonts w:ascii="Arial" w:hAnsi="Arial" w:cs="Arial"/>
          <w:sz w:val="24"/>
          <w:szCs w:val="24"/>
        </w:rPr>
      </w:pPr>
    </w:p>
    <w:p w:rsidR="00A9674F" w:rsidRPr="003E6B96" w:rsidRDefault="00A9674F" w:rsidP="00CB0315">
      <w:pPr>
        <w:spacing w:after="0" w:line="240" w:lineRule="auto"/>
        <w:ind w:left="709"/>
        <w:jc w:val="both"/>
        <w:rPr>
          <w:rFonts w:ascii="Arial" w:hAnsi="Arial" w:cs="Arial"/>
          <w:sz w:val="24"/>
          <w:szCs w:val="24"/>
        </w:rPr>
      </w:pPr>
      <w:r w:rsidRPr="003E6B96">
        <w:rPr>
          <w:rFonts w:ascii="Arial" w:hAnsi="Arial" w:cs="Arial"/>
          <w:sz w:val="24"/>
          <w:szCs w:val="24"/>
        </w:rPr>
        <w:t>1. Prevención desahogada en tiempo y forma;</w:t>
      </w:r>
    </w:p>
    <w:p w:rsidR="00A9674F" w:rsidRPr="003E6B96" w:rsidRDefault="00A9674F" w:rsidP="00CB0315">
      <w:pPr>
        <w:spacing w:after="0" w:line="240" w:lineRule="auto"/>
        <w:ind w:left="709"/>
        <w:jc w:val="both"/>
        <w:rPr>
          <w:rFonts w:ascii="Arial" w:hAnsi="Arial" w:cs="Arial"/>
          <w:sz w:val="24"/>
          <w:szCs w:val="24"/>
        </w:rPr>
      </w:pPr>
      <w:r w:rsidRPr="003E6B96">
        <w:rPr>
          <w:rFonts w:ascii="Arial" w:hAnsi="Arial" w:cs="Arial"/>
          <w:sz w:val="24"/>
          <w:szCs w:val="24"/>
        </w:rPr>
        <w:t>2. No hubo respuesta;</w:t>
      </w:r>
    </w:p>
    <w:p w:rsidR="00A9674F" w:rsidRPr="003E6B96" w:rsidRDefault="00A9674F" w:rsidP="00CB0315">
      <w:pPr>
        <w:spacing w:after="0" w:line="240" w:lineRule="auto"/>
        <w:ind w:left="709"/>
        <w:jc w:val="both"/>
        <w:rPr>
          <w:rFonts w:ascii="Arial" w:hAnsi="Arial" w:cs="Arial"/>
          <w:sz w:val="24"/>
          <w:szCs w:val="24"/>
        </w:rPr>
      </w:pPr>
      <w:r w:rsidRPr="003E6B96">
        <w:rPr>
          <w:rFonts w:ascii="Arial" w:hAnsi="Arial" w:cs="Arial"/>
          <w:sz w:val="24"/>
          <w:szCs w:val="24"/>
        </w:rPr>
        <w:t>3. Prevención desahogada fuera de tiempo, o</w:t>
      </w:r>
    </w:p>
    <w:p w:rsidR="00A9674F" w:rsidRPr="003E6B96" w:rsidRDefault="00A9674F" w:rsidP="00CB0315">
      <w:pPr>
        <w:spacing w:after="0" w:line="240" w:lineRule="auto"/>
        <w:ind w:left="709"/>
        <w:jc w:val="both"/>
        <w:rPr>
          <w:rFonts w:ascii="Arial" w:hAnsi="Arial" w:cs="Arial"/>
          <w:sz w:val="24"/>
          <w:szCs w:val="24"/>
        </w:rPr>
      </w:pPr>
      <w:r w:rsidRPr="003E6B96">
        <w:rPr>
          <w:rFonts w:ascii="Arial" w:hAnsi="Arial" w:cs="Arial"/>
          <w:sz w:val="24"/>
          <w:szCs w:val="24"/>
        </w:rPr>
        <w:t xml:space="preserve">4. Prevención desahogada incorrectamente. </w:t>
      </w:r>
    </w:p>
    <w:p w:rsidR="00A9674F" w:rsidRPr="003E6B96" w:rsidRDefault="00A9674F" w:rsidP="00CB0315">
      <w:pPr>
        <w:spacing w:after="0" w:line="240" w:lineRule="auto"/>
        <w:jc w:val="both"/>
        <w:rPr>
          <w:rFonts w:ascii="Arial" w:hAnsi="Arial" w:cs="Arial"/>
          <w:sz w:val="24"/>
          <w:szCs w:val="24"/>
        </w:rPr>
      </w:pPr>
    </w:p>
    <w:p w:rsidR="00A9674F" w:rsidRPr="003E6B96" w:rsidRDefault="00B31D50" w:rsidP="00CB0315">
      <w:pPr>
        <w:spacing w:after="0" w:line="240" w:lineRule="auto"/>
        <w:jc w:val="both"/>
        <w:rPr>
          <w:rFonts w:ascii="Arial" w:hAnsi="Arial" w:cs="Arial"/>
          <w:sz w:val="24"/>
          <w:szCs w:val="24"/>
        </w:rPr>
      </w:pPr>
      <w:r w:rsidRPr="003E6B96">
        <w:rPr>
          <w:rFonts w:ascii="Arial" w:hAnsi="Arial" w:cs="Arial"/>
          <w:sz w:val="24"/>
          <w:szCs w:val="24"/>
        </w:rPr>
        <w:t xml:space="preserve">Al escoger </w:t>
      </w:r>
      <w:r w:rsidR="00A9674F" w:rsidRPr="003E6B96">
        <w:rPr>
          <w:rFonts w:ascii="Arial" w:hAnsi="Arial" w:cs="Arial"/>
          <w:sz w:val="24"/>
          <w:szCs w:val="24"/>
        </w:rPr>
        <w:t>las opciones 2, 3 y 4</w:t>
      </w:r>
      <w:r w:rsidR="0078211F" w:rsidRPr="003E6B96">
        <w:rPr>
          <w:rFonts w:ascii="Arial" w:hAnsi="Arial" w:cs="Arial"/>
          <w:sz w:val="24"/>
          <w:szCs w:val="24"/>
        </w:rPr>
        <w:t>,</w:t>
      </w:r>
      <w:r w:rsidR="00A9674F" w:rsidRPr="003E6B96">
        <w:rPr>
          <w:rFonts w:ascii="Arial" w:hAnsi="Arial" w:cs="Arial"/>
          <w:sz w:val="24"/>
          <w:szCs w:val="24"/>
        </w:rPr>
        <w:t xml:space="preserve"> el SIGEMI automáticamente cambia a “recurso de revisión desechado”. Si el organismo garante elije la opción 1, el SIGEMI </w:t>
      </w:r>
      <w:r w:rsidR="00A9674F" w:rsidRPr="003E6B96">
        <w:rPr>
          <w:rFonts w:ascii="Arial" w:hAnsi="Arial" w:cs="Arial"/>
          <w:sz w:val="24"/>
          <w:szCs w:val="24"/>
        </w:rPr>
        <w:lastRenderedPageBreak/>
        <w:t>automáticamente cambia a “se admite” y deberá indicar la fecha en que el recurrente o su representante desahogó la prevención, con objeto de que el SIGEMI tenga como fecha de presentación del recurso de revisión</w:t>
      </w:r>
      <w:r w:rsidR="007D3DCA" w:rsidRPr="003E6B96">
        <w:rPr>
          <w:rFonts w:ascii="Arial" w:hAnsi="Arial" w:cs="Arial"/>
          <w:sz w:val="24"/>
          <w:szCs w:val="24"/>
        </w:rPr>
        <w:t xml:space="preserve"> de conformidad a la </w:t>
      </w:r>
      <w:r w:rsidR="00D851E6" w:rsidRPr="003E6B96">
        <w:rPr>
          <w:rFonts w:ascii="Arial" w:hAnsi="Arial" w:cs="Arial"/>
          <w:sz w:val="24"/>
          <w:szCs w:val="24"/>
        </w:rPr>
        <w:t>Ley General, Ley Federal o Ley Local</w:t>
      </w:r>
      <w:r w:rsidR="00A9674F" w:rsidRPr="003E6B96">
        <w:rPr>
          <w:rFonts w:ascii="Arial" w:hAnsi="Arial" w:cs="Arial"/>
          <w:sz w:val="24"/>
          <w:szCs w:val="24"/>
        </w:rPr>
        <w:t>. En caso de que el desahogo de la prevención no hubiera sido remitido vía el SIGEMI, el organismo garante deberá subirlo a</w:t>
      </w:r>
      <w:r w:rsidR="008B53D0" w:rsidRPr="003E6B96">
        <w:rPr>
          <w:rFonts w:ascii="Arial" w:hAnsi="Arial" w:cs="Arial"/>
          <w:sz w:val="24"/>
          <w:szCs w:val="24"/>
        </w:rPr>
        <w:t xml:space="preserve"> éste</w:t>
      </w:r>
      <w:r w:rsidR="00EC299B" w:rsidRPr="003E6B96">
        <w:rPr>
          <w:rFonts w:ascii="Arial" w:hAnsi="Arial" w:cs="Arial"/>
          <w:sz w:val="24"/>
          <w:szCs w:val="24"/>
        </w:rPr>
        <w:t xml:space="preserve"> e indicar</w:t>
      </w:r>
      <w:r w:rsidR="00A9674F" w:rsidRPr="003E6B96">
        <w:rPr>
          <w:rFonts w:ascii="Arial" w:hAnsi="Arial" w:cs="Arial"/>
          <w:sz w:val="24"/>
          <w:szCs w:val="24"/>
        </w:rPr>
        <w:t xml:space="preserve"> la fecha de su recepción. </w:t>
      </w:r>
    </w:p>
    <w:p w:rsidR="00EC299B" w:rsidRPr="003E6B96" w:rsidRDefault="00EC299B" w:rsidP="00CB0315">
      <w:pPr>
        <w:spacing w:after="0" w:line="240" w:lineRule="auto"/>
        <w:jc w:val="both"/>
        <w:rPr>
          <w:rFonts w:ascii="Arial" w:hAnsi="Arial" w:cs="Arial"/>
          <w:sz w:val="24"/>
          <w:szCs w:val="24"/>
        </w:rPr>
      </w:pPr>
    </w:p>
    <w:p w:rsidR="004C0358"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El organismo garante deberá seguir los pasos señalados en los dos lineamientos anteriores para efectos de la admisión.</w:t>
      </w:r>
      <w:r w:rsidR="004C0358" w:rsidRPr="003E6B96">
        <w:rPr>
          <w:rFonts w:ascii="Arial" w:hAnsi="Arial" w:cs="Arial"/>
          <w:sz w:val="24"/>
          <w:szCs w:val="24"/>
        </w:rPr>
        <w:t xml:space="preserve">  </w:t>
      </w:r>
    </w:p>
    <w:p w:rsidR="0078211F" w:rsidRPr="003E6B96" w:rsidRDefault="0078211F" w:rsidP="00CB0315">
      <w:pPr>
        <w:spacing w:after="0" w:line="240" w:lineRule="auto"/>
        <w:jc w:val="both"/>
        <w:rPr>
          <w:rFonts w:ascii="Arial" w:hAnsi="Arial" w:cs="Arial"/>
          <w:sz w:val="24"/>
          <w:szCs w:val="24"/>
        </w:rPr>
      </w:pPr>
    </w:p>
    <w:p w:rsidR="00A9674F"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séptimo</w:t>
      </w:r>
      <w:r w:rsidRPr="003E6B96">
        <w:rPr>
          <w:rFonts w:ascii="Arial" w:hAnsi="Arial" w:cs="Arial"/>
          <w:b/>
          <w:sz w:val="24"/>
          <w:szCs w:val="24"/>
        </w:rPr>
        <w:t xml:space="preserve">. </w:t>
      </w:r>
      <w:r w:rsidR="00A9674F" w:rsidRPr="003E6B96">
        <w:rPr>
          <w:rFonts w:ascii="Arial" w:hAnsi="Arial" w:cs="Arial"/>
          <w:sz w:val="24"/>
          <w:szCs w:val="24"/>
        </w:rPr>
        <w:t xml:space="preserve">Una vez admitido el recurso de revisión, el SIGEMI inicia el conteo del plazo </w:t>
      </w:r>
      <w:r w:rsidR="00140D3D" w:rsidRPr="003E6B96">
        <w:rPr>
          <w:rFonts w:ascii="Arial" w:hAnsi="Arial" w:cs="Arial"/>
          <w:sz w:val="24"/>
          <w:szCs w:val="24"/>
        </w:rPr>
        <w:t xml:space="preserve">establecido en la </w:t>
      </w:r>
      <w:r w:rsidR="00D851E6" w:rsidRPr="003E6B96">
        <w:rPr>
          <w:rFonts w:ascii="Arial" w:hAnsi="Arial" w:cs="Arial"/>
          <w:sz w:val="24"/>
          <w:szCs w:val="24"/>
        </w:rPr>
        <w:t xml:space="preserve">Ley General, Ley Federal o Ley Local </w:t>
      </w:r>
      <w:r w:rsidR="00A9674F" w:rsidRPr="003E6B96">
        <w:rPr>
          <w:rFonts w:ascii="Arial" w:hAnsi="Arial" w:cs="Arial"/>
          <w:sz w:val="24"/>
          <w:szCs w:val="24"/>
        </w:rPr>
        <w:t>para la presentación de alegatos y pruebas. Para tales efectos, las partes</w:t>
      </w:r>
      <w:r w:rsidR="0078211F" w:rsidRPr="003E6B96">
        <w:rPr>
          <w:rFonts w:ascii="Arial" w:hAnsi="Arial" w:cs="Arial"/>
          <w:sz w:val="24"/>
          <w:szCs w:val="24"/>
        </w:rPr>
        <w:t>,</w:t>
      </w:r>
      <w:r w:rsidR="00A9674F" w:rsidRPr="003E6B96">
        <w:rPr>
          <w:rFonts w:ascii="Arial" w:hAnsi="Arial" w:cs="Arial"/>
          <w:sz w:val="24"/>
          <w:szCs w:val="24"/>
        </w:rPr>
        <w:t xml:space="preserve"> al ingresar con su usuario y contraseña, podrán visualizar el expediente correspondiente al medio de impugnación a través del SIGEMI. </w:t>
      </w:r>
    </w:p>
    <w:p w:rsidR="00A9674F" w:rsidRPr="003E6B96" w:rsidRDefault="00A9674F" w:rsidP="00CB0315">
      <w:pPr>
        <w:spacing w:after="0" w:line="240" w:lineRule="auto"/>
        <w:jc w:val="both"/>
        <w:rPr>
          <w:rFonts w:ascii="Arial" w:hAnsi="Arial" w:cs="Arial"/>
          <w:sz w:val="24"/>
          <w:szCs w:val="24"/>
        </w:rPr>
      </w:pPr>
    </w:p>
    <w:p w:rsidR="008E349B" w:rsidRPr="003E6B96" w:rsidRDefault="008E349B" w:rsidP="00CB0315">
      <w:pPr>
        <w:spacing w:after="0" w:line="240" w:lineRule="auto"/>
        <w:jc w:val="both"/>
        <w:rPr>
          <w:rFonts w:ascii="Arial" w:hAnsi="Arial" w:cs="Arial"/>
          <w:sz w:val="24"/>
          <w:szCs w:val="24"/>
        </w:rPr>
      </w:pPr>
      <w:r w:rsidRPr="003E6B96">
        <w:rPr>
          <w:rFonts w:ascii="Arial" w:hAnsi="Arial" w:cs="Arial"/>
          <w:sz w:val="24"/>
          <w:szCs w:val="24"/>
        </w:rPr>
        <w:t>Para la presentación de alegatos y pruebas, el</w:t>
      </w:r>
      <w:r w:rsidR="00145FA4" w:rsidRPr="003E6B96">
        <w:rPr>
          <w:rFonts w:ascii="Arial" w:hAnsi="Arial" w:cs="Arial"/>
          <w:sz w:val="24"/>
          <w:szCs w:val="24"/>
        </w:rPr>
        <w:t xml:space="preserve"> recurrente</w:t>
      </w:r>
      <w:r w:rsidR="00154330">
        <w:rPr>
          <w:rFonts w:ascii="Arial" w:hAnsi="Arial" w:cs="Arial"/>
          <w:sz w:val="24"/>
          <w:szCs w:val="24"/>
        </w:rPr>
        <w:t xml:space="preserve"> podrá adjuntar todos los </w:t>
      </w:r>
      <w:r w:rsidRPr="003E6B96">
        <w:rPr>
          <w:rFonts w:ascii="Arial" w:hAnsi="Arial" w:cs="Arial"/>
          <w:sz w:val="24"/>
          <w:szCs w:val="24"/>
        </w:rPr>
        <w:t xml:space="preserve">documentos que desee. </w:t>
      </w:r>
    </w:p>
    <w:p w:rsidR="00975CC4" w:rsidRPr="003E6B96" w:rsidRDefault="00975CC4" w:rsidP="00CB0315">
      <w:pPr>
        <w:spacing w:after="0" w:line="240" w:lineRule="auto"/>
        <w:jc w:val="both"/>
        <w:rPr>
          <w:rFonts w:ascii="Arial" w:hAnsi="Arial" w:cs="Arial"/>
          <w:sz w:val="24"/>
          <w:szCs w:val="24"/>
        </w:rPr>
      </w:pPr>
    </w:p>
    <w:p w:rsidR="008E349B" w:rsidRPr="003E6B96" w:rsidRDefault="008E349B" w:rsidP="00CB0315">
      <w:pPr>
        <w:spacing w:after="0" w:line="240" w:lineRule="auto"/>
        <w:jc w:val="both"/>
        <w:rPr>
          <w:rFonts w:ascii="Arial" w:hAnsi="Arial" w:cs="Arial"/>
          <w:sz w:val="24"/>
          <w:szCs w:val="24"/>
        </w:rPr>
      </w:pPr>
      <w:r w:rsidRPr="003E6B96">
        <w:rPr>
          <w:rFonts w:ascii="Arial" w:hAnsi="Arial" w:cs="Arial"/>
          <w:sz w:val="24"/>
          <w:szCs w:val="24"/>
        </w:rPr>
        <w:t xml:space="preserve">En caso de que el organismo garante reciba alegatos por otro medio, deberá subirlos al SIGEMI en el apartado de alegatos, con objeto de que queden registrados. </w:t>
      </w:r>
    </w:p>
    <w:p w:rsidR="008E349B" w:rsidRPr="003E6B96" w:rsidRDefault="008E349B" w:rsidP="00CB0315">
      <w:pPr>
        <w:spacing w:after="0" w:line="240" w:lineRule="auto"/>
        <w:jc w:val="both"/>
        <w:rPr>
          <w:rFonts w:ascii="Arial" w:hAnsi="Arial" w:cs="Arial"/>
          <w:sz w:val="24"/>
          <w:szCs w:val="24"/>
        </w:rPr>
      </w:pPr>
    </w:p>
    <w:p w:rsidR="008E349B" w:rsidRPr="003E6B96" w:rsidRDefault="008E349B" w:rsidP="00CB0315">
      <w:pPr>
        <w:spacing w:after="0" w:line="240" w:lineRule="auto"/>
        <w:jc w:val="both"/>
        <w:rPr>
          <w:rFonts w:ascii="Arial" w:hAnsi="Arial" w:cs="Arial"/>
          <w:sz w:val="24"/>
          <w:szCs w:val="24"/>
        </w:rPr>
      </w:pPr>
      <w:r w:rsidRPr="003E6B96">
        <w:rPr>
          <w:rFonts w:ascii="Arial" w:hAnsi="Arial" w:cs="Arial"/>
          <w:sz w:val="24"/>
          <w:szCs w:val="24"/>
        </w:rPr>
        <w:t>Una vez que se hayan remitido alegatos y pruebas por medio del SIGEMI, el recurrente podrá enviar alcances, siempre y cuando no haya vencido el plazo de los siete días</w:t>
      </w:r>
      <w:r w:rsidR="00A43E21" w:rsidRPr="003E6B96">
        <w:rPr>
          <w:rFonts w:ascii="Arial" w:hAnsi="Arial" w:cs="Arial"/>
          <w:sz w:val="24"/>
          <w:szCs w:val="24"/>
        </w:rPr>
        <w:t xml:space="preserve"> o el establecido en la Ley Federal o Ley Local</w:t>
      </w:r>
      <w:r w:rsidRPr="003E6B96">
        <w:rPr>
          <w:rFonts w:ascii="Arial" w:hAnsi="Arial" w:cs="Arial"/>
          <w:sz w:val="24"/>
          <w:szCs w:val="24"/>
        </w:rPr>
        <w:t xml:space="preserve">. </w:t>
      </w:r>
    </w:p>
    <w:p w:rsidR="008E349B" w:rsidRPr="003E6B96" w:rsidRDefault="008E349B" w:rsidP="00CB0315">
      <w:pPr>
        <w:spacing w:after="0" w:line="240" w:lineRule="auto"/>
        <w:jc w:val="both"/>
        <w:rPr>
          <w:rFonts w:ascii="Arial" w:hAnsi="Arial" w:cs="Arial"/>
          <w:sz w:val="24"/>
          <w:szCs w:val="24"/>
        </w:rPr>
      </w:pPr>
    </w:p>
    <w:p w:rsidR="003D4A72" w:rsidRPr="003E6B96" w:rsidRDefault="008E349B" w:rsidP="00CB0315">
      <w:pPr>
        <w:spacing w:after="0" w:line="240" w:lineRule="auto"/>
        <w:jc w:val="both"/>
        <w:rPr>
          <w:rFonts w:ascii="Arial" w:hAnsi="Arial" w:cs="Arial"/>
          <w:sz w:val="24"/>
          <w:szCs w:val="24"/>
        </w:rPr>
      </w:pPr>
      <w:r w:rsidRPr="003E6B96">
        <w:rPr>
          <w:rFonts w:ascii="Arial" w:hAnsi="Arial" w:cs="Arial"/>
          <w:sz w:val="24"/>
          <w:szCs w:val="24"/>
        </w:rPr>
        <w:t>Cuando venza el plazo de siete días</w:t>
      </w:r>
      <w:r w:rsidR="00A43E21" w:rsidRPr="003E6B96">
        <w:rPr>
          <w:rFonts w:ascii="Arial" w:hAnsi="Arial" w:cs="Arial"/>
          <w:sz w:val="24"/>
          <w:szCs w:val="24"/>
        </w:rPr>
        <w:t xml:space="preserve"> o el establecido en la Ley Federal o Ley Local</w:t>
      </w:r>
      <w:r w:rsidRPr="003E6B96">
        <w:rPr>
          <w:rFonts w:ascii="Arial" w:hAnsi="Arial" w:cs="Arial"/>
          <w:sz w:val="24"/>
          <w:szCs w:val="24"/>
        </w:rPr>
        <w:t>, el SIGEMI permitirá la visualización del expediente, salvo que se trate de información clasificada, pero ya no dará la opción para la presentación de alegatos y pruebas</w:t>
      </w:r>
      <w:r w:rsidR="001E40F2" w:rsidRPr="003E6B96">
        <w:rPr>
          <w:rFonts w:ascii="Arial" w:hAnsi="Arial" w:cs="Arial"/>
          <w:sz w:val="24"/>
          <w:szCs w:val="24"/>
        </w:rPr>
        <w:t>.</w:t>
      </w:r>
    </w:p>
    <w:p w:rsidR="008E349B" w:rsidRPr="003E6B96" w:rsidRDefault="008E349B" w:rsidP="00CB0315">
      <w:pPr>
        <w:spacing w:after="0" w:line="240" w:lineRule="auto"/>
        <w:jc w:val="both"/>
        <w:rPr>
          <w:rFonts w:ascii="Arial" w:hAnsi="Arial" w:cs="Arial"/>
          <w:b/>
          <w:sz w:val="24"/>
          <w:szCs w:val="24"/>
        </w:rPr>
      </w:pPr>
    </w:p>
    <w:p w:rsidR="00A9674F"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 xml:space="preserve">Octogésimo </w:t>
      </w:r>
      <w:r w:rsidR="0004401B" w:rsidRPr="003E6B96">
        <w:rPr>
          <w:rFonts w:ascii="Arial" w:hAnsi="Arial" w:cs="Arial"/>
          <w:b/>
          <w:sz w:val="24"/>
          <w:szCs w:val="24"/>
        </w:rPr>
        <w:t>octavo</w:t>
      </w:r>
      <w:r w:rsidRPr="003E6B96">
        <w:rPr>
          <w:rFonts w:ascii="Arial" w:hAnsi="Arial" w:cs="Arial"/>
          <w:b/>
          <w:sz w:val="24"/>
          <w:szCs w:val="24"/>
        </w:rPr>
        <w:t xml:space="preserve">. </w:t>
      </w:r>
      <w:r w:rsidR="00A9674F" w:rsidRPr="003E6B96">
        <w:rPr>
          <w:rFonts w:ascii="Arial" w:hAnsi="Arial" w:cs="Arial"/>
          <w:sz w:val="24"/>
          <w:szCs w:val="24"/>
        </w:rPr>
        <w:t xml:space="preserve">Cuando exista la posibilidad de acumular recursos de revisión por haber derivado de respuestas a solicitudes cuyo tema sea similar o idéntico y se trate del mismo sujeto obligado o cuando haya identidad de partes, aquellos encargados de los recursos que fueron recibidos con posterioridad </w:t>
      </w:r>
      <w:r w:rsidR="00EF5FA3" w:rsidRPr="003E6B96">
        <w:rPr>
          <w:rFonts w:ascii="Arial" w:hAnsi="Arial" w:cs="Arial"/>
          <w:sz w:val="24"/>
          <w:szCs w:val="24"/>
        </w:rPr>
        <w:t>podrán</w:t>
      </w:r>
      <w:r w:rsidR="00A9674F" w:rsidRPr="003E6B96">
        <w:rPr>
          <w:rFonts w:ascii="Arial" w:hAnsi="Arial" w:cs="Arial"/>
          <w:sz w:val="24"/>
          <w:szCs w:val="24"/>
        </w:rPr>
        <w:t xml:space="preserve"> requerir la acumulación al encargado de aquel recurso que haya sido recibido primero, mediante el SIGEMI. Para tales efectos, </w:t>
      </w:r>
      <w:r w:rsidR="00EF5FA3" w:rsidRPr="003E6B96">
        <w:rPr>
          <w:rFonts w:ascii="Arial" w:hAnsi="Arial" w:cs="Arial"/>
          <w:sz w:val="24"/>
          <w:szCs w:val="24"/>
        </w:rPr>
        <w:t>podrán</w:t>
      </w:r>
      <w:r w:rsidR="00A9674F" w:rsidRPr="003E6B96">
        <w:rPr>
          <w:rFonts w:ascii="Arial" w:hAnsi="Arial" w:cs="Arial"/>
          <w:sz w:val="24"/>
          <w:szCs w:val="24"/>
        </w:rPr>
        <w:t xml:space="preserve"> </w:t>
      </w:r>
      <w:r w:rsidR="00EF5FA3" w:rsidRPr="003E6B96">
        <w:rPr>
          <w:rFonts w:ascii="Arial" w:hAnsi="Arial" w:cs="Arial"/>
          <w:sz w:val="24"/>
          <w:szCs w:val="24"/>
        </w:rPr>
        <w:t>iniciar</w:t>
      </w:r>
      <w:r w:rsidR="00A9674F" w:rsidRPr="003E6B96">
        <w:rPr>
          <w:rFonts w:ascii="Arial" w:hAnsi="Arial" w:cs="Arial"/>
          <w:sz w:val="24"/>
          <w:szCs w:val="24"/>
        </w:rPr>
        <w:t xml:space="preserve"> un subproceso de </w:t>
      </w:r>
      <w:r w:rsidR="00EF5FA3" w:rsidRPr="003E6B96">
        <w:rPr>
          <w:rFonts w:ascii="Arial" w:hAnsi="Arial" w:cs="Arial"/>
          <w:sz w:val="24"/>
          <w:szCs w:val="24"/>
        </w:rPr>
        <w:t>a</w:t>
      </w:r>
      <w:r w:rsidR="00A9674F" w:rsidRPr="003E6B96">
        <w:rPr>
          <w:rFonts w:ascii="Arial" w:hAnsi="Arial" w:cs="Arial"/>
          <w:sz w:val="24"/>
          <w:szCs w:val="24"/>
        </w:rPr>
        <w:t xml:space="preserve">cumulación, en el cual deberán indicar a qué recurso requieren que sea acumulado. El encargado que tiene el recurso más antiguo, será notificado de dicha solicitud a través del tablero de “Notificaciones” y </w:t>
      </w:r>
      <w:r w:rsidR="00EF5FA3" w:rsidRPr="003E6B96">
        <w:rPr>
          <w:rFonts w:ascii="Arial" w:hAnsi="Arial" w:cs="Arial"/>
          <w:sz w:val="24"/>
          <w:szCs w:val="24"/>
        </w:rPr>
        <w:t>podrá</w:t>
      </w:r>
      <w:r w:rsidR="00A9674F" w:rsidRPr="003E6B96">
        <w:rPr>
          <w:rFonts w:ascii="Arial" w:hAnsi="Arial" w:cs="Arial"/>
          <w:sz w:val="24"/>
          <w:szCs w:val="24"/>
        </w:rPr>
        <w:t xml:space="preserve"> aceptar o rechazar la acumulación. Sin importar cuál sea la elección, será notificad</w:t>
      </w:r>
      <w:r w:rsidR="00EF5FA3" w:rsidRPr="003E6B96">
        <w:rPr>
          <w:rFonts w:ascii="Arial" w:hAnsi="Arial" w:cs="Arial"/>
          <w:sz w:val="24"/>
          <w:szCs w:val="24"/>
        </w:rPr>
        <w:t>a a quien solicitó la acumulación</w:t>
      </w:r>
      <w:r w:rsidR="00A9674F" w:rsidRPr="003E6B96">
        <w:rPr>
          <w:rFonts w:ascii="Arial" w:hAnsi="Arial" w:cs="Arial"/>
          <w:sz w:val="24"/>
          <w:szCs w:val="24"/>
        </w:rPr>
        <w:t xml:space="preserve"> mediante el tablero de “Notificaciones”. </w:t>
      </w:r>
    </w:p>
    <w:p w:rsidR="00A9674F" w:rsidRPr="003E6B96" w:rsidRDefault="00A9674F" w:rsidP="00CB0315">
      <w:pPr>
        <w:spacing w:after="0" w:line="240" w:lineRule="auto"/>
        <w:jc w:val="both"/>
        <w:rPr>
          <w:rFonts w:ascii="Arial" w:hAnsi="Arial" w:cs="Arial"/>
          <w:sz w:val="24"/>
          <w:szCs w:val="24"/>
        </w:rPr>
      </w:pPr>
    </w:p>
    <w:p w:rsidR="00020FED" w:rsidRPr="003E6B96" w:rsidRDefault="00020FED" w:rsidP="00CB0315">
      <w:pPr>
        <w:spacing w:after="0" w:line="240" w:lineRule="auto"/>
        <w:jc w:val="both"/>
        <w:rPr>
          <w:rFonts w:ascii="Arial" w:hAnsi="Arial" w:cs="Arial"/>
          <w:sz w:val="24"/>
          <w:szCs w:val="24"/>
        </w:rPr>
      </w:pPr>
      <w:r w:rsidRPr="003E6B96">
        <w:rPr>
          <w:rFonts w:ascii="Arial" w:hAnsi="Arial" w:cs="Arial"/>
          <w:sz w:val="24"/>
          <w:szCs w:val="24"/>
        </w:rPr>
        <w:t xml:space="preserve">Cuando el recurrente o su representante hayan elegido, como medio de notificación, correo electrónico, </w:t>
      </w:r>
      <w:r w:rsidR="00145FA4" w:rsidRPr="003E6B96">
        <w:rPr>
          <w:rFonts w:ascii="Arial" w:hAnsi="Arial" w:cs="Arial"/>
          <w:sz w:val="24"/>
          <w:szCs w:val="24"/>
        </w:rPr>
        <w:t xml:space="preserve">en su caso, </w:t>
      </w:r>
      <w:r w:rsidRPr="003E6B96">
        <w:rPr>
          <w:rFonts w:ascii="Arial" w:hAnsi="Arial" w:cs="Arial"/>
          <w:sz w:val="24"/>
          <w:szCs w:val="24"/>
        </w:rPr>
        <w:t xml:space="preserve">la notificación del acuerdo de acumulación podrá realizarse por medio del SIGEMI. En estos casos, el SIGEMI </w:t>
      </w:r>
      <w:r w:rsidRPr="003E6B96">
        <w:rPr>
          <w:rFonts w:ascii="Arial" w:hAnsi="Arial" w:cs="Arial"/>
          <w:sz w:val="24"/>
          <w:szCs w:val="24"/>
        </w:rPr>
        <w:lastRenderedPageBreak/>
        <w:t>emitirá un acuse y el organismo garante deberá confirmar que realizó la notificación al recurrente.</w:t>
      </w:r>
      <w:r w:rsidR="00145FA4" w:rsidRPr="003E6B96">
        <w:rPr>
          <w:rFonts w:ascii="Arial" w:hAnsi="Arial" w:cs="Arial"/>
          <w:sz w:val="24"/>
          <w:szCs w:val="24"/>
        </w:rPr>
        <w:t xml:space="preserve"> </w:t>
      </w:r>
    </w:p>
    <w:p w:rsidR="00020FED" w:rsidRPr="003E6B96" w:rsidRDefault="00020FED" w:rsidP="00CB0315">
      <w:pPr>
        <w:spacing w:after="0" w:line="240" w:lineRule="auto"/>
        <w:jc w:val="both"/>
        <w:rPr>
          <w:rFonts w:ascii="Arial" w:hAnsi="Arial" w:cs="Arial"/>
          <w:sz w:val="24"/>
          <w:szCs w:val="24"/>
        </w:rPr>
      </w:pPr>
    </w:p>
    <w:p w:rsidR="00A9674F" w:rsidRPr="003E6B96" w:rsidRDefault="0004401B" w:rsidP="00CB0315">
      <w:pPr>
        <w:spacing w:after="0" w:line="240" w:lineRule="auto"/>
        <w:jc w:val="both"/>
        <w:rPr>
          <w:rFonts w:ascii="Arial" w:hAnsi="Arial" w:cs="Arial"/>
          <w:sz w:val="24"/>
          <w:szCs w:val="24"/>
        </w:rPr>
      </w:pPr>
      <w:r w:rsidRPr="003E6B96">
        <w:rPr>
          <w:rFonts w:ascii="Arial" w:hAnsi="Arial" w:cs="Arial"/>
          <w:b/>
          <w:sz w:val="24"/>
          <w:szCs w:val="24"/>
        </w:rPr>
        <w:t>Octogésimo noveno</w:t>
      </w:r>
      <w:r w:rsidR="004C0358" w:rsidRPr="003E6B96">
        <w:rPr>
          <w:rFonts w:ascii="Arial" w:hAnsi="Arial" w:cs="Arial"/>
          <w:b/>
          <w:sz w:val="24"/>
          <w:szCs w:val="24"/>
        </w:rPr>
        <w:t xml:space="preserve">. </w:t>
      </w:r>
      <w:r w:rsidR="00A9674F" w:rsidRPr="003E6B96">
        <w:rPr>
          <w:rFonts w:ascii="Arial" w:hAnsi="Arial" w:cs="Arial"/>
          <w:sz w:val="24"/>
          <w:szCs w:val="24"/>
        </w:rPr>
        <w:t xml:space="preserve">Tratándose de la acumulación de recursos de revisión, las constancias de los recursos acumulados formarán parte del expediente del recurso acumulador. </w:t>
      </w:r>
    </w:p>
    <w:p w:rsidR="00A9674F" w:rsidRPr="003E6B96" w:rsidRDefault="00A9674F" w:rsidP="00CB0315">
      <w:pPr>
        <w:spacing w:after="0" w:line="240" w:lineRule="auto"/>
        <w:jc w:val="both"/>
        <w:rPr>
          <w:rFonts w:ascii="Arial" w:hAnsi="Arial" w:cs="Arial"/>
          <w:sz w:val="24"/>
          <w:szCs w:val="24"/>
        </w:rPr>
      </w:pPr>
    </w:p>
    <w:p w:rsidR="004C0358"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Para la visualización del expediente, cada uno de los recurrentes podrá ingresar al apartado de “expediente del recurso de revisión” con su nombre de usuario y contraseña.</w:t>
      </w:r>
    </w:p>
    <w:p w:rsidR="001731A6" w:rsidRPr="003E6B96" w:rsidRDefault="001731A6" w:rsidP="00CB0315">
      <w:pPr>
        <w:spacing w:after="0" w:line="240" w:lineRule="auto"/>
        <w:jc w:val="both"/>
        <w:rPr>
          <w:rFonts w:ascii="Arial" w:hAnsi="Arial" w:cs="Arial"/>
          <w:sz w:val="24"/>
          <w:szCs w:val="24"/>
        </w:rPr>
      </w:pPr>
    </w:p>
    <w:p w:rsidR="00601F99" w:rsidRPr="003E6B96" w:rsidRDefault="00CB1E66" w:rsidP="00CB0315">
      <w:pPr>
        <w:spacing w:after="0" w:line="240" w:lineRule="auto"/>
        <w:jc w:val="both"/>
        <w:rPr>
          <w:rFonts w:ascii="Arial" w:hAnsi="Arial" w:cs="Arial"/>
          <w:sz w:val="24"/>
          <w:szCs w:val="24"/>
        </w:rPr>
      </w:pPr>
      <w:r w:rsidRPr="003E6B96">
        <w:rPr>
          <w:rFonts w:ascii="Arial" w:hAnsi="Arial" w:cs="Arial"/>
          <w:b/>
          <w:sz w:val="24"/>
          <w:szCs w:val="24"/>
        </w:rPr>
        <w:t>Nonagésimo.</w:t>
      </w:r>
      <w:r w:rsidRPr="003E6B96">
        <w:rPr>
          <w:rFonts w:ascii="Arial" w:hAnsi="Arial" w:cs="Arial"/>
          <w:sz w:val="24"/>
          <w:szCs w:val="24"/>
        </w:rPr>
        <w:t xml:space="preserve"> Durante la sustanciación del recurso de revisión, los organismos garantes también podrán celebrar audiencias con las partes o tener acceso a la información clasificada por el sujeto obligado, para lo cual el organismo garante deberá escoger de una lista “acuerdo de acceso a información clasificada” o “acuerdo de audiencia”. En el campo de “fecha de celebración”, el organismo garante deberá indicar dicha fecha. </w:t>
      </w:r>
    </w:p>
    <w:p w:rsidR="00F7454B" w:rsidRPr="003E6B96" w:rsidRDefault="00F7454B" w:rsidP="00CB0315">
      <w:pPr>
        <w:spacing w:after="0" w:line="240" w:lineRule="auto"/>
        <w:jc w:val="both"/>
        <w:rPr>
          <w:rFonts w:ascii="Arial" w:hAnsi="Arial" w:cs="Arial"/>
          <w:sz w:val="24"/>
          <w:szCs w:val="24"/>
        </w:rPr>
      </w:pPr>
    </w:p>
    <w:p w:rsidR="00CB1E66" w:rsidRPr="003E6B96" w:rsidRDefault="00CB1E66" w:rsidP="00CB0315">
      <w:pPr>
        <w:spacing w:after="0" w:line="240" w:lineRule="auto"/>
        <w:jc w:val="both"/>
        <w:rPr>
          <w:rFonts w:ascii="Arial" w:hAnsi="Arial" w:cs="Arial"/>
          <w:sz w:val="24"/>
          <w:szCs w:val="24"/>
        </w:rPr>
      </w:pPr>
      <w:r w:rsidRPr="003E6B96">
        <w:rPr>
          <w:rFonts w:ascii="Arial" w:hAnsi="Arial" w:cs="Arial"/>
          <w:sz w:val="24"/>
          <w:szCs w:val="24"/>
        </w:rPr>
        <w:t xml:space="preserve">El SIGEMI generará el acuerdo correspondiente, el cual estará en un formato editable que podrá ser modificado por el organismo garante. En caso de que no sea necesario modificarlo o bien ya se haya realizado la modificación, se podrá emitir de tal forma que solo quedará pendiente de suscribirse. </w:t>
      </w:r>
    </w:p>
    <w:p w:rsidR="006B7D87" w:rsidRPr="003E6B96" w:rsidRDefault="006B7D87" w:rsidP="00CB0315">
      <w:pPr>
        <w:spacing w:after="0" w:line="240" w:lineRule="auto"/>
        <w:jc w:val="both"/>
        <w:rPr>
          <w:rFonts w:ascii="Arial" w:hAnsi="Arial" w:cs="Arial"/>
          <w:sz w:val="24"/>
          <w:szCs w:val="24"/>
        </w:rPr>
      </w:pPr>
    </w:p>
    <w:p w:rsidR="00CB1E66" w:rsidRPr="003E6B96" w:rsidRDefault="00CB1E66" w:rsidP="00CB0315">
      <w:pPr>
        <w:spacing w:after="0" w:line="240" w:lineRule="auto"/>
        <w:jc w:val="both"/>
        <w:rPr>
          <w:rFonts w:ascii="Arial" w:hAnsi="Arial" w:cs="Arial"/>
          <w:sz w:val="24"/>
          <w:szCs w:val="24"/>
        </w:rPr>
      </w:pPr>
      <w:r w:rsidRPr="003E6B96">
        <w:rPr>
          <w:rFonts w:ascii="Arial" w:hAnsi="Arial" w:cs="Arial"/>
          <w:sz w:val="24"/>
          <w:szCs w:val="24"/>
        </w:rPr>
        <w:t>El acuerdo de acceso a información clasificada o el de audiencia podrá firmarse de manera electrónica, pero tratándose de firma autógrafa, el organismo garante deberá imprimir el acuerdo y subirlo al SIGEMI una vez que se encuentre suscrito.</w:t>
      </w:r>
    </w:p>
    <w:p w:rsidR="00CB1E66" w:rsidRPr="003E6B96" w:rsidRDefault="00CB1E66" w:rsidP="00CB0315">
      <w:pPr>
        <w:spacing w:after="0" w:line="240" w:lineRule="auto"/>
        <w:jc w:val="both"/>
        <w:rPr>
          <w:rFonts w:ascii="Arial" w:hAnsi="Arial" w:cs="Arial"/>
          <w:sz w:val="24"/>
          <w:szCs w:val="24"/>
        </w:rPr>
      </w:pPr>
    </w:p>
    <w:p w:rsidR="00CB1E66" w:rsidRPr="003E6B96" w:rsidRDefault="00CB1E66" w:rsidP="00CB0315">
      <w:pPr>
        <w:spacing w:after="0" w:line="240" w:lineRule="auto"/>
        <w:jc w:val="both"/>
        <w:rPr>
          <w:rFonts w:ascii="Arial" w:hAnsi="Arial" w:cs="Arial"/>
          <w:sz w:val="24"/>
          <w:szCs w:val="24"/>
        </w:rPr>
      </w:pPr>
      <w:r w:rsidRPr="003E6B96">
        <w:rPr>
          <w:rFonts w:ascii="Arial" w:hAnsi="Arial" w:cs="Arial"/>
          <w:sz w:val="24"/>
          <w:szCs w:val="24"/>
        </w:rPr>
        <w:t xml:space="preserve">Tratándose del acuerdo de audiencia, éste podrá notificarse por medio del SIGEMI al recurrente o su representante cuando haya elegido, como medio de notificación, correo electrónico. En este caso, el SIGEMI emitirá un acuse y el organismo garante deberá confirmar la notificación al recurrente. </w:t>
      </w:r>
    </w:p>
    <w:p w:rsidR="00CB1E66" w:rsidRPr="003E6B96" w:rsidRDefault="00CB1E66" w:rsidP="00CB0315">
      <w:pPr>
        <w:spacing w:after="0" w:line="240" w:lineRule="auto"/>
        <w:jc w:val="both"/>
        <w:rPr>
          <w:rFonts w:ascii="Arial" w:hAnsi="Arial" w:cs="Arial"/>
          <w:sz w:val="24"/>
          <w:szCs w:val="24"/>
        </w:rPr>
      </w:pPr>
    </w:p>
    <w:p w:rsidR="00CB1E66" w:rsidRPr="003E6B96" w:rsidRDefault="00CB1E66" w:rsidP="00CB0315">
      <w:pPr>
        <w:spacing w:after="0" w:line="240" w:lineRule="auto"/>
        <w:jc w:val="both"/>
        <w:rPr>
          <w:rFonts w:ascii="Arial" w:hAnsi="Arial" w:cs="Arial"/>
          <w:sz w:val="24"/>
          <w:szCs w:val="24"/>
        </w:rPr>
      </w:pPr>
      <w:r w:rsidRPr="003E6B96">
        <w:rPr>
          <w:rFonts w:ascii="Arial" w:hAnsi="Arial" w:cs="Arial"/>
          <w:sz w:val="24"/>
          <w:szCs w:val="24"/>
        </w:rPr>
        <w:t>En caso de que el recurrente o su representante hubiera indicado otro medio de notificación, el organismo garante deberá escoger el correspondiente de una lista y el SIGEMI registrará que queda “pendiente de notificación al recurrente”. Una vez que el recurrente haya sido notificado, el organismo garante tendrá que indicarla fecha de notificación en el SIGEMI.</w:t>
      </w:r>
    </w:p>
    <w:p w:rsidR="004C0358" w:rsidRPr="003E6B96" w:rsidRDefault="004C0358" w:rsidP="00CB0315">
      <w:pPr>
        <w:spacing w:after="0" w:line="240" w:lineRule="auto"/>
        <w:jc w:val="both"/>
        <w:rPr>
          <w:rFonts w:ascii="Arial" w:hAnsi="Arial" w:cs="Arial"/>
          <w:sz w:val="24"/>
          <w:szCs w:val="24"/>
        </w:rPr>
      </w:pPr>
    </w:p>
    <w:p w:rsidR="00A9674F" w:rsidRPr="003E6B96" w:rsidRDefault="0020006E" w:rsidP="00CB0315">
      <w:pPr>
        <w:spacing w:after="0" w:line="240" w:lineRule="auto"/>
        <w:jc w:val="both"/>
        <w:rPr>
          <w:rFonts w:ascii="Arial" w:hAnsi="Arial" w:cs="Arial"/>
          <w:sz w:val="24"/>
          <w:szCs w:val="24"/>
        </w:rPr>
      </w:pPr>
      <w:r w:rsidRPr="003E6B96">
        <w:rPr>
          <w:rFonts w:ascii="Arial" w:hAnsi="Arial" w:cs="Arial"/>
          <w:b/>
          <w:sz w:val="24"/>
          <w:szCs w:val="24"/>
        </w:rPr>
        <w:t>Nonagésimo</w:t>
      </w:r>
      <w:r w:rsidR="00F813B8" w:rsidRPr="003E6B96">
        <w:rPr>
          <w:rFonts w:ascii="Arial" w:hAnsi="Arial" w:cs="Arial"/>
          <w:b/>
          <w:sz w:val="24"/>
          <w:szCs w:val="24"/>
        </w:rPr>
        <w:t xml:space="preserve"> </w:t>
      </w:r>
      <w:r w:rsidR="00CC2327" w:rsidRPr="003E6B96">
        <w:rPr>
          <w:rFonts w:ascii="Arial" w:hAnsi="Arial" w:cs="Arial"/>
          <w:b/>
          <w:sz w:val="24"/>
          <w:szCs w:val="24"/>
        </w:rPr>
        <w:t>primero</w:t>
      </w:r>
      <w:r w:rsidR="004C0358" w:rsidRPr="003E6B96">
        <w:rPr>
          <w:rFonts w:ascii="Arial" w:hAnsi="Arial" w:cs="Arial"/>
          <w:b/>
          <w:sz w:val="24"/>
          <w:szCs w:val="24"/>
        </w:rPr>
        <w:t>.</w:t>
      </w:r>
      <w:r w:rsidR="003E01D9" w:rsidRPr="003E6B96">
        <w:rPr>
          <w:rFonts w:ascii="Arial" w:hAnsi="Arial" w:cs="Arial"/>
          <w:sz w:val="24"/>
          <w:szCs w:val="24"/>
        </w:rPr>
        <w:t xml:space="preserve"> El organismo garante podrá ampliar el plazo para resolver el recurso de revisión, en los términos previstos en la</w:t>
      </w:r>
      <w:r w:rsidR="00AB7FF6" w:rsidRPr="003E6B96">
        <w:rPr>
          <w:rFonts w:ascii="Arial" w:hAnsi="Arial" w:cs="Arial"/>
          <w:sz w:val="24"/>
          <w:szCs w:val="24"/>
        </w:rPr>
        <w:t xml:space="preserve"> </w:t>
      </w:r>
      <w:r w:rsidR="00D851E6" w:rsidRPr="003E6B96">
        <w:rPr>
          <w:rFonts w:ascii="Arial" w:hAnsi="Arial" w:cs="Arial"/>
          <w:sz w:val="24"/>
          <w:szCs w:val="24"/>
        </w:rPr>
        <w:t>Ley General, Ley Federal o Ley Local</w:t>
      </w:r>
      <w:r w:rsidR="003E01D9" w:rsidRPr="003E6B96">
        <w:rPr>
          <w:rFonts w:ascii="Arial" w:hAnsi="Arial" w:cs="Arial"/>
          <w:sz w:val="24"/>
          <w:szCs w:val="24"/>
        </w:rPr>
        <w:t xml:space="preserve">. </w:t>
      </w:r>
      <w:r w:rsidR="00A9674F" w:rsidRPr="003E6B96">
        <w:rPr>
          <w:rFonts w:ascii="Arial" w:hAnsi="Arial" w:cs="Arial"/>
          <w:sz w:val="24"/>
          <w:szCs w:val="24"/>
        </w:rPr>
        <w:t>En estos casos, el organismo garante podrá emitir el acuerdo de ampliación a través del SIGEMI, para lo cual tendrá que indicar el plazo de ampliación. El SIGEMI agregará ese número de días al reloj de conteo del plazo de r</w:t>
      </w:r>
      <w:r w:rsidR="00B936CE" w:rsidRPr="003E6B96">
        <w:rPr>
          <w:rFonts w:ascii="Arial" w:hAnsi="Arial" w:cs="Arial"/>
          <w:sz w:val="24"/>
          <w:szCs w:val="24"/>
        </w:rPr>
        <w:t>esolución y</w:t>
      </w:r>
      <w:r w:rsidR="00A9674F" w:rsidRPr="003E6B96">
        <w:rPr>
          <w:rFonts w:ascii="Arial" w:hAnsi="Arial" w:cs="Arial"/>
          <w:sz w:val="24"/>
          <w:szCs w:val="24"/>
        </w:rPr>
        <w:t xml:space="preserve"> generará el acuerdo correspondiente, </w:t>
      </w:r>
      <w:r w:rsidR="00571958" w:rsidRPr="003E6B96">
        <w:rPr>
          <w:rFonts w:ascii="Arial" w:hAnsi="Arial" w:cs="Arial"/>
          <w:sz w:val="24"/>
          <w:szCs w:val="24"/>
        </w:rPr>
        <w:t>el cual</w:t>
      </w:r>
      <w:r w:rsidR="00A9674F" w:rsidRPr="003E6B96">
        <w:rPr>
          <w:rFonts w:ascii="Arial" w:hAnsi="Arial" w:cs="Arial"/>
          <w:sz w:val="24"/>
          <w:szCs w:val="24"/>
        </w:rPr>
        <w:t xml:space="preserve"> estará en un formato editable que podrá ser modificado por el organismo garante. En caso de que no sea necesario modificarlo o bien ya se haya realizado la modificación, se podrá emitir de tal forma que s</w:t>
      </w:r>
      <w:r w:rsidR="00571958" w:rsidRPr="003E6B96">
        <w:rPr>
          <w:rFonts w:ascii="Arial" w:hAnsi="Arial" w:cs="Arial"/>
          <w:sz w:val="24"/>
          <w:szCs w:val="24"/>
        </w:rPr>
        <w:t>o</w:t>
      </w:r>
      <w:r w:rsidR="00A9674F" w:rsidRPr="003E6B96">
        <w:rPr>
          <w:rFonts w:ascii="Arial" w:hAnsi="Arial" w:cs="Arial"/>
          <w:sz w:val="24"/>
          <w:szCs w:val="24"/>
        </w:rPr>
        <w:t xml:space="preserve">lo quedará pendiente de suscribirse. </w:t>
      </w:r>
    </w:p>
    <w:p w:rsidR="00A43E21" w:rsidRPr="003E6B96" w:rsidRDefault="00A43E21" w:rsidP="00CB0315">
      <w:pPr>
        <w:spacing w:after="0" w:line="240" w:lineRule="auto"/>
        <w:jc w:val="both"/>
        <w:rPr>
          <w:rFonts w:ascii="Arial" w:hAnsi="Arial" w:cs="Arial"/>
          <w:sz w:val="24"/>
          <w:szCs w:val="24"/>
        </w:rPr>
      </w:pPr>
    </w:p>
    <w:p w:rsidR="00A9674F"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El acuerdo de ampliación podrá firmarse de manera electrónica, pero tratándose de firma autógrafa, el organismo garante deberá imprimir el acuerdo y</w:t>
      </w:r>
      <w:r w:rsidR="00571958" w:rsidRPr="003E6B96">
        <w:rPr>
          <w:rFonts w:ascii="Arial" w:hAnsi="Arial" w:cs="Arial"/>
          <w:sz w:val="24"/>
          <w:szCs w:val="24"/>
        </w:rPr>
        <w:t>,</w:t>
      </w:r>
      <w:r w:rsidRPr="003E6B96">
        <w:rPr>
          <w:rFonts w:ascii="Arial" w:hAnsi="Arial" w:cs="Arial"/>
          <w:sz w:val="24"/>
          <w:szCs w:val="24"/>
        </w:rPr>
        <w:t xml:space="preserve"> una vez que esté suscrito, </w:t>
      </w:r>
      <w:r w:rsidR="00D44697" w:rsidRPr="003E6B96">
        <w:rPr>
          <w:rFonts w:ascii="Arial" w:hAnsi="Arial" w:cs="Arial"/>
          <w:sz w:val="24"/>
          <w:szCs w:val="24"/>
        </w:rPr>
        <w:t>cargarlo</w:t>
      </w:r>
      <w:r w:rsidRPr="003E6B96">
        <w:rPr>
          <w:rFonts w:ascii="Arial" w:hAnsi="Arial" w:cs="Arial"/>
          <w:sz w:val="24"/>
          <w:szCs w:val="24"/>
        </w:rPr>
        <w:t xml:space="preserve"> al SIGEMI.  </w:t>
      </w:r>
    </w:p>
    <w:p w:rsidR="00A9674F" w:rsidRPr="003E6B96" w:rsidRDefault="00A9674F" w:rsidP="00CB0315">
      <w:pPr>
        <w:spacing w:after="0" w:line="240" w:lineRule="auto"/>
        <w:jc w:val="both"/>
        <w:rPr>
          <w:rFonts w:ascii="Arial" w:hAnsi="Arial" w:cs="Arial"/>
          <w:sz w:val="24"/>
          <w:szCs w:val="24"/>
        </w:rPr>
      </w:pPr>
    </w:p>
    <w:p w:rsidR="00A9674F" w:rsidRPr="003E6B96" w:rsidRDefault="00571958" w:rsidP="00CB0315">
      <w:pPr>
        <w:spacing w:after="0" w:line="240" w:lineRule="auto"/>
        <w:jc w:val="both"/>
        <w:rPr>
          <w:rFonts w:ascii="Arial" w:hAnsi="Arial" w:cs="Arial"/>
          <w:sz w:val="24"/>
          <w:szCs w:val="24"/>
        </w:rPr>
      </w:pPr>
      <w:r w:rsidRPr="003E6B96">
        <w:rPr>
          <w:rFonts w:ascii="Arial" w:hAnsi="Arial" w:cs="Arial"/>
          <w:sz w:val="24"/>
          <w:szCs w:val="24"/>
        </w:rPr>
        <w:t>Cuando</w:t>
      </w:r>
      <w:r w:rsidR="00A9674F" w:rsidRPr="003E6B96">
        <w:rPr>
          <w:rFonts w:ascii="Arial" w:hAnsi="Arial" w:cs="Arial"/>
          <w:sz w:val="24"/>
          <w:szCs w:val="24"/>
        </w:rPr>
        <w:t xml:space="preserve"> el organismo garante haya realizado lo señalado en el párrafo anterior, deberá notificar el acuerdo al sujeto obligado mediante el SIGEMI. Realizada la notificación, el SIGEMI emitirá un acuse y le aparecerá al sujeto obligado en el apartado “Notificaciones”, así como en el tablero de semáforos.</w:t>
      </w:r>
    </w:p>
    <w:p w:rsidR="00A9674F" w:rsidRPr="003E6B96" w:rsidRDefault="00A9674F" w:rsidP="00CB0315">
      <w:pPr>
        <w:spacing w:after="0" w:line="240" w:lineRule="auto"/>
        <w:jc w:val="both"/>
        <w:rPr>
          <w:rFonts w:ascii="Arial" w:hAnsi="Arial" w:cs="Arial"/>
          <w:sz w:val="24"/>
          <w:szCs w:val="24"/>
        </w:rPr>
      </w:pPr>
    </w:p>
    <w:p w:rsidR="004C0358"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Cuando</w:t>
      </w:r>
      <w:r w:rsidRPr="003E6B96" w:rsidDel="001769D6">
        <w:rPr>
          <w:rFonts w:ascii="Arial" w:hAnsi="Arial" w:cs="Arial"/>
          <w:sz w:val="24"/>
          <w:szCs w:val="24"/>
        </w:rPr>
        <w:t xml:space="preserve"> </w:t>
      </w:r>
      <w:r w:rsidRPr="003E6B96">
        <w:rPr>
          <w:rFonts w:ascii="Arial" w:hAnsi="Arial" w:cs="Arial"/>
          <w:sz w:val="24"/>
          <w:szCs w:val="24"/>
        </w:rPr>
        <w:t xml:space="preserve">el recurrente o su representante haya elegido como medio de notificación, correo electrónico, la notificación </w:t>
      </w:r>
      <w:r w:rsidR="00CF61D8" w:rsidRPr="003E6B96">
        <w:rPr>
          <w:rFonts w:ascii="Arial" w:hAnsi="Arial" w:cs="Arial"/>
          <w:sz w:val="24"/>
          <w:szCs w:val="24"/>
        </w:rPr>
        <w:t>se realizará por ese medio, adicionalmente podrá realizarse</w:t>
      </w:r>
      <w:r w:rsidRPr="003E6B96">
        <w:rPr>
          <w:rFonts w:ascii="Arial" w:hAnsi="Arial" w:cs="Arial"/>
          <w:sz w:val="24"/>
          <w:szCs w:val="24"/>
        </w:rPr>
        <w:t xml:space="preserve"> a través del SIGEMI. En este supuesto, el SIGEMI emitirá un acuse. En caso de que el recurrente o su representante, hubiera indicado otro medio de notificación, el organismo garante deberá escoger el correspondiente de una lista y el SIGEMI registrará que queda “pendiente de notificación al recurrente”. Una vez que el recurrente haya sido notificado, el organismo garante tendrá que indicar la fecha de notificación</w:t>
      </w:r>
      <w:r w:rsidR="00571958" w:rsidRPr="003E6B96">
        <w:rPr>
          <w:rFonts w:ascii="Arial" w:hAnsi="Arial" w:cs="Arial"/>
          <w:sz w:val="24"/>
          <w:szCs w:val="24"/>
        </w:rPr>
        <w:t xml:space="preserve"> en el SIGEMI</w:t>
      </w:r>
      <w:r w:rsidRPr="003E6B96">
        <w:rPr>
          <w:rFonts w:ascii="Arial" w:hAnsi="Arial" w:cs="Arial"/>
          <w:sz w:val="24"/>
          <w:szCs w:val="24"/>
        </w:rPr>
        <w:t>.</w:t>
      </w:r>
      <w:r w:rsidR="002A16E8" w:rsidRPr="003E6B96">
        <w:rPr>
          <w:rFonts w:ascii="Arial" w:hAnsi="Arial" w:cs="Arial"/>
          <w:sz w:val="24"/>
          <w:szCs w:val="24"/>
        </w:rPr>
        <w:t xml:space="preserve"> </w:t>
      </w:r>
    </w:p>
    <w:p w:rsidR="00CF61D8" w:rsidRPr="003E6B96" w:rsidRDefault="00CF61D8" w:rsidP="00CB0315">
      <w:pPr>
        <w:spacing w:after="0" w:line="240" w:lineRule="auto"/>
        <w:jc w:val="both"/>
        <w:rPr>
          <w:rFonts w:ascii="Arial" w:hAnsi="Arial" w:cs="Arial"/>
          <w:sz w:val="24"/>
          <w:szCs w:val="24"/>
        </w:rPr>
      </w:pPr>
    </w:p>
    <w:p w:rsidR="00A9674F" w:rsidRPr="003E6B96" w:rsidRDefault="00EF38F0" w:rsidP="00CB0315">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CC2327" w:rsidRPr="003E6B96">
        <w:rPr>
          <w:rFonts w:ascii="Arial" w:hAnsi="Arial" w:cs="Arial"/>
          <w:b/>
          <w:sz w:val="24"/>
          <w:szCs w:val="24"/>
        </w:rPr>
        <w:t>segundo</w:t>
      </w:r>
      <w:r w:rsidR="004C0358" w:rsidRPr="003E6B96">
        <w:rPr>
          <w:rFonts w:ascii="Arial" w:hAnsi="Arial" w:cs="Arial"/>
          <w:b/>
          <w:sz w:val="24"/>
          <w:szCs w:val="24"/>
        </w:rPr>
        <w:t xml:space="preserve">. </w:t>
      </w:r>
      <w:r w:rsidR="00A9674F" w:rsidRPr="003E6B96">
        <w:rPr>
          <w:rFonts w:ascii="Arial" w:hAnsi="Arial" w:cs="Arial"/>
          <w:sz w:val="24"/>
          <w:szCs w:val="24"/>
        </w:rPr>
        <w:t>Cuando haya vencido el plazo</w:t>
      </w:r>
      <w:r w:rsidR="009C448A" w:rsidRPr="003E6B96">
        <w:rPr>
          <w:rFonts w:ascii="Arial" w:hAnsi="Arial" w:cs="Arial"/>
          <w:sz w:val="24"/>
          <w:szCs w:val="24"/>
        </w:rPr>
        <w:t xml:space="preserve"> previsto en </w:t>
      </w:r>
      <w:r w:rsidR="00D851E6" w:rsidRPr="003E6B96">
        <w:rPr>
          <w:rFonts w:ascii="Arial" w:hAnsi="Arial" w:cs="Arial"/>
          <w:sz w:val="24"/>
          <w:szCs w:val="24"/>
        </w:rPr>
        <w:t>Ley General, Ley Federal o Ley Local</w:t>
      </w:r>
      <w:r w:rsidR="00AE3BCC" w:rsidRPr="003E6B96">
        <w:rPr>
          <w:rFonts w:ascii="Arial" w:hAnsi="Arial" w:cs="Arial"/>
          <w:sz w:val="24"/>
          <w:szCs w:val="24"/>
        </w:rPr>
        <w:t xml:space="preserve"> </w:t>
      </w:r>
      <w:r w:rsidR="00A9674F" w:rsidRPr="003E6B96">
        <w:rPr>
          <w:rFonts w:ascii="Arial" w:hAnsi="Arial" w:cs="Arial"/>
          <w:sz w:val="24"/>
          <w:szCs w:val="24"/>
        </w:rPr>
        <w:t xml:space="preserve">para rendir alegatos y presentar pruebas y el organismo garante cuente con los elementos necesarios para resolver el recurso de revisión, éste deberá llevar a cabo el cierre de instrucción en el SIGEMI y dicho Sistema generará el acuerdo correspondiente, </w:t>
      </w:r>
      <w:r w:rsidR="005D2E99" w:rsidRPr="003E6B96">
        <w:rPr>
          <w:rFonts w:ascii="Arial" w:hAnsi="Arial" w:cs="Arial"/>
          <w:sz w:val="24"/>
          <w:szCs w:val="24"/>
        </w:rPr>
        <w:t>el cual</w:t>
      </w:r>
      <w:r w:rsidR="00A9674F" w:rsidRPr="003E6B96">
        <w:rPr>
          <w:rFonts w:ascii="Arial" w:hAnsi="Arial" w:cs="Arial"/>
          <w:sz w:val="24"/>
          <w:szCs w:val="24"/>
        </w:rPr>
        <w:t xml:space="preserve"> estará en un formato editable que podrá ser modificado por el organismo garante. En caso de que no sea necesario modificarlo o bien ya se haya realizado la modificación, se podrá emitir de tal forma que s</w:t>
      </w:r>
      <w:r w:rsidR="005D2E99" w:rsidRPr="003E6B96">
        <w:rPr>
          <w:rFonts w:ascii="Arial" w:hAnsi="Arial" w:cs="Arial"/>
          <w:sz w:val="24"/>
          <w:szCs w:val="24"/>
        </w:rPr>
        <w:t>o</w:t>
      </w:r>
      <w:r w:rsidR="00A9674F" w:rsidRPr="003E6B96">
        <w:rPr>
          <w:rFonts w:ascii="Arial" w:hAnsi="Arial" w:cs="Arial"/>
          <w:sz w:val="24"/>
          <w:szCs w:val="24"/>
        </w:rPr>
        <w:t xml:space="preserve">lo quedará pendiente de suscribirse. </w:t>
      </w:r>
    </w:p>
    <w:p w:rsidR="00A9674F" w:rsidRPr="003E6B96" w:rsidRDefault="00A9674F" w:rsidP="00CB0315">
      <w:pPr>
        <w:spacing w:after="0" w:line="240" w:lineRule="auto"/>
        <w:jc w:val="both"/>
        <w:rPr>
          <w:rFonts w:ascii="Arial" w:hAnsi="Arial" w:cs="Arial"/>
          <w:sz w:val="24"/>
          <w:szCs w:val="24"/>
        </w:rPr>
      </w:pPr>
    </w:p>
    <w:p w:rsidR="00A9674F"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 xml:space="preserve">El acuerdo de cierre de instrucción podrá firmarse de manera electrónica, pero tratándose de firma autógrafa, el organismo garante deberá imprimir el acuerdo y </w:t>
      </w:r>
      <w:r w:rsidR="00344B1C" w:rsidRPr="003E6B96">
        <w:rPr>
          <w:rFonts w:ascii="Arial" w:hAnsi="Arial" w:cs="Arial"/>
          <w:sz w:val="24"/>
          <w:szCs w:val="24"/>
        </w:rPr>
        <w:t>cargarlo</w:t>
      </w:r>
      <w:r w:rsidRPr="003E6B96">
        <w:rPr>
          <w:rFonts w:ascii="Arial" w:hAnsi="Arial" w:cs="Arial"/>
          <w:sz w:val="24"/>
          <w:szCs w:val="24"/>
        </w:rPr>
        <w:t xml:space="preserve"> al SIGEMI una vez que se encuentre suscrito.  </w:t>
      </w:r>
    </w:p>
    <w:p w:rsidR="00A9674F" w:rsidRPr="003E6B96" w:rsidRDefault="00A9674F" w:rsidP="00CB0315">
      <w:pPr>
        <w:spacing w:after="0" w:line="240" w:lineRule="auto"/>
        <w:jc w:val="both"/>
        <w:rPr>
          <w:rFonts w:ascii="Arial" w:hAnsi="Arial" w:cs="Arial"/>
          <w:sz w:val="24"/>
          <w:szCs w:val="24"/>
        </w:rPr>
      </w:pPr>
    </w:p>
    <w:p w:rsidR="004C0358" w:rsidRPr="003E6B96" w:rsidRDefault="00A9674F" w:rsidP="00CB0315">
      <w:pPr>
        <w:spacing w:after="0" w:line="240" w:lineRule="auto"/>
        <w:jc w:val="both"/>
        <w:rPr>
          <w:rFonts w:ascii="Arial" w:hAnsi="Arial" w:cs="Arial"/>
          <w:sz w:val="24"/>
          <w:szCs w:val="24"/>
        </w:rPr>
      </w:pPr>
      <w:r w:rsidRPr="003E6B96">
        <w:rPr>
          <w:rFonts w:ascii="Arial" w:hAnsi="Arial" w:cs="Arial"/>
          <w:sz w:val="24"/>
          <w:szCs w:val="24"/>
        </w:rPr>
        <w:t xml:space="preserve">El acuerdo de cierre de instrucción deberá notificarse al sujeto obligado a través del SIGEMI. Realizada la notificación, el SIGEMI emitirá un acuse y el acuerdo </w:t>
      </w:r>
      <w:r w:rsidR="00DA2290" w:rsidRPr="003E6B96">
        <w:rPr>
          <w:rFonts w:ascii="Arial" w:hAnsi="Arial" w:cs="Arial"/>
          <w:sz w:val="24"/>
          <w:szCs w:val="24"/>
        </w:rPr>
        <w:t xml:space="preserve">le </w:t>
      </w:r>
      <w:r w:rsidRPr="003E6B96">
        <w:rPr>
          <w:rFonts w:ascii="Arial" w:hAnsi="Arial" w:cs="Arial"/>
          <w:sz w:val="24"/>
          <w:szCs w:val="24"/>
        </w:rPr>
        <w:t xml:space="preserve">aparecerá al sujeto obligado en el apartado </w:t>
      </w:r>
      <w:r w:rsidR="00DA2290" w:rsidRPr="003E6B96">
        <w:rPr>
          <w:rFonts w:ascii="Arial" w:hAnsi="Arial" w:cs="Arial"/>
          <w:sz w:val="24"/>
          <w:szCs w:val="24"/>
        </w:rPr>
        <w:t xml:space="preserve">de </w:t>
      </w:r>
      <w:r w:rsidRPr="003E6B96">
        <w:rPr>
          <w:rFonts w:ascii="Arial" w:hAnsi="Arial" w:cs="Arial"/>
          <w:sz w:val="24"/>
          <w:szCs w:val="24"/>
        </w:rPr>
        <w:t>“Notificaciones”. Cuando el recurrente o su representante haya elegido como medio de notificación correo electrónico, la notificación podrá realizarse mediante el SIGEMI. Una vez llevada a cabo la notificación, el SIGEMI emitirá un acuse. En caso de que el recurrente o su representante hubiera indicado otro medio de notificación, el organismo garante deberá escoger el correspondiente de una lista y el SIGEMI registrará que queda “pendiente de notificación al recurrente”. Una vez que el recurrente haya sido notificado, el organismo garante tendrá que indicar la fecha de notificación</w:t>
      </w:r>
      <w:r w:rsidR="00DA2290" w:rsidRPr="003E6B96">
        <w:rPr>
          <w:rFonts w:ascii="Arial" w:hAnsi="Arial" w:cs="Arial"/>
          <w:sz w:val="24"/>
          <w:szCs w:val="24"/>
        </w:rPr>
        <w:t xml:space="preserve"> en el SIGEMI</w:t>
      </w:r>
      <w:r w:rsidRPr="003E6B96">
        <w:rPr>
          <w:rFonts w:ascii="Arial" w:hAnsi="Arial" w:cs="Arial"/>
          <w:sz w:val="24"/>
          <w:szCs w:val="24"/>
        </w:rPr>
        <w:t>.</w:t>
      </w:r>
    </w:p>
    <w:p w:rsidR="004C0358" w:rsidRPr="003E6B96" w:rsidRDefault="004C0358" w:rsidP="00CB0315">
      <w:pPr>
        <w:spacing w:after="0" w:line="240" w:lineRule="auto"/>
        <w:jc w:val="both"/>
        <w:rPr>
          <w:rFonts w:ascii="Arial" w:hAnsi="Arial" w:cs="Arial"/>
          <w:sz w:val="24"/>
          <w:szCs w:val="24"/>
        </w:rPr>
      </w:pPr>
    </w:p>
    <w:p w:rsidR="00302592" w:rsidRPr="003E6B96" w:rsidRDefault="002D4DA3" w:rsidP="00CB0315">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CC2327" w:rsidRPr="003E6B96">
        <w:rPr>
          <w:rFonts w:ascii="Arial" w:hAnsi="Arial" w:cs="Arial"/>
          <w:b/>
          <w:sz w:val="24"/>
          <w:szCs w:val="24"/>
        </w:rPr>
        <w:t>tercero</w:t>
      </w:r>
      <w:r w:rsidR="004C0358" w:rsidRPr="003E6B96">
        <w:rPr>
          <w:rFonts w:ascii="Arial" w:hAnsi="Arial" w:cs="Arial"/>
          <w:b/>
          <w:sz w:val="24"/>
          <w:szCs w:val="24"/>
        </w:rPr>
        <w:t xml:space="preserve">. </w:t>
      </w:r>
      <w:r w:rsidR="00302592" w:rsidRPr="003E6B96">
        <w:rPr>
          <w:rFonts w:ascii="Arial" w:hAnsi="Arial" w:cs="Arial"/>
          <w:sz w:val="24"/>
          <w:szCs w:val="24"/>
        </w:rPr>
        <w:t xml:space="preserve">El organismo garante deberá realizar el paso de “Listar” en el SIGEMI, </w:t>
      </w:r>
      <w:r w:rsidR="0089209C" w:rsidRPr="003E6B96">
        <w:rPr>
          <w:rFonts w:ascii="Arial" w:hAnsi="Arial" w:cs="Arial"/>
          <w:sz w:val="24"/>
          <w:szCs w:val="24"/>
        </w:rPr>
        <w:t xml:space="preserve">lo cual tiene que ser dentro del plazo para resolver el recurso de </w:t>
      </w:r>
      <w:r w:rsidR="0089209C" w:rsidRPr="003E6B96">
        <w:rPr>
          <w:rFonts w:ascii="Arial" w:hAnsi="Arial" w:cs="Arial"/>
          <w:sz w:val="24"/>
          <w:szCs w:val="24"/>
        </w:rPr>
        <w:lastRenderedPageBreak/>
        <w:t xml:space="preserve">revisión, previsto en la </w:t>
      </w:r>
      <w:r w:rsidR="00D851E6" w:rsidRPr="003E6B96">
        <w:rPr>
          <w:rFonts w:ascii="Arial" w:hAnsi="Arial" w:cs="Arial"/>
          <w:sz w:val="24"/>
          <w:szCs w:val="24"/>
        </w:rPr>
        <w:t>Ley General, Ley Federal o Ley Local</w:t>
      </w:r>
      <w:r w:rsidR="00C22013" w:rsidRPr="003E6B96">
        <w:rPr>
          <w:rFonts w:ascii="Arial" w:hAnsi="Arial" w:cs="Arial"/>
          <w:sz w:val="24"/>
          <w:szCs w:val="24"/>
        </w:rPr>
        <w:t>, o, en caso de haber solicitado ampliación para su resolución, dentro del periodo que corresponda.</w:t>
      </w:r>
      <w:r w:rsidR="00DB63A9" w:rsidRPr="003E6B96">
        <w:rPr>
          <w:rFonts w:ascii="Arial" w:hAnsi="Arial" w:cs="Arial"/>
          <w:sz w:val="24"/>
          <w:szCs w:val="24"/>
        </w:rPr>
        <w:t xml:space="preserve"> </w:t>
      </w:r>
    </w:p>
    <w:p w:rsidR="004C0358" w:rsidRPr="003E6B96" w:rsidRDefault="00302592" w:rsidP="00CB0315">
      <w:pPr>
        <w:spacing w:after="0" w:line="240" w:lineRule="auto"/>
        <w:jc w:val="both"/>
        <w:rPr>
          <w:rFonts w:ascii="Arial" w:hAnsi="Arial" w:cs="Arial"/>
          <w:sz w:val="24"/>
          <w:szCs w:val="24"/>
        </w:rPr>
      </w:pPr>
      <w:r w:rsidRPr="003E6B96">
        <w:rPr>
          <w:rFonts w:ascii="Arial" w:hAnsi="Arial" w:cs="Arial"/>
          <w:sz w:val="24"/>
          <w:szCs w:val="24"/>
        </w:rPr>
        <w:t xml:space="preserve">Una vez que la resolución del recurso de revisión se encuentre lista para ser votada, el organismo garante deberá </w:t>
      </w:r>
      <w:r w:rsidR="0056643D" w:rsidRPr="003E6B96">
        <w:rPr>
          <w:rFonts w:ascii="Arial" w:hAnsi="Arial" w:cs="Arial"/>
          <w:sz w:val="24"/>
          <w:szCs w:val="24"/>
        </w:rPr>
        <w:t>cargarla</w:t>
      </w:r>
      <w:r w:rsidRPr="003E6B96">
        <w:rPr>
          <w:rFonts w:ascii="Arial" w:hAnsi="Arial" w:cs="Arial"/>
          <w:sz w:val="24"/>
          <w:szCs w:val="24"/>
        </w:rPr>
        <w:t xml:space="preserve"> al SIGEMI.</w:t>
      </w:r>
    </w:p>
    <w:p w:rsidR="00302592" w:rsidRPr="003E6B96" w:rsidRDefault="00302592" w:rsidP="00CB0315">
      <w:pPr>
        <w:spacing w:after="0" w:line="240" w:lineRule="auto"/>
        <w:jc w:val="both"/>
        <w:rPr>
          <w:rFonts w:ascii="Arial" w:hAnsi="Arial" w:cs="Arial"/>
          <w:sz w:val="24"/>
          <w:szCs w:val="24"/>
        </w:rPr>
      </w:pPr>
    </w:p>
    <w:p w:rsidR="00302592" w:rsidRPr="003E6B96" w:rsidRDefault="002D4DA3" w:rsidP="00CB0315">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CC2327" w:rsidRPr="003E6B96">
        <w:rPr>
          <w:rFonts w:ascii="Arial" w:hAnsi="Arial" w:cs="Arial"/>
          <w:b/>
          <w:sz w:val="24"/>
          <w:szCs w:val="24"/>
        </w:rPr>
        <w:t>cuarto</w:t>
      </w:r>
      <w:r w:rsidR="004C0358" w:rsidRPr="003E6B96">
        <w:rPr>
          <w:rFonts w:ascii="Arial" w:hAnsi="Arial" w:cs="Arial"/>
          <w:b/>
          <w:sz w:val="24"/>
          <w:szCs w:val="24"/>
        </w:rPr>
        <w:t>.</w:t>
      </w:r>
      <w:r w:rsidR="004C0358" w:rsidRPr="003E6B96">
        <w:rPr>
          <w:rFonts w:ascii="Arial" w:hAnsi="Arial" w:cs="Arial"/>
          <w:sz w:val="24"/>
          <w:szCs w:val="24"/>
        </w:rPr>
        <w:t xml:space="preserve"> </w:t>
      </w:r>
      <w:r w:rsidR="00302592" w:rsidRPr="003E6B96">
        <w:rPr>
          <w:rFonts w:ascii="Arial" w:hAnsi="Arial" w:cs="Arial"/>
          <w:sz w:val="24"/>
          <w:szCs w:val="24"/>
        </w:rPr>
        <w:t>Cuando el organismo garante haya votado la resolución del recurso de revisión, éste deberá llevar a cabo el registro de la resolución votada, para lo cual tendrá que llenar</w:t>
      </w:r>
      <w:r w:rsidR="00DA2290" w:rsidRPr="003E6B96">
        <w:rPr>
          <w:rFonts w:ascii="Arial" w:hAnsi="Arial" w:cs="Arial"/>
          <w:sz w:val="24"/>
          <w:szCs w:val="24"/>
        </w:rPr>
        <w:t>,</w:t>
      </w:r>
      <w:r w:rsidR="00302592" w:rsidRPr="003E6B96">
        <w:rPr>
          <w:rFonts w:ascii="Arial" w:hAnsi="Arial" w:cs="Arial"/>
          <w:sz w:val="24"/>
          <w:szCs w:val="24"/>
        </w:rPr>
        <w:t xml:space="preserve"> entre otros, los siguientes campos:</w:t>
      </w:r>
    </w:p>
    <w:p w:rsidR="00302592" w:rsidRPr="003E6B96" w:rsidRDefault="00302592" w:rsidP="00CB0315">
      <w:pPr>
        <w:spacing w:after="0" w:line="240" w:lineRule="auto"/>
        <w:jc w:val="both"/>
        <w:rPr>
          <w:rFonts w:ascii="Arial" w:hAnsi="Arial" w:cs="Arial"/>
          <w:sz w:val="24"/>
          <w:szCs w:val="24"/>
        </w:rPr>
      </w:pPr>
    </w:p>
    <w:p w:rsidR="00270072" w:rsidRPr="003E6B96" w:rsidRDefault="00302592" w:rsidP="00CB0315">
      <w:pPr>
        <w:tabs>
          <w:tab w:val="left" w:pos="4103"/>
        </w:tabs>
        <w:spacing w:after="0" w:line="240" w:lineRule="auto"/>
        <w:ind w:left="709"/>
        <w:jc w:val="both"/>
        <w:rPr>
          <w:rFonts w:ascii="Arial" w:hAnsi="Arial" w:cs="Arial"/>
          <w:sz w:val="24"/>
          <w:szCs w:val="24"/>
        </w:rPr>
      </w:pPr>
      <w:r w:rsidRPr="003E6B96">
        <w:rPr>
          <w:rFonts w:ascii="Arial" w:hAnsi="Arial" w:cs="Arial"/>
          <w:sz w:val="24"/>
          <w:szCs w:val="24"/>
        </w:rPr>
        <w:t>1. Tema de la resolución;</w:t>
      </w:r>
    </w:p>
    <w:p w:rsidR="00302592" w:rsidRPr="003E6B96" w:rsidRDefault="00302592" w:rsidP="00CB0315">
      <w:pPr>
        <w:spacing w:after="0" w:line="240" w:lineRule="auto"/>
        <w:ind w:left="709"/>
        <w:jc w:val="both"/>
        <w:rPr>
          <w:rFonts w:ascii="Arial" w:hAnsi="Arial" w:cs="Arial"/>
          <w:sz w:val="24"/>
          <w:szCs w:val="24"/>
        </w:rPr>
      </w:pPr>
      <w:r w:rsidRPr="003E6B96">
        <w:rPr>
          <w:rFonts w:ascii="Arial" w:hAnsi="Arial" w:cs="Arial"/>
          <w:sz w:val="24"/>
          <w:szCs w:val="24"/>
        </w:rPr>
        <w:t>2. Fecha de votación;</w:t>
      </w:r>
    </w:p>
    <w:p w:rsidR="00302592" w:rsidRPr="003E6B96" w:rsidRDefault="00302592" w:rsidP="00CB0315">
      <w:pPr>
        <w:spacing w:after="0" w:line="240" w:lineRule="auto"/>
        <w:ind w:left="709"/>
        <w:jc w:val="both"/>
        <w:rPr>
          <w:rFonts w:ascii="Arial" w:hAnsi="Arial" w:cs="Arial"/>
          <w:sz w:val="24"/>
          <w:szCs w:val="24"/>
        </w:rPr>
      </w:pPr>
      <w:r w:rsidRPr="003E6B96">
        <w:rPr>
          <w:rFonts w:ascii="Arial" w:hAnsi="Arial" w:cs="Arial"/>
          <w:sz w:val="24"/>
          <w:szCs w:val="24"/>
        </w:rPr>
        <w:t>3. Sentido de la resolución:</w:t>
      </w:r>
    </w:p>
    <w:p w:rsidR="00302592" w:rsidRPr="003E6B96" w:rsidRDefault="00302592" w:rsidP="00CB0315">
      <w:pPr>
        <w:pStyle w:val="Prrafodelista"/>
        <w:numPr>
          <w:ilvl w:val="0"/>
          <w:numId w:val="33"/>
        </w:numPr>
        <w:spacing w:after="0" w:line="240" w:lineRule="auto"/>
        <w:jc w:val="both"/>
        <w:rPr>
          <w:rFonts w:ascii="Arial" w:hAnsi="Arial" w:cs="Arial"/>
          <w:sz w:val="24"/>
          <w:szCs w:val="24"/>
        </w:rPr>
      </w:pPr>
      <w:r w:rsidRPr="003E6B96">
        <w:rPr>
          <w:rFonts w:ascii="Arial" w:hAnsi="Arial" w:cs="Arial"/>
          <w:sz w:val="24"/>
          <w:szCs w:val="24"/>
        </w:rPr>
        <w:t>Desechamiento;</w:t>
      </w:r>
    </w:p>
    <w:p w:rsidR="00302592" w:rsidRPr="003E6B96" w:rsidRDefault="00302592" w:rsidP="00CB0315">
      <w:pPr>
        <w:pStyle w:val="Prrafodelista"/>
        <w:numPr>
          <w:ilvl w:val="0"/>
          <w:numId w:val="33"/>
        </w:numPr>
        <w:spacing w:after="0" w:line="240" w:lineRule="auto"/>
        <w:jc w:val="both"/>
        <w:rPr>
          <w:rFonts w:ascii="Arial" w:hAnsi="Arial" w:cs="Arial"/>
          <w:sz w:val="24"/>
          <w:szCs w:val="24"/>
        </w:rPr>
      </w:pPr>
      <w:r w:rsidRPr="003E6B96">
        <w:rPr>
          <w:rFonts w:ascii="Arial" w:hAnsi="Arial" w:cs="Arial"/>
          <w:sz w:val="24"/>
          <w:szCs w:val="24"/>
        </w:rPr>
        <w:t>Sobreseimiento;</w:t>
      </w:r>
    </w:p>
    <w:p w:rsidR="00302592" w:rsidRPr="003E6B96" w:rsidRDefault="00302592" w:rsidP="00CB0315">
      <w:pPr>
        <w:pStyle w:val="Prrafodelista"/>
        <w:numPr>
          <w:ilvl w:val="0"/>
          <w:numId w:val="33"/>
        </w:numPr>
        <w:spacing w:after="0" w:line="240" w:lineRule="auto"/>
        <w:jc w:val="both"/>
        <w:rPr>
          <w:rFonts w:ascii="Arial" w:hAnsi="Arial" w:cs="Arial"/>
          <w:sz w:val="24"/>
          <w:szCs w:val="24"/>
        </w:rPr>
      </w:pPr>
      <w:r w:rsidRPr="003E6B96">
        <w:rPr>
          <w:rFonts w:ascii="Arial" w:hAnsi="Arial" w:cs="Arial"/>
          <w:sz w:val="24"/>
          <w:szCs w:val="24"/>
        </w:rPr>
        <w:t>Confirmación;</w:t>
      </w:r>
    </w:p>
    <w:p w:rsidR="00302592" w:rsidRPr="003E6B96" w:rsidRDefault="00302592" w:rsidP="00CB0315">
      <w:pPr>
        <w:pStyle w:val="Prrafodelista"/>
        <w:numPr>
          <w:ilvl w:val="0"/>
          <w:numId w:val="33"/>
        </w:numPr>
        <w:spacing w:after="0" w:line="240" w:lineRule="auto"/>
        <w:jc w:val="both"/>
        <w:rPr>
          <w:rFonts w:ascii="Arial" w:hAnsi="Arial" w:cs="Arial"/>
          <w:sz w:val="24"/>
          <w:szCs w:val="24"/>
        </w:rPr>
      </w:pPr>
      <w:r w:rsidRPr="003E6B96">
        <w:rPr>
          <w:rFonts w:ascii="Arial" w:hAnsi="Arial" w:cs="Arial"/>
          <w:sz w:val="24"/>
          <w:szCs w:val="24"/>
        </w:rPr>
        <w:t xml:space="preserve">Modificación, o </w:t>
      </w:r>
    </w:p>
    <w:p w:rsidR="00302592" w:rsidRPr="003E6B96" w:rsidRDefault="00302592" w:rsidP="00CB0315">
      <w:pPr>
        <w:pStyle w:val="Prrafodelista"/>
        <w:numPr>
          <w:ilvl w:val="0"/>
          <w:numId w:val="33"/>
        </w:numPr>
        <w:spacing w:after="0" w:line="240" w:lineRule="auto"/>
        <w:jc w:val="both"/>
        <w:rPr>
          <w:rFonts w:ascii="Arial" w:hAnsi="Arial" w:cs="Arial"/>
          <w:sz w:val="24"/>
          <w:szCs w:val="24"/>
        </w:rPr>
      </w:pPr>
      <w:r w:rsidRPr="003E6B96">
        <w:rPr>
          <w:rFonts w:ascii="Arial" w:hAnsi="Arial" w:cs="Arial"/>
          <w:sz w:val="24"/>
          <w:szCs w:val="24"/>
        </w:rPr>
        <w:t xml:space="preserve">Revocación. </w:t>
      </w:r>
    </w:p>
    <w:p w:rsidR="00302592" w:rsidRPr="003E6B96" w:rsidRDefault="00302592" w:rsidP="00CB0315">
      <w:pPr>
        <w:spacing w:after="0" w:line="240" w:lineRule="auto"/>
        <w:ind w:left="709"/>
        <w:jc w:val="both"/>
        <w:rPr>
          <w:rFonts w:ascii="Arial" w:hAnsi="Arial" w:cs="Arial"/>
          <w:sz w:val="24"/>
          <w:szCs w:val="24"/>
        </w:rPr>
      </w:pPr>
      <w:r w:rsidRPr="003E6B96">
        <w:rPr>
          <w:rFonts w:ascii="Arial" w:hAnsi="Arial" w:cs="Arial"/>
          <w:sz w:val="24"/>
          <w:szCs w:val="24"/>
        </w:rPr>
        <w:t>4. Con engrose o sin engrose;</w:t>
      </w:r>
    </w:p>
    <w:p w:rsidR="00302592" w:rsidRPr="003E6B96" w:rsidRDefault="00302592" w:rsidP="00CB0315">
      <w:pPr>
        <w:spacing w:after="0" w:line="240" w:lineRule="auto"/>
        <w:ind w:left="709"/>
        <w:jc w:val="both"/>
        <w:rPr>
          <w:rFonts w:ascii="Arial" w:hAnsi="Arial" w:cs="Arial"/>
          <w:sz w:val="24"/>
          <w:szCs w:val="24"/>
        </w:rPr>
      </w:pPr>
      <w:r w:rsidRPr="003E6B96">
        <w:rPr>
          <w:rFonts w:ascii="Arial" w:hAnsi="Arial" w:cs="Arial"/>
          <w:sz w:val="24"/>
          <w:szCs w:val="24"/>
        </w:rPr>
        <w:t>5. Votos;</w:t>
      </w:r>
    </w:p>
    <w:p w:rsidR="00302592" w:rsidRPr="003E6B96" w:rsidRDefault="00302592" w:rsidP="00CB0315">
      <w:pPr>
        <w:spacing w:after="0" w:line="240" w:lineRule="auto"/>
        <w:ind w:left="709"/>
        <w:jc w:val="both"/>
        <w:rPr>
          <w:rFonts w:ascii="Arial" w:hAnsi="Arial" w:cs="Arial"/>
          <w:sz w:val="24"/>
          <w:szCs w:val="24"/>
        </w:rPr>
      </w:pPr>
      <w:r w:rsidRPr="003E6B96">
        <w:rPr>
          <w:rFonts w:ascii="Arial" w:hAnsi="Arial" w:cs="Arial"/>
          <w:sz w:val="24"/>
          <w:szCs w:val="24"/>
        </w:rPr>
        <w:t>6. Recusaciones;</w:t>
      </w:r>
    </w:p>
    <w:p w:rsidR="00302592" w:rsidRPr="003E6B96" w:rsidRDefault="00302592" w:rsidP="00CB0315">
      <w:pPr>
        <w:spacing w:after="0" w:line="240" w:lineRule="auto"/>
        <w:ind w:left="709"/>
        <w:jc w:val="both"/>
        <w:rPr>
          <w:rFonts w:ascii="Arial" w:hAnsi="Arial" w:cs="Arial"/>
          <w:sz w:val="24"/>
          <w:szCs w:val="24"/>
        </w:rPr>
      </w:pPr>
      <w:r w:rsidRPr="003E6B96">
        <w:rPr>
          <w:rFonts w:ascii="Arial" w:hAnsi="Arial" w:cs="Arial"/>
          <w:sz w:val="24"/>
          <w:szCs w:val="24"/>
        </w:rPr>
        <w:t>7. Excusas, y</w:t>
      </w:r>
    </w:p>
    <w:p w:rsidR="00302592" w:rsidRPr="003E6B96" w:rsidRDefault="00302592" w:rsidP="00CB0315">
      <w:pPr>
        <w:spacing w:after="0" w:line="240" w:lineRule="auto"/>
        <w:ind w:left="709"/>
        <w:jc w:val="both"/>
        <w:rPr>
          <w:rFonts w:ascii="Arial" w:hAnsi="Arial" w:cs="Arial"/>
          <w:sz w:val="24"/>
          <w:szCs w:val="24"/>
        </w:rPr>
      </w:pPr>
      <w:r w:rsidRPr="003E6B96">
        <w:rPr>
          <w:rFonts w:ascii="Arial" w:hAnsi="Arial" w:cs="Arial"/>
          <w:sz w:val="24"/>
          <w:szCs w:val="24"/>
        </w:rPr>
        <w:t xml:space="preserve">8. Returno.  </w:t>
      </w:r>
    </w:p>
    <w:p w:rsidR="00566064" w:rsidRPr="003E6B96" w:rsidRDefault="00566064" w:rsidP="00CB0315">
      <w:pPr>
        <w:spacing w:after="0" w:line="240" w:lineRule="auto"/>
        <w:jc w:val="both"/>
        <w:rPr>
          <w:rFonts w:ascii="Arial" w:hAnsi="Arial" w:cs="Arial"/>
          <w:sz w:val="24"/>
          <w:szCs w:val="24"/>
        </w:rPr>
      </w:pPr>
    </w:p>
    <w:p w:rsidR="00302592" w:rsidRPr="003E6B96" w:rsidRDefault="00302592" w:rsidP="00CB0315">
      <w:pPr>
        <w:spacing w:after="0" w:line="240" w:lineRule="auto"/>
        <w:jc w:val="both"/>
        <w:rPr>
          <w:rFonts w:ascii="Arial" w:hAnsi="Arial" w:cs="Arial"/>
          <w:sz w:val="24"/>
          <w:szCs w:val="24"/>
        </w:rPr>
      </w:pPr>
      <w:r w:rsidRPr="003E6B96">
        <w:rPr>
          <w:rFonts w:ascii="Arial" w:hAnsi="Arial" w:cs="Arial"/>
          <w:sz w:val="24"/>
          <w:szCs w:val="24"/>
        </w:rPr>
        <w:t xml:space="preserve">En caso de que la votación de la resolución se haya diferido, el organismo garante tendrá que elegir la opción “diferido”. De tal forma, cuando esté </w:t>
      </w:r>
      <w:r w:rsidR="00330201" w:rsidRPr="003E6B96">
        <w:rPr>
          <w:rFonts w:ascii="Arial" w:hAnsi="Arial" w:cs="Arial"/>
          <w:sz w:val="24"/>
          <w:szCs w:val="24"/>
        </w:rPr>
        <w:t>concluida</w:t>
      </w:r>
      <w:r w:rsidRPr="003E6B96">
        <w:rPr>
          <w:rFonts w:ascii="Arial" w:hAnsi="Arial" w:cs="Arial"/>
          <w:sz w:val="24"/>
          <w:szCs w:val="24"/>
        </w:rPr>
        <w:t xml:space="preserve"> la nueva versión de la resolución, el organismo garante deberá </w:t>
      </w:r>
      <w:r w:rsidR="0056643D" w:rsidRPr="003E6B96">
        <w:rPr>
          <w:rFonts w:ascii="Arial" w:hAnsi="Arial" w:cs="Arial"/>
          <w:sz w:val="24"/>
          <w:szCs w:val="24"/>
        </w:rPr>
        <w:t>cargarla</w:t>
      </w:r>
      <w:r w:rsidRPr="003E6B96">
        <w:rPr>
          <w:rFonts w:ascii="Arial" w:hAnsi="Arial" w:cs="Arial"/>
          <w:sz w:val="24"/>
          <w:szCs w:val="24"/>
        </w:rPr>
        <w:t xml:space="preserve"> al SIGEMI y</w:t>
      </w:r>
      <w:r w:rsidR="00330201" w:rsidRPr="003E6B96">
        <w:rPr>
          <w:rFonts w:ascii="Arial" w:hAnsi="Arial" w:cs="Arial"/>
          <w:sz w:val="24"/>
          <w:szCs w:val="24"/>
        </w:rPr>
        <w:t>,</w:t>
      </w:r>
      <w:r w:rsidRPr="003E6B96">
        <w:rPr>
          <w:rFonts w:ascii="Arial" w:hAnsi="Arial" w:cs="Arial"/>
          <w:sz w:val="24"/>
          <w:szCs w:val="24"/>
        </w:rPr>
        <w:t xml:space="preserve"> una vez que haya sido votada, tendrá que realizar lo indicado en el párrafo anterior. </w:t>
      </w:r>
    </w:p>
    <w:p w:rsidR="00302592" w:rsidRPr="003E6B96" w:rsidRDefault="00302592" w:rsidP="00CB0315">
      <w:pPr>
        <w:spacing w:after="0" w:line="240" w:lineRule="auto"/>
        <w:jc w:val="both"/>
        <w:rPr>
          <w:rFonts w:ascii="Arial" w:hAnsi="Arial" w:cs="Arial"/>
          <w:sz w:val="24"/>
          <w:szCs w:val="24"/>
        </w:rPr>
      </w:pPr>
    </w:p>
    <w:p w:rsidR="00302592" w:rsidRPr="003E6B96" w:rsidRDefault="00302592" w:rsidP="00CB0315">
      <w:pPr>
        <w:spacing w:after="0" w:line="240" w:lineRule="auto"/>
        <w:jc w:val="both"/>
        <w:rPr>
          <w:rFonts w:ascii="Arial" w:hAnsi="Arial" w:cs="Arial"/>
          <w:sz w:val="24"/>
          <w:szCs w:val="24"/>
        </w:rPr>
      </w:pPr>
      <w:r w:rsidRPr="003E6B96">
        <w:rPr>
          <w:rFonts w:ascii="Arial" w:hAnsi="Arial" w:cs="Arial"/>
          <w:sz w:val="24"/>
          <w:szCs w:val="24"/>
        </w:rPr>
        <w:t xml:space="preserve">Asimismo, el organismo garante deberá </w:t>
      </w:r>
      <w:r w:rsidR="0056643D" w:rsidRPr="003E6B96">
        <w:rPr>
          <w:rFonts w:ascii="Arial" w:hAnsi="Arial" w:cs="Arial"/>
          <w:sz w:val="24"/>
          <w:szCs w:val="24"/>
        </w:rPr>
        <w:t>cargar en e</w:t>
      </w:r>
      <w:r w:rsidRPr="003E6B96">
        <w:rPr>
          <w:rFonts w:ascii="Arial" w:hAnsi="Arial" w:cs="Arial"/>
          <w:sz w:val="24"/>
          <w:szCs w:val="24"/>
        </w:rPr>
        <w:t xml:space="preserve">l SIGEMI la versión final de </w:t>
      </w:r>
      <w:r w:rsidR="00330201" w:rsidRPr="003E6B96">
        <w:rPr>
          <w:rFonts w:ascii="Arial" w:hAnsi="Arial" w:cs="Arial"/>
          <w:sz w:val="24"/>
          <w:szCs w:val="24"/>
        </w:rPr>
        <w:t xml:space="preserve">la </w:t>
      </w:r>
      <w:r w:rsidRPr="003E6B96">
        <w:rPr>
          <w:rFonts w:ascii="Arial" w:hAnsi="Arial" w:cs="Arial"/>
          <w:sz w:val="24"/>
          <w:szCs w:val="24"/>
        </w:rPr>
        <w:t>resolución, así como</w:t>
      </w:r>
      <w:r w:rsidR="00330201" w:rsidRPr="003E6B96">
        <w:rPr>
          <w:rFonts w:ascii="Arial" w:hAnsi="Arial" w:cs="Arial"/>
          <w:sz w:val="24"/>
          <w:szCs w:val="24"/>
        </w:rPr>
        <w:t>,</w:t>
      </w:r>
      <w:r w:rsidRPr="003E6B96">
        <w:rPr>
          <w:rFonts w:ascii="Arial" w:hAnsi="Arial" w:cs="Arial"/>
          <w:sz w:val="24"/>
          <w:szCs w:val="24"/>
        </w:rPr>
        <w:t xml:space="preserve"> en su caso</w:t>
      </w:r>
      <w:r w:rsidR="00330201" w:rsidRPr="003E6B96">
        <w:rPr>
          <w:rFonts w:ascii="Arial" w:hAnsi="Arial" w:cs="Arial"/>
          <w:sz w:val="24"/>
          <w:szCs w:val="24"/>
        </w:rPr>
        <w:t>,</w:t>
      </w:r>
      <w:r w:rsidRPr="003E6B96">
        <w:rPr>
          <w:rFonts w:ascii="Arial" w:hAnsi="Arial" w:cs="Arial"/>
          <w:sz w:val="24"/>
          <w:szCs w:val="24"/>
        </w:rPr>
        <w:t xml:space="preserve"> los votos, con objeto de que los Comisionados y demás funcionarios correspondientes puedan suscribirla con firma electrónica o</w:t>
      </w:r>
      <w:r w:rsidR="00330201" w:rsidRPr="003E6B96">
        <w:rPr>
          <w:rFonts w:ascii="Arial" w:hAnsi="Arial" w:cs="Arial"/>
          <w:sz w:val="24"/>
          <w:szCs w:val="24"/>
        </w:rPr>
        <w:t>,</w:t>
      </w:r>
      <w:r w:rsidRPr="003E6B96">
        <w:rPr>
          <w:rFonts w:ascii="Arial" w:hAnsi="Arial" w:cs="Arial"/>
          <w:sz w:val="24"/>
          <w:szCs w:val="24"/>
        </w:rPr>
        <w:t xml:space="preserve"> en su defecto, se deberá imprimir la resolución para que sea suscrita de manera autógrafa, y </w:t>
      </w:r>
      <w:r w:rsidR="00330201" w:rsidRPr="003E6B96">
        <w:rPr>
          <w:rFonts w:ascii="Arial" w:hAnsi="Arial" w:cs="Arial"/>
          <w:sz w:val="24"/>
          <w:szCs w:val="24"/>
        </w:rPr>
        <w:t xml:space="preserve">ya </w:t>
      </w:r>
      <w:r w:rsidRPr="003E6B96">
        <w:rPr>
          <w:rFonts w:ascii="Arial" w:hAnsi="Arial" w:cs="Arial"/>
          <w:sz w:val="24"/>
          <w:szCs w:val="24"/>
        </w:rPr>
        <w:t xml:space="preserve">con todas las firmas deberá </w:t>
      </w:r>
      <w:r w:rsidR="0056643D" w:rsidRPr="003E6B96">
        <w:rPr>
          <w:rFonts w:ascii="Arial" w:hAnsi="Arial" w:cs="Arial"/>
          <w:sz w:val="24"/>
          <w:szCs w:val="24"/>
        </w:rPr>
        <w:t>cargarse</w:t>
      </w:r>
      <w:r w:rsidRPr="003E6B96">
        <w:rPr>
          <w:rFonts w:ascii="Arial" w:hAnsi="Arial" w:cs="Arial"/>
          <w:sz w:val="24"/>
          <w:szCs w:val="24"/>
        </w:rPr>
        <w:t xml:space="preserve"> al SIGEMI. </w:t>
      </w:r>
    </w:p>
    <w:p w:rsidR="00302592" w:rsidRPr="003E6B96" w:rsidRDefault="00302592" w:rsidP="00CB0315">
      <w:pPr>
        <w:spacing w:after="0" w:line="240" w:lineRule="auto"/>
        <w:jc w:val="both"/>
        <w:rPr>
          <w:rFonts w:ascii="Arial" w:hAnsi="Arial" w:cs="Arial"/>
          <w:sz w:val="24"/>
          <w:szCs w:val="24"/>
        </w:rPr>
      </w:pPr>
    </w:p>
    <w:p w:rsidR="00302592" w:rsidRPr="003E6B96" w:rsidRDefault="00302592" w:rsidP="00CB0315">
      <w:pPr>
        <w:spacing w:after="0" w:line="240" w:lineRule="auto"/>
        <w:jc w:val="both"/>
        <w:rPr>
          <w:rFonts w:ascii="Arial" w:hAnsi="Arial" w:cs="Arial"/>
          <w:sz w:val="24"/>
          <w:szCs w:val="24"/>
        </w:rPr>
      </w:pPr>
      <w:r w:rsidRPr="003E6B96">
        <w:rPr>
          <w:rFonts w:ascii="Arial" w:hAnsi="Arial" w:cs="Arial"/>
          <w:sz w:val="24"/>
          <w:szCs w:val="24"/>
        </w:rPr>
        <w:t xml:space="preserve">El organismo garante deberá notificar la resolución al sujeto obligado a través del SIGEMI. Realizado lo anterior, el SIGEMI emitirá un acuse y la resolución </w:t>
      </w:r>
      <w:r w:rsidR="00330201" w:rsidRPr="003E6B96">
        <w:rPr>
          <w:rFonts w:ascii="Arial" w:hAnsi="Arial" w:cs="Arial"/>
          <w:sz w:val="24"/>
          <w:szCs w:val="24"/>
        </w:rPr>
        <w:t xml:space="preserve">le </w:t>
      </w:r>
      <w:r w:rsidRPr="003E6B96">
        <w:rPr>
          <w:rFonts w:ascii="Arial" w:hAnsi="Arial" w:cs="Arial"/>
          <w:sz w:val="24"/>
          <w:szCs w:val="24"/>
        </w:rPr>
        <w:t xml:space="preserve">aparecerá al sujeto obligado en el apartado “Notificaciones”. Cuando el recurrente o su representante haya elegido como medio de notificación correo electrónico, </w:t>
      </w:r>
      <w:r w:rsidR="000B4477" w:rsidRPr="003E6B96">
        <w:rPr>
          <w:rFonts w:ascii="Arial" w:hAnsi="Arial" w:cs="Arial"/>
          <w:sz w:val="24"/>
          <w:szCs w:val="24"/>
        </w:rPr>
        <w:t xml:space="preserve">se realizará por ese medio y a través del SIGEMI, el cual emitirá </w:t>
      </w:r>
      <w:r w:rsidRPr="003E6B96">
        <w:rPr>
          <w:rFonts w:ascii="Arial" w:hAnsi="Arial" w:cs="Arial"/>
          <w:sz w:val="24"/>
          <w:szCs w:val="24"/>
        </w:rPr>
        <w:t>un acuse. En caso de que el recurrente o su representante hubiera indicado otro medio de notificación, el organismo garante deberá escoger el correspondiente de una lista y el SIGEMI registrará que queda “pendiente de notificación al recurrente”. Una vez que el recurrente haya sido notificado, el organismo garante tendrá que indicar la fecha de notificación</w:t>
      </w:r>
      <w:r w:rsidR="00330201" w:rsidRPr="003E6B96">
        <w:rPr>
          <w:rFonts w:ascii="Arial" w:hAnsi="Arial" w:cs="Arial"/>
          <w:sz w:val="24"/>
          <w:szCs w:val="24"/>
        </w:rPr>
        <w:t xml:space="preserve"> en el SIGEMI</w:t>
      </w:r>
      <w:r w:rsidRPr="003E6B96">
        <w:rPr>
          <w:rFonts w:ascii="Arial" w:hAnsi="Arial" w:cs="Arial"/>
          <w:sz w:val="24"/>
          <w:szCs w:val="24"/>
        </w:rPr>
        <w:t xml:space="preserve">. </w:t>
      </w:r>
    </w:p>
    <w:p w:rsidR="00302592" w:rsidRPr="003E6B96" w:rsidRDefault="00302592" w:rsidP="00CB0315">
      <w:pPr>
        <w:spacing w:after="0" w:line="240" w:lineRule="auto"/>
        <w:jc w:val="both"/>
        <w:rPr>
          <w:rFonts w:ascii="Arial" w:hAnsi="Arial" w:cs="Arial"/>
          <w:sz w:val="24"/>
          <w:szCs w:val="24"/>
        </w:rPr>
      </w:pPr>
    </w:p>
    <w:p w:rsidR="00302592" w:rsidRPr="003E6B96" w:rsidRDefault="00302592" w:rsidP="00CB0315">
      <w:pPr>
        <w:spacing w:after="0" w:line="240" w:lineRule="auto"/>
        <w:jc w:val="both"/>
        <w:rPr>
          <w:rFonts w:ascii="Arial" w:hAnsi="Arial" w:cs="Arial"/>
          <w:sz w:val="24"/>
          <w:szCs w:val="24"/>
        </w:rPr>
      </w:pPr>
      <w:r w:rsidRPr="003E6B96">
        <w:rPr>
          <w:rFonts w:ascii="Arial" w:hAnsi="Arial" w:cs="Arial"/>
          <w:sz w:val="24"/>
          <w:szCs w:val="24"/>
        </w:rPr>
        <w:lastRenderedPageBreak/>
        <w:t xml:space="preserve">Para efectos de la publicación de la resolución, el organismo garante también deberá dar clic en el apartado “publicar la resolución”, </w:t>
      </w:r>
      <w:r w:rsidR="00330201" w:rsidRPr="003E6B96">
        <w:rPr>
          <w:rFonts w:ascii="Arial" w:hAnsi="Arial" w:cs="Arial"/>
          <w:sz w:val="24"/>
          <w:szCs w:val="24"/>
        </w:rPr>
        <w:t>la cual</w:t>
      </w:r>
      <w:r w:rsidRPr="003E6B96">
        <w:rPr>
          <w:rFonts w:ascii="Arial" w:hAnsi="Arial" w:cs="Arial"/>
          <w:sz w:val="24"/>
          <w:szCs w:val="24"/>
        </w:rPr>
        <w:t xml:space="preserve"> podrá visualizarse en el sistema correspondiente. </w:t>
      </w:r>
    </w:p>
    <w:p w:rsidR="004C0358" w:rsidRPr="003E6B96" w:rsidRDefault="004C0358" w:rsidP="00CB0315">
      <w:pPr>
        <w:spacing w:after="0" w:line="240" w:lineRule="auto"/>
        <w:jc w:val="both"/>
        <w:rPr>
          <w:rFonts w:ascii="Arial" w:hAnsi="Arial" w:cs="Arial"/>
          <w:sz w:val="24"/>
          <w:szCs w:val="24"/>
        </w:rPr>
      </w:pPr>
    </w:p>
    <w:p w:rsidR="00302592"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Nonagésimo</w:t>
      </w:r>
      <w:r w:rsidR="000C059B" w:rsidRPr="003E6B96">
        <w:rPr>
          <w:rFonts w:ascii="Arial" w:hAnsi="Arial" w:cs="Arial"/>
          <w:b/>
          <w:sz w:val="24"/>
          <w:szCs w:val="24"/>
        </w:rPr>
        <w:t xml:space="preserve"> </w:t>
      </w:r>
      <w:r w:rsidR="00CC2327" w:rsidRPr="003E6B96">
        <w:rPr>
          <w:rFonts w:ascii="Arial" w:hAnsi="Arial" w:cs="Arial"/>
          <w:b/>
          <w:sz w:val="24"/>
          <w:szCs w:val="24"/>
        </w:rPr>
        <w:t>quinto</w:t>
      </w:r>
      <w:r w:rsidRPr="003E6B96">
        <w:rPr>
          <w:rFonts w:ascii="Arial" w:hAnsi="Arial" w:cs="Arial"/>
          <w:b/>
          <w:sz w:val="24"/>
          <w:szCs w:val="24"/>
        </w:rPr>
        <w:t xml:space="preserve">. </w:t>
      </w:r>
      <w:r w:rsidR="00302592" w:rsidRPr="003E6B96">
        <w:rPr>
          <w:rFonts w:ascii="Arial" w:hAnsi="Arial" w:cs="Arial"/>
          <w:sz w:val="24"/>
          <w:szCs w:val="24"/>
        </w:rPr>
        <w:t>Cuando el sentido de la resolución sea modificación o revocación, el organismo garante deberá especificar</w:t>
      </w:r>
      <w:r w:rsidR="00330201" w:rsidRPr="003E6B96">
        <w:rPr>
          <w:rFonts w:ascii="Arial" w:hAnsi="Arial" w:cs="Arial"/>
          <w:sz w:val="24"/>
          <w:szCs w:val="24"/>
        </w:rPr>
        <w:t>,</w:t>
      </w:r>
      <w:r w:rsidR="00302592" w:rsidRPr="003E6B96">
        <w:rPr>
          <w:rFonts w:ascii="Arial" w:hAnsi="Arial" w:cs="Arial"/>
          <w:sz w:val="24"/>
          <w:szCs w:val="24"/>
        </w:rPr>
        <w:t xml:space="preserve"> en el SIGEMI, el número de días que conforman el plazo para su cumplimiento</w:t>
      </w:r>
      <w:r w:rsidR="00DC3AA0" w:rsidRPr="003E6B96">
        <w:rPr>
          <w:rFonts w:ascii="Arial" w:hAnsi="Arial" w:cs="Arial"/>
          <w:sz w:val="24"/>
          <w:szCs w:val="24"/>
        </w:rPr>
        <w:t>, de acuerdo a la Ley General, Ley Federal o Ley Local</w:t>
      </w:r>
      <w:r w:rsidR="00302592" w:rsidRPr="003E6B96">
        <w:rPr>
          <w:rFonts w:ascii="Arial" w:hAnsi="Arial" w:cs="Arial"/>
          <w:sz w:val="24"/>
          <w:szCs w:val="24"/>
        </w:rPr>
        <w:t xml:space="preserve">. En el momento en que la resolución sea notificada al sujeto obligado, el SIGEMI iniciará el conteo del plazo señalado para el cumplimiento y automáticamente registrará que la resolución se encuentra “en cumplimiento”. Además, al sujeto obligado le aparecerá en el tablero de semáforos. </w:t>
      </w:r>
    </w:p>
    <w:p w:rsidR="004C0358" w:rsidRPr="003E6B96" w:rsidRDefault="004C0358" w:rsidP="00CB0315">
      <w:pPr>
        <w:spacing w:after="0" w:line="240" w:lineRule="auto"/>
        <w:jc w:val="both"/>
        <w:rPr>
          <w:rFonts w:ascii="Arial" w:hAnsi="Arial" w:cs="Arial"/>
          <w:sz w:val="24"/>
          <w:szCs w:val="24"/>
        </w:rPr>
      </w:pPr>
    </w:p>
    <w:p w:rsidR="00302592" w:rsidRPr="003E6B96" w:rsidRDefault="004C0358" w:rsidP="00CB0315">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CC2327" w:rsidRPr="003E6B96">
        <w:rPr>
          <w:rFonts w:ascii="Arial" w:hAnsi="Arial" w:cs="Arial"/>
          <w:b/>
          <w:sz w:val="24"/>
          <w:szCs w:val="24"/>
        </w:rPr>
        <w:t>sexto</w:t>
      </w:r>
      <w:r w:rsidRPr="003E6B96">
        <w:rPr>
          <w:rFonts w:ascii="Arial" w:hAnsi="Arial" w:cs="Arial"/>
          <w:b/>
          <w:sz w:val="24"/>
          <w:szCs w:val="24"/>
        </w:rPr>
        <w:t>.</w:t>
      </w:r>
      <w:r w:rsidRPr="003E6B96">
        <w:rPr>
          <w:rFonts w:ascii="Arial" w:hAnsi="Arial" w:cs="Arial"/>
          <w:sz w:val="24"/>
          <w:szCs w:val="24"/>
        </w:rPr>
        <w:t xml:space="preserve"> </w:t>
      </w:r>
      <w:r w:rsidR="00302592" w:rsidRPr="003E6B96">
        <w:rPr>
          <w:rFonts w:ascii="Arial" w:hAnsi="Arial" w:cs="Arial"/>
          <w:sz w:val="24"/>
          <w:szCs w:val="24"/>
        </w:rPr>
        <w:t>Una vez que el sujeto obligado haya acreditado el cumplimiento de la resolución o</w:t>
      </w:r>
      <w:r w:rsidR="00C60A8D" w:rsidRPr="003E6B96">
        <w:rPr>
          <w:rFonts w:ascii="Arial" w:hAnsi="Arial" w:cs="Arial"/>
          <w:sz w:val="24"/>
          <w:szCs w:val="24"/>
        </w:rPr>
        <w:t>,</w:t>
      </w:r>
      <w:r w:rsidR="00302592" w:rsidRPr="003E6B96">
        <w:rPr>
          <w:rFonts w:ascii="Arial" w:hAnsi="Arial" w:cs="Arial"/>
          <w:sz w:val="24"/>
          <w:szCs w:val="24"/>
        </w:rPr>
        <w:t xml:space="preserve"> en su defecto, haya vencido el plazo para el </w:t>
      </w:r>
      <w:r w:rsidR="00C60A8D" w:rsidRPr="003E6B96">
        <w:rPr>
          <w:rFonts w:ascii="Arial" w:hAnsi="Arial" w:cs="Arial"/>
          <w:sz w:val="24"/>
          <w:szCs w:val="24"/>
        </w:rPr>
        <w:t>cumplimiento</w:t>
      </w:r>
      <w:r w:rsidR="00302592" w:rsidRPr="003E6B96">
        <w:rPr>
          <w:rFonts w:ascii="Arial" w:hAnsi="Arial" w:cs="Arial"/>
          <w:sz w:val="24"/>
          <w:szCs w:val="24"/>
        </w:rPr>
        <w:t xml:space="preserve"> sin que éste lo haya llevado a cabo, el organismo garante deberá indicar</w:t>
      </w:r>
      <w:r w:rsidR="00C60A8D" w:rsidRPr="003E6B96">
        <w:rPr>
          <w:rFonts w:ascii="Arial" w:hAnsi="Arial" w:cs="Arial"/>
          <w:sz w:val="24"/>
          <w:szCs w:val="24"/>
        </w:rPr>
        <w:t>,</w:t>
      </w:r>
      <w:r w:rsidR="00302592" w:rsidRPr="003E6B96">
        <w:rPr>
          <w:rFonts w:ascii="Arial" w:hAnsi="Arial" w:cs="Arial"/>
          <w:sz w:val="24"/>
          <w:szCs w:val="24"/>
        </w:rPr>
        <w:t xml:space="preserve"> en el SIGEMI</w:t>
      </w:r>
      <w:r w:rsidR="00C60A8D" w:rsidRPr="003E6B96">
        <w:rPr>
          <w:rFonts w:ascii="Arial" w:hAnsi="Arial" w:cs="Arial"/>
          <w:sz w:val="24"/>
          <w:szCs w:val="24"/>
        </w:rPr>
        <w:t>,</w:t>
      </w:r>
      <w:r w:rsidR="00302592" w:rsidRPr="003E6B96">
        <w:rPr>
          <w:rFonts w:ascii="Arial" w:hAnsi="Arial" w:cs="Arial"/>
          <w:sz w:val="24"/>
          <w:szCs w:val="24"/>
        </w:rPr>
        <w:t xml:space="preserve"> si el sujeto obligado cumplió o no cumplió. </w:t>
      </w:r>
    </w:p>
    <w:p w:rsidR="00C60A8D" w:rsidRPr="003E6B96" w:rsidRDefault="00C60A8D" w:rsidP="00CB0315">
      <w:pPr>
        <w:spacing w:after="0" w:line="240" w:lineRule="auto"/>
        <w:jc w:val="both"/>
        <w:rPr>
          <w:rFonts w:ascii="Arial" w:hAnsi="Arial" w:cs="Arial"/>
          <w:sz w:val="24"/>
          <w:szCs w:val="24"/>
        </w:rPr>
      </w:pPr>
    </w:p>
    <w:p w:rsidR="00302592" w:rsidRPr="003E6B96" w:rsidRDefault="00302592" w:rsidP="00CB0315">
      <w:pPr>
        <w:spacing w:after="0" w:line="240" w:lineRule="auto"/>
        <w:jc w:val="both"/>
        <w:rPr>
          <w:rFonts w:ascii="Arial" w:hAnsi="Arial" w:cs="Arial"/>
          <w:sz w:val="24"/>
          <w:szCs w:val="24"/>
        </w:rPr>
      </w:pPr>
      <w:r w:rsidRPr="003E6B96">
        <w:rPr>
          <w:rFonts w:ascii="Arial" w:hAnsi="Arial" w:cs="Arial"/>
          <w:sz w:val="24"/>
          <w:szCs w:val="24"/>
        </w:rPr>
        <w:t>En caso de incumplimiento, el organismo garante deberá indicar como razón del incumplimiento alguna de las siguientes opciones:</w:t>
      </w:r>
    </w:p>
    <w:p w:rsidR="00302592" w:rsidRPr="003E6B96" w:rsidRDefault="00302592" w:rsidP="00CB0315">
      <w:pPr>
        <w:spacing w:after="0" w:line="240" w:lineRule="auto"/>
        <w:jc w:val="both"/>
        <w:rPr>
          <w:rFonts w:ascii="Arial" w:hAnsi="Arial" w:cs="Arial"/>
          <w:sz w:val="24"/>
          <w:szCs w:val="24"/>
        </w:rPr>
      </w:pPr>
    </w:p>
    <w:p w:rsidR="00302592" w:rsidRPr="003E6B96" w:rsidRDefault="00302592" w:rsidP="00CB0315">
      <w:pPr>
        <w:spacing w:after="0" w:line="240" w:lineRule="auto"/>
        <w:ind w:left="709"/>
        <w:jc w:val="both"/>
        <w:rPr>
          <w:rFonts w:ascii="Arial" w:hAnsi="Arial" w:cs="Arial"/>
          <w:sz w:val="24"/>
          <w:szCs w:val="24"/>
        </w:rPr>
      </w:pPr>
      <w:r w:rsidRPr="003E6B96">
        <w:rPr>
          <w:rFonts w:ascii="Arial" w:hAnsi="Arial" w:cs="Arial"/>
          <w:sz w:val="24"/>
          <w:szCs w:val="24"/>
        </w:rPr>
        <w:t>1. No realizó acción alguna para el cumplimiento;</w:t>
      </w:r>
    </w:p>
    <w:p w:rsidR="00302592" w:rsidRPr="003E6B96" w:rsidRDefault="00302592" w:rsidP="00CB0315">
      <w:pPr>
        <w:spacing w:after="0" w:line="240" w:lineRule="auto"/>
        <w:ind w:left="709"/>
        <w:jc w:val="both"/>
        <w:rPr>
          <w:rFonts w:ascii="Arial" w:hAnsi="Arial" w:cs="Arial"/>
          <w:sz w:val="24"/>
          <w:szCs w:val="24"/>
        </w:rPr>
      </w:pPr>
      <w:r w:rsidRPr="003E6B96">
        <w:rPr>
          <w:rFonts w:ascii="Arial" w:hAnsi="Arial" w:cs="Arial"/>
          <w:sz w:val="24"/>
          <w:szCs w:val="24"/>
        </w:rPr>
        <w:t>2. Las acciones llevadas a cabo fueron insuficientes, o</w:t>
      </w:r>
    </w:p>
    <w:p w:rsidR="00302592" w:rsidRPr="003E6B96" w:rsidRDefault="00302592" w:rsidP="00CB0315">
      <w:pPr>
        <w:spacing w:after="0" w:line="240" w:lineRule="auto"/>
        <w:ind w:left="709"/>
        <w:jc w:val="both"/>
        <w:rPr>
          <w:rFonts w:ascii="Arial" w:hAnsi="Arial" w:cs="Arial"/>
          <w:sz w:val="24"/>
          <w:szCs w:val="24"/>
        </w:rPr>
      </w:pPr>
      <w:r w:rsidRPr="003E6B96">
        <w:rPr>
          <w:rFonts w:ascii="Arial" w:hAnsi="Arial" w:cs="Arial"/>
          <w:sz w:val="24"/>
          <w:szCs w:val="24"/>
        </w:rPr>
        <w:t xml:space="preserve">3. El cumplimiento está relacionado con un juicio de amparo. </w:t>
      </w:r>
    </w:p>
    <w:p w:rsidR="00302592" w:rsidRPr="003E6B96" w:rsidRDefault="00302592" w:rsidP="00CB0315">
      <w:pPr>
        <w:spacing w:after="0" w:line="240" w:lineRule="auto"/>
        <w:jc w:val="both"/>
        <w:rPr>
          <w:rFonts w:ascii="Arial" w:hAnsi="Arial" w:cs="Arial"/>
          <w:sz w:val="24"/>
          <w:szCs w:val="24"/>
        </w:rPr>
      </w:pPr>
    </w:p>
    <w:p w:rsidR="00302592" w:rsidRPr="003E6B96" w:rsidRDefault="00204050" w:rsidP="00CB0315">
      <w:pPr>
        <w:spacing w:after="0" w:line="240" w:lineRule="auto"/>
        <w:jc w:val="both"/>
        <w:rPr>
          <w:rFonts w:ascii="Arial" w:hAnsi="Arial" w:cs="Arial"/>
          <w:sz w:val="24"/>
          <w:szCs w:val="24"/>
        </w:rPr>
      </w:pPr>
      <w:r w:rsidRPr="003E6B96">
        <w:rPr>
          <w:rFonts w:ascii="Arial" w:hAnsi="Arial" w:cs="Arial"/>
          <w:sz w:val="24"/>
          <w:szCs w:val="24"/>
        </w:rPr>
        <w:t>Dado el incumplimiento</w:t>
      </w:r>
      <w:r w:rsidR="00302592" w:rsidRPr="003E6B96">
        <w:rPr>
          <w:rFonts w:ascii="Arial" w:hAnsi="Arial" w:cs="Arial"/>
          <w:sz w:val="24"/>
          <w:szCs w:val="24"/>
        </w:rPr>
        <w:t xml:space="preserve">, el SIGEMI generará automáticamente una alerta para el área de responsabilidades del organismo garante. </w:t>
      </w:r>
    </w:p>
    <w:p w:rsidR="00302592" w:rsidRPr="003E6B96" w:rsidRDefault="00302592" w:rsidP="00CB0315">
      <w:pPr>
        <w:spacing w:after="0" w:line="240" w:lineRule="auto"/>
        <w:jc w:val="both"/>
        <w:rPr>
          <w:rFonts w:ascii="Arial" w:hAnsi="Arial" w:cs="Arial"/>
          <w:sz w:val="24"/>
          <w:szCs w:val="24"/>
        </w:rPr>
      </w:pPr>
    </w:p>
    <w:p w:rsidR="00CC2327" w:rsidRPr="003E6B96" w:rsidRDefault="00CC2327" w:rsidP="00CB0315">
      <w:pPr>
        <w:spacing w:after="0" w:line="240" w:lineRule="auto"/>
        <w:jc w:val="both"/>
        <w:rPr>
          <w:rFonts w:ascii="Arial" w:hAnsi="Arial" w:cs="Arial"/>
          <w:sz w:val="24"/>
          <w:szCs w:val="24"/>
        </w:rPr>
      </w:pPr>
      <w:r w:rsidRPr="003E6B96">
        <w:rPr>
          <w:rFonts w:ascii="Arial" w:hAnsi="Arial" w:cs="Arial"/>
          <w:sz w:val="24"/>
          <w:szCs w:val="24"/>
        </w:rPr>
        <w:t xml:space="preserve">En la sección “cumplimiento” del SIGEMI, el apartado de “comunicaciones” se mantendrá habilitado con objeto de que el recurrente esté en posibilidad de transmitir al organismo garante cualquier tipo de manifestación relativa a la fase del cumplimiento.  </w:t>
      </w:r>
    </w:p>
    <w:p w:rsidR="004C0358" w:rsidRPr="003E6B96" w:rsidRDefault="004C0358" w:rsidP="00CB0315">
      <w:pPr>
        <w:spacing w:after="0" w:line="240" w:lineRule="auto"/>
        <w:jc w:val="both"/>
        <w:rPr>
          <w:rFonts w:ascii="Arial" w:hAnsi="Arial" w:cs="Arial"/>
          <w:sz w:val="24"/>
          <w:szCs w:val="24"/>
        </w:rPr>
      </w:pPr>
    </w:p>
    <w:p w:rsidR="00FC7D7D" w:rsidRPr="003E6B96" w:rsidRDefault="00FC7D7D" w:rsidP="00CB0315">
      <w:pPr>
        <w:pStyle w:val="Ttulo2"/>
        <w:spacing w:before="0" w:line="240" w:lineRule="auto"/>
        <w:jc w:val="center"/>
        <w:rPr>
          <w:rFonts w:ascii="Arial" w:hAnsi="Arial" w:cs="Arial"/>
          <w:b/>
          <w:color w:val="auto"/>
          <w:sz w:val="24"/>
          <w:szCs w:val="24"/>
        </w:rPr>
      </w:pPr>
      <w:bookmarkStart w:id="80" w:name="_Toc445317799"/>
      <w:bookmarkStart w:id="81" w:name="_Toc445318646"/>
      <w:r w:rsidRPr="003E6B96">
        <w:rPr>
          <w:rFonts w:ascii="Arial" w:hAnsi="Arial" w:cs="Arial"/>
          <w:b/>
          <w:color w:val="auto"/>
          <w:sz w:val="24"/>
          <w:szCs w:val="24"/>
        </w:rPr>
        <w:t>CAPÍTULO III</w:t>
      </w:r>
      <w:bookmarkEnd w:id="80"/>
      <w:bookmarkEnd w:id="81"/>
    </w:p>
    <w:p w:rsidR="00FC7D7D" w:rsidRPr="003E6B96" w:rsidRDefault="00FC7D7D" w:rsidP="00CB0315">
      <w:pPr>
        <w:pStyle w:val="Ttulo2"/>
        <w:spacing w:before="0" w:line="240" w:lineRule="auto"/>
        <w:jc w:val="center"/>
        <w:rPr>
          <w:rFonts w:ascii="Arial" w:hAnsi="Arial" w:cs="Arial"/>
          <w:b/>
          <w:color w:val="auto"/>
          <w:sz w:val="24"/>
          <w:szCs w:val="24"/>
        </w:rPr>
      </w:pPr>
      <w:bookmarkStart w:id="82" w:name="_Toc445317800"/>
      <w:bookmarkStart w:id="83" w:name="_Toc445318647"/>
      <w:r w:rsidRPr="003E6B96">
        <w:rPr>
          <w:rFonts w:ascii="Arial" w:hAnsi="Arial" w:cs="Arial"/>
          <w:b/>
          <w:color w:val="auto"/>
          <w:sz w:val="24"/>
          <w:szCs w:val="24"/>
        </w:rPr>
        <w:t>DEL RECURSO DE INCONFORMIDAD ANTE EL INSTITUTO</w:t>
      </w:r>
      <w:bookmarkEnd w:id="82"/>
      <w:bookmarkEnd w:id="83"/>
    </w:p>
    <w:p w:rsidR="003E7031" w:rsidRPr="003E6B96" w:rsidRDefault="003E7031" w:rsidP="00CB0315">
      <w:pPr>
        <w:spacing w:after="0" w:line="240" w:lineRule="auto"/>
        <w:jc w:val="center"/>
        <w:rPr>
          <w:rFonts w:ascii="Arial" w:hAnsi="Arial" w:cs="Arial"/>
          <w:b/>
          <w:sz w:val="24"/>
          <w:szCs w:val="24"/>
        </w:rPr>
      </w:pPr>
    </w:p>
    <w:p w:rsidR="003E7031" w:rsidRPr="003E6B96" w:rsidRDefault="00D91D89" w:rsidP="00CB0315">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3B0541" w:rsidRPr="003E6B96">
        <w:rPr>
          <w:rFonts w:ascii="Arial" w:hAnsi="Arial" w:cs="Arial"/>
          <w:b/>
          <w:sz w:val="24"/>
          <w:szCs w:val="24"/>
        </w:rPr>
        <w:t>séptimo</w:t>
      </w:r>
      <w:r w:rsidR="003E7031" w:rsidRPr="003E6B96">
        <w:rPr>
          <w:rFonts w:ascii="Arial" w:hAnsi="Arial" w:cs="Arial"/>
          <w:b/>
          <w:bCs/>
          <w:sz w:val="24"/>
          <w:szCs w:val="24"/>
        </w:rPr>
        <w:t xml:space="preserve">. </w:t>
      </w:r>
      <w:r w:rsidR="003E7031" w:rsidRPr="003E6B96">
        <w:rPr>
          <w:rFonts w:ascii="Arial" w:hAnsi="Arial" w:cs="Arial"/>
          <w:sz w:val="24"/>
          <w:szCs w:val="24"/>
        </w:rPr>
        <w:t>Los particulares podrán optar por interponer</w:t>
      </w:r>
      <w:r w:rsidR="00861DB2" w:rsidRPr="003E6B96">
        <w:rPr>
          <w:rFonts w:ascii="Arial" w:hAnsi="Arial" w:cs="Arial"/>
          <w:sz w:val="24"/>
          <w:szCs w:val="24"/>
        </w:rPr>
        <w:t>,</w:t>
      </w:r>
      <w:r w:rsidR="003E7031" w:rsidRPr="003E6B96">
        <w:rPr>
          <w:rFonts w:ascii="Arial" w:hAnsi="Arial" w:cs="Arial"/>
          <w:sz w:val="24"/>
          <w:szCs w:val="24"/>
        </w:rPr>
        <w:t xml:space="preserve"> ante el Instituto</w:t>
      </w:r>
      <w:r w:rsidR="00861DB2" w:rsidRPr="003E6B96">
        <w:rPr>
          <w:rFonts w:ascii="Arial" w:hAnsi="Arial" w:cs="Arial"/>
          <w:sz w:val="24"/>
          <w:szCs w:val="24"/>
        </w:rPr>
        <w:t>,</w:t>
      </w:r>
      <w:r w:rsidR="003E7031" w:rsidRPr="003E6B96">
        <w:rPr>
          <w:rFonts w:ascii="Arial" w:hAnsi="Arial" w:cs="Arial"/>
          <w:sz w:val="24"/>
          <w:szCs w:val="24"/>
        </w:rPr>
        <w:t xml:space="preserve"> recurso de inconformidad contra las resoluciones emitidas por los organismos garantes de las entidades federativas, para lo cual el SIGEMI deberá tener un apartado denominado “Del Recurso de inconformidad”.</w:t>
      </w:r>
    </w:p>
    <w:p w:rsidR="003E7031" w:rsidRPr="003E6B96" w:rsidRDefault="003E7031" w:rsidP="00CB0315">
      <w:pPr>
        <w:spacing w:after="0" w:line="240" w:lineRule="auto"/>
        <w:jc w:val="both"/>
        <w:rPr>
          <w:rFonts w:ascii="Arial" w:hAnsi="Arial" w:cs="Arial"/>
          <w:sz w:val="24"/>
          <w:szCs w:val="24"/>
        </w:rPr>
      </w:pPr>
    </w:p>
    <w:p w:rsidR="003E7031" w:rsidRPr="003E6B96" w:rsidRDefault="00996E89" w:rsidP="00CB0315">
      <w:pPr>
        <w:spacing w:after="0" w:line="240" w:lineRule="auto"/>
        <w:jc w:val="both"/>
        <w:rPr>
          <w:rFonts w:ascii="Arial" w:hAnsi="Arial" w:cs="Arial"/>
          <w:sz w:val="24"/>
          <w:szCs w:val="24"/>
        </w:rPr>
      </w:pPr>
      <w:r w:rsidRPr="003E6B96">
        <w:rPr>
          <w:rFonts w:ascii="Arial" w:hAnsi="Arial" w:cs="Arial"/>
          <w:b/>
          <w:sz w:val="24"/>
          <w:szCs w:val="24"/>
        </w:rPr>
        <w:t xml:space="preserve">Nonagésimo </w:t>
      </w:r>
      <w:r w:rsidR="003B0541" w:rsidRPr="003E6B96">
        <w:rPr>
          <w:rFonts w:ascii="Arial" w:hAnsi="Arial" w:cs="Arial"/>
          <w:b/>
          <w:sz w:val="24"/>
          <w:szCs w:val="24"/>
        </w:rPr>
        <w:t>octavo</w:t>
      </w:r>
      <w:r w:rsidR="003E7031" w:rsidRPr="003E6B96">
        <w:rPr>
          <w:rFonts w:ascii="Arial" w:hAnsi="Arial" w:cs="Arial"/>
          <w:b/>
          <w:bCs/>
          <w:sz w:val="24"/>
          <w:szCs w:val="24"/>
        </w:rPr>
        <w:t xml:space="preserve">. </w:t>
      </w:r>
      <w:r w:rsidR="007659C7" w:rsidRPr="003E6B96">
        <w:rPr>
          <w:rFonts w:ascii="Arial" w:hAnsi="Arial" w:cs="Arial"/>
          <w:bCs/>
          <w:sz w:val="24"/>
          <w:szCs w:val="24"/>
        </w:rPr>
        <w:t>La sección</w:t>
      </w:r>
      <w:r w:rsidR="007659C7" w:rsidRPr="003E6B96">
        <w:rPr>
          <w:rFonts w:ascii="Arial" w:hAnsi="Arial" w:cs="Arial"/>
          <w:b/>
          <w:bCs/>
          <w:sz w:val="24"/>
          <w:szCs w:val="24"/>
        </w:rPr>
        <w:t xml:space="preserve"> </w:t>
      </w:r>
      <w:r w:rsidR="003E7031" w:rsidRPr="003E6B96">
        <w:rPr>
          <w:rFonts w:ascii="Arial" w:hAnsi="Arial" w:cs="Arial"/>
          <w:sz w:val="24"/>
          <w:szCs w:val="24"/>
        </w:rPr>
        <w:t>del recurso de inconformidad deberá tener los siguientes apartados que el particular debe requisitar:</w:t>
      </w:r>
    </w:p>
    <w:p w:rsidR="003E7031" w:rsidRPr="003E6B96" w:rsidRDefault="003E7031" w:rsidP="00CB0315">
      <w:pPr>
        <w:spacing w:after="0" w:line="240" w:lineRule="auto"/>
        <w:ind w:left="284"/>
        <w:jc w:val="both"/>
        <w:rPr>
          <w:rFonts w:ascii="Arial" w:hAnsi="Arial" w:cs="Arial"/>
          <w:sz w:val="24"/>
          <w:szCs w:val="24"/>
        </w:rPr>
      </w:pPr>
      <w:r w:rsidRPr="003E6B96">
        <w:rPr>
          <w:rFonts w:ascii="Arial" w:hAnsi="Arial" w:cs="Arial"/>
          <w:sz w:val="24"/>
          <w:szCs w:val="24"/>
        </w:rPr>
        <w:t>I.</w:t>
      </w:r>
      <w:r w:rsidRPr="003E6B96">
        <w:rPr>
          <w:rFonts w:ascii="Arial" w:hAnsi="Arial" w:cs="Arial"/>
          <w:sz w:val="24"/>
          <w:szCs w:val="24"/>
        </w:rPr>
        <w:tab/>
        <w:t>Datos del inconforme:</w:t>
      </w:r>
    </w:p>
    <w:p w:rsidR="003E7031" w:rsidRPr="003E6B96" w:rsidRDefault="003E7031" w:rsidP="00CB0315">
      <w:pPr>
        <w:spacing w:after="0" w:line="240" w:lineRule="auto"/>
        <w:ind w:left="851" w:hanging="282"/>
        <w:jc w:val="both"/>
        <w:rPr>
          <w:rFonts w:ascii="Arial" w:hAnsi="Arial" w:cs="Arial"/>
          <w:sz w:val="24"/>
          <w:szCs w:val="24"/>
        </w:rPr>
      </w:pPr>
      <w:r w:rsidRPr="003E6B96">
        <w:rPr>
          <w:rFonts w:ascii="Arial" w:hAnsi="Arial" w:cs="Arial"/>
          <w:sz w:val="24"/>
          <w:szCs w:val="24"/>
        </w:rPr>
        <w:t xml:space="preserve">a) </w:t>
      </w:r>
      <w:r w:rsidR="00145FA4" w:rsidRPr="003E6B96">
        <w:rPr>
          <w:rFonts w:ascii="Arial" w:hAnsi="Arial" w:cs="Arial"/>
          <w:sz w:val="24"/>
          <w:szCs w:val="24"/>
        </w:rPr>
        <w:t>Nombre del inconforme</w:t>
      </w:r>
      <w:r w:rsidR="00365A7B" w:rsidRPr="003E6B96">
        <w:rPr>
          <w:rFonts w:ascii="Arial" w:hAnsi="Arial" w:cs="Arial"/>
          <w:sz w:val="24"/>
          <w:szCs w:val="24"/>
        </w:rPr>
        <w:t>.</w:t>
      </w:r>
      <w:r w:rsidR="00145FA4" w:rsidRPr="003E6B96">
        <w:rPr>
          <w:rFonts w:ascii="Arial" w:hAnsi="Arial" w:cs="Arial"/>
          <w:sz w:val="24"/>
          <w:szCs w:val="24"/>
        </w:rPr>
        <w:t xml:space="preserve"> </w:t>
      </w:r>
    </w:p>
    <w:p w:rsidR="003E7031" w:rsidRPr="003E6B96" w:rsidRDefault="003E7031" w:rsidP="00CB0315">
      <w:pPr>
        <w:spacing w:after="0" w:line="240" w:lineRule="auto"/>
        <w:ind w:left="284"/>
        <w:jc w:val="both"/>
        <w:rPr>
          <w:rFonts w:ascii="Arial" w:hAnsi="Arial" w:cs="Arial"/>
          <w:sz w:val="24"/>
          <w:szCs w:val="24"/>
        </w:rPr>
      </w:pPr>
      <w:r w:rsidRPr="003E6B96">
        <w:rPr>
          <w:rFonts w:ascii="Arial" w:hAnsi="Arial" w:cs="Arial"/>
          <w:sz w:val="24"/>
          <w:szCs w:val="24"/>
        </w:rPr>
        <w:t>II.</w:t>
      </w:r>
      <w:r w:rsidRPr="003E6B96">
        <w:rPr>
          <w:rFonts w:ascii="Arial" w:hAnsi="Arial" w:cs="Arial"/>
          <w:sz w:val="24"/>
          <w:szCs w:val="24"/>
        </w:rPr>
        <w:tab/>
        <w:t>Nombre del tercero interesado (en su caso)</w:t>
      </w:r>
      <w:r w:rsidR="00075D70" w:rsidRPr="003E6B96">
        <w:rPr>
          <w:rFonts w:ascii="Arial" w:hAnsi="Arial" w:cs="Arial"/>
          <w:sz w:val="24"/>
          <w:szCs w:val="24"/>
        </w:rPr>
        <w:t>:</w:t>
      </w:r>
    </w:p>
    <w:p w:rsidR="003E7031" w:rsidRPr="003E6B96" w:rsidRDefault="003E7031" w:rsidP="00CB0315">
      <w:pPr>
        <w:spacing w:after="0" w:line="240" w:lineRule="auto"/>
        <w:ind w:left="851" w:hanging="282"/>
        <w:jc w:val="both"/>
        <w:rPr>
          <w:rFonts w:ascii="Arial" w:hAnsi="Arial" w:cs="Arial"/>
          <w:sz w:val="24"/>
          <w:szCs w:val="24"/>
        </w:rPr>
      </w:pPr>
      <w:r w:rsidRPr="003E6B96">
        <w:rPr>
          <w:rFonts w:ascii="Arial" w:hAnsi="Arial" w:cs="Arial"/>
          <w:sz w:val="24"/>
          <w:szCs w:val="24"/>
        </w:rPr>
        <w:lastRenderedPageBreak/>
        <w:t>a) Donde deberá de ingresar primero el apellido paterno, apellido materno y nombre;</w:t>
      </w:r>
    </w:p>
    <w:p w:rsidR="003E7031" w:rsidRPr="003E6B96" w:rsidRDefault="003E7031" w:rsidP="00CB0315">
      <w:pPr>
        <w:spacing w:after="0" w:line="240" w:lineRule="auto"/>
        <w:ind w:left="851" w:hanging="282"/>
        <w:jc w:val="both"/>
        <w:rPr>
          <w:rFonts w:ascii="Arial" w:hAnsi="Arial" w:cs="Arial"/>
          <w:sz w:val="24"/>
          <w:szCs w:val="24"/>
        </w:rPr>
      </w:pPr>
      <w:r w:rsidRPr="003E6B96">
        <w:rPr>
          <w:rFonts w:ascii="Arial" w:hAnsi="Arial" w:cs="Arial"/>
          <w:sz w:val="24"/>
          <w:szCs w:val="24"/>
        </w:rPr>
        <w:t>b) Domicilio, se deberá señ</w:t>
      </w:r>
      <w:r w:rsidR="00315832" w:rsidRPr="003E6B96">
        <w:rPr>
          <w:rFonts w:ascii="Arial" w:hAnsi="Arial" w:cs="Arial"/>
          <w:sz w:val="24"/>
          <w:szCs w:val="24"/>
        </w:rPr>
        <w:t>alar que dicho dato es opcional:</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b.1) Calle;</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b.2) Número exterior/ número interior;</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b.3) Colonia o fraccionamiento;</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b.4) Delegación o Municipio;</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b.5) Entidad Federativa;</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b.6) País, y</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b.7) Código Postal.</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III. </w:t>
      </w:r>
      <w:r w:rsidRPr="003E6B96">
        <w:rPr>
          <w:rFonts w:ascii="Arial" w:hAnsi="Arial" w:cs="Arial"/>
          <w:sz w:val="24"/>
          <w:szCs w:val="24"/>
        </w:rPr>
        <w:tab/>
        <w:t>La forma en la que desea que se le notifique la resolución</w:t>
      </w:r>
      <w:r w:rsidR="00947F9A" w:rsidRPr="003E6B96">
        <w:rPr>
          <w:rFonts w:ascii="Arial" w:hAnsi="Arial" w:cs="Arial"/>
          <w:sz w:val="24"/>
          <w:szCs w:val="24"/>
        </w:rPr>
        <w:t>, se desplegará</w:t>
      </w:r>
      <w:r w:rsidRPr="003E6B96">
        <w:rPr>
          <w:rFonts w:ascii="Arial" w:hAnsi="Arial" w:cs="Arial"/>
          <w:sz w:val="24"/>
          <w:szCs w:val="24"/>
        </w:rPr>
        <w:t xml:space="preserve"> un catálogo donde sólo podrá elegir una opción de las siguientes:</w:t>
      </w:r>
    </w:p>
    <w:p w:rsidR="003E7031" w:rsidRPr="003E6B96" w:rsidRDefault="003E7031" w:rsidP="00CB0315">
      <w:pPr>
        <w:spacing w:after="0" w:line="240" w:lineRule="auto"/>
        <w:ind w:left="851" w:hanging="284"/>
        <w:jc w:val="both"/>
        <w:rPr>
          <w:rFonts w:ascii="Arial" w:hAnsi="Arial" w:cs="Arial"/>
          <w:sz w:val="24"/>
          <w:szCs w:val="24"/>
        </w:rPr>
      </w:pPr>
      <w:r w:rsidRPr="003E6B96">
        <w:rPr>
          <w:rFonts w:ascii="Arial" w:hAnsi="Arial" w:cs="Arial"/>
          <w:sz w:val="24"/>
          <w:szCs w:val="24"/>
        </w:rPr>
        <w:t>a) Personalmente o a través de representante: En el domicilio del Instituto Nacional de Transparencia, Acceso a la Información y</w:t>
      </w:r>
      <w:r w:rsidR="00075D70" w:rsidRPr="003E6B96">
        <w:rPr>
          <w:rFonts w:ascii="Arial" w:hAnsi="Arial" w:cs="Arial"/>
          <w:sz w:val="24"/>
          <w:szCs w:val="24"/>
        </w:rPr>
        <w:t xml:space="preserve"> Protección de Datos Personales</w:t>
      </w:r>
      <w:r w:rsidRPr="003E6B96">
        <w:rPr>
          <w:rFonts w:ascii="Arial" w:hAnsi="Arial" w:cs="Arial"/>
          <w:sz w:val="24"/>
          <w:szCs w:val="24"/>
        </w:rPr>
        <w:t xml:space="preserve"> </w:t>
      </w:r>
      <w:r w:rsidR="00075D70" w:rsidRPr="003E6B96">
        <w:rPr>
          <w:rFonts w:ascii="Arial" w:hAnsi="Arial" w:cs="Arial"/>
          <w:sz w:val="24"/>
          <w:szCs w:val="24"/>
        </w:rPr>
        <w:t>(</w:t>
      </w:r>
      <w:r w:rsidRPr="003E6B96">
        <w:rPr>
          <w:rFonts w:ascii="Arial" w:hAnsi="Arial" w:cs="Arial"/>
          <w:sz w:val="24"/>
          <w:szCs w:val="24"/>
        </w:rPr>
        <w:t>Sin c</w:t>
      </w:r>
      <w:r w:rsidR="00075D70" w:rsidRPr="003E6B96">
        <w:rPr>
          <w:rFonts w:ascii="Arial" w:hAnsi="Arial" w:cs="Arial"/>
          <w:sz w:val="24"/>
          <w:szCs w:val="24"/>
        </w:rPr>
        <w:t>osto);</w:t>
      </w:r>
    </w:p>
    <w:p w:rsidR="003E7031" w:rsidRPr="003E6B96" w:rsidRDefault="00075D70" w:rsidP="00CB0315">
      <w:pPr>
        <w:spacing w:after="0" w:line="240" w:lineRule="auto"/>
        <w:ind w:left="851" w:hanging="284"/>
        <w:jc w:val="both"/>
        <w:rPr>
          <w:rFonts w:ascii="Arial" w:hAnsi="Arial" w:cs="Arial"/>
          <w:sz w:val="24"/>
          <w:szCs w:val="24"/>
        </w:rPr>
      </w:pPr>
      <w:r w:rsidRPr="003E6B96">
        <w:rPr>
          <w:rFonts w:ascii="Arial" w:hAnsi="Arial" w:cs="Arial"/>
          <w:sz w:val="24"/>
          <w:szCs w:val="24"/>
        </w:rPr>
        <w:t>b) Por correo certificado (</w:t>
      </w:r>
      <w:r w:rsidR="003E7031" w:rsidRPr="003E6B96">
        <w:rPr>
          <w:rFonts w:ascii="Arial" w:hAnsi="Arial" w:cs="Arial"/>
          <w:sz w:val="24"/>
          <w:szCs w:val="24"/>
        </w:rPr>
        <w:t>Sin costo</w:t>
      </w:r>
      <w:r w:rsidRPr="003E6B96">
        <w:rPr>
          <w:rFonts w:ascii="Arial" w:hAnsi="Arial" w:cs="Arial"/>
          <w:sz w:val="24"/>
          <w:szCs w:val="24"/>
        </w:rPr>
        <w:t>);</w:t>
      </w:r>
    </w:p>
    <w:p w:rsidR="003E7031" w:rsidRPr="003E6B96" w:rsidRDefault="003E7031" w:rsidP="00CB0315">
      <w:pPr>
        <w:spacing w:after="0" w:line="240" w:lineRule="auto"/>
        <w:ind w:left="851" w:hanging="284"/>
        <w:jc w:val="both"/>
        <w:rPr>
          <w:rFonts w:ascii="Arial" w:hAnsi="Arial" w:cs="Arial"/>
          <w:sz w:val="24"/>
          <w:szCs w:val="24"/>
        </w:rPr>
      </w:pPr>
      <w:r w:rsidRPr="003E6B96">
        <w:rPr>
          <w:rFonts w:ascii="Arial" w:hAnsi="Arial" w:cs="Arial"/>
          <w:sz w:val="24"/>
          <w:szCs w:val="24"/>
        </w:rPr>
        <w:t>c) Por mensajería: siempre y cuando el particular, al presentar su solicitud, haya cubierto o cubra, el pago del servicio. Deberá insertarse la leyenda siguiente: “Si usted no cubre este pago, la notificación se re</w:t>
      </w:r>
      <w:r w:rsidR="00075D70" w:rsidRPr="003E6B96">
        <w:rPr>
          <w:rFonts w:ascii="Arial" w:hAnsi="Arial" w:cs="Arial"/>
          <w:sz w:val="24"/>
          <w:szCs w:val="24"/>
        </w:rPr>
        <w:t>alizará por correo certificado”;</w:t>
      </w:r>
    </w:p>
    <w:p w:rsidR="003E7031" w:rsidRPr="003E6B96" w:rsidRDefault="003E7031" w:rsidP="00CB0315">
      <w:pPr>
        <w:spacing w:after="0" w:line="240" w:lineRule="auto"/>
        <w:ind w:left="851" w:hanging="284"/>
        <w:jc w:val="both"/>
        <w:rPr>
          <w:rFonts w:ascii="Arial" w:hAnsi="Arial" w:cs="Arial"/>
          <w:sz w:val="24"/>
          <w:szCs w:val="24"/>
        </w:rPr>
      </w:pPr>
      <w:r w:rsidRPr="003E6B96">
        <w:rPr>
          <w:rFonts w:ascii="Arial" w:hAnsi="Arial" w:cs="Arial"/>
          <w:sz w:val="24"/>
          <w:szCs w:val="24"/>
        </w:rPr>
        <w:t xml:space="preserve">d) Por medios electrónicos: A través del </w:t>
      </w:r>
      <w:r w:rsidR="001A1DE6" w:rsidRPr="003E6B96">
        <w:rPr>
          <w:rFonts w:ascii="Arial" w:hAnsi="Arial" w:cs="Arial"/>
          <w:sz w:val="24"/>
          <w:szCs w:val="24"/>
        </w:rPr>
        <w:t>S</w:t>
      </w:r>
      <w:r w:rsidR="0051021C" w:rsidRPr="003E6B96">
        <w:rPr>
          <w:rFonts w:ascii="Arial" w:hAnsi="Arial" w:cs="Arial"/>
          <w:sz w:val="24"/>
          <w:szCs w:val="24"/>
        </w:rPr>
        <w:t>IGEMI</w:t>
      </w:r>
      <w:r w:rsidR="001A1DE6" w:rsidRPr="003E6B96">
        <w:rPr>
          <w:rFonts w:ascii="Arial" w:hAnsi="Arial" w:cs="Arial"/>
          <w:sz w:val="24"/>
          <w:szCs w:val="24"/>
        </w:rPr>
        <w:t xml:space="preserve"> </w:t>
      </w:r>
      <w:r w:rsidRPr="003E6B96">
        <w:rPr>
          <w:rFonts w:ascii="Arial" w:hAnsi="Arial" w:cs="Arial"/>
          <w:sz w:val="24"/>
          <w:szCs w:val="24"/>
        </w:rPr>
        <w:t>(</w:t>
      </w:r>
      <w:hyperlink r:id="rId11" w:history="1">
        <w:r w:rsidRPr="003E6B96">
          <w:rPr>
            <w:rStyle w:val="Hipervnculo"/>
            <w:rFonts w:ascii="Arial" w:hAnsi="Arial" w:cs="Arial"/>
            <w:color w:val="auto"/>
            <w:sz w:val="24"/>
            <w:szCs w:val="24"/>
          </w:rPr>
          <w:t>http://www.inai.org.mx</w:t>
        </w:r>
      </w:hyperlink>
      <w:r w:rsidR="00075D70" w:rsidRPr="003E6B96">
        <w:rPr>
          <w:rFonts w:ascii="Arial" w:hAnsi="Arial" w:cs="Arial"/>
          <w:sz w:val="24"/>
          <w:szCs w:val="24"/>
        </w:rPr>
        <w:t>) (</w:t>
      </w:r>
      <w:r w:rsidRPr="003E6B96">
        <w:rPr>
          <w:rFonts w:ascii="Arial" w:hAnsi="Arial" w:cs="Arial"/>
          <w:sz w:val="24"/>
          <w:szCs w:val="24"/>
        </w:rPr>
        <w:t>Sin costo</w:t>
      </w:r>
      <w:r w:rsidR="00075D70" w:rsidRPr="003E6B96">
        <w:rPr>
          <w:rFonts w:ascii="Arial" w:hAnsi="Arial" w:cs="Arial"/>
          <w:sz w:val="24"/>
          <w:szCs w:val="24"/>
        </w:rPr>
        <w:t>);</w:t>
      </w:r>
    </w:p>
    <w:p w:rsidR="003E7031" w:rsidRPr="003E6B96" w:rsidRDefault="003E7031" w:rsidP="00CB0315">
      <w:pPr>
        <w:spacing w:after="0" w:line="240" w:lineRule="auto"/>
        <w:ind w:left="851" w:hanging="284"/>
        <w:jc w:val="both"/>
        <w:rPr>
          <w:rFonts w:ascii="Arial" w:hAnsi="Arial" w:cs="Arial"/>
          <w:sz w:val="24"/>
          <w:szCs w:val="24"/>
        </w:rPr>
      </w:pPr>
      <w:r w:rsidRPr="003E6B96">
        <w:rPr>
          <w:rFonts w:ascii="Arial" w:hAnsi="Arial" w:cs="Arial"/>
          <w:sz w:val="24"/>
          <w:szCs w:val="24"/>
        </w:rPr>
        <w:t>e) En caso de seleccionar la opción de correo certificado o mensajería, favor de proporcionar los siguientes datos, para lo cual se deberá desplegar campos de texto para que puedan ingresar los siguientes datos:</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e.1) Calle;</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e.2) Número exterior;</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e.3) Número interior;</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 xml:space="preserve">e.4) Colonia; </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e.5) Delegación/ Municipio;</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e.6) Código Postal;</w:t>
      </w:r>
    </w:p>
    <w:p w:rsidR="003E7031" w:rsidRPr="003E6B96" w:rsidRDefault="00075D70" w:rsidP="00CB0315">
      <w:pPr>
        <w:spacing w:after="0" w:line="240" w:lineRule="auto"/>
        <w:ind w:left="851" w:firstLine="1"/>
        <w:jc w:val="both"/>
        <w:rPr>
          <w:rFonts w:ascii="Arial" w:hAnsi="Arial" w:cs="Arial"/>
          <w:sz w:val="24"/>
          <w:szCs w:val="24"/>
        </w:rPr>
      </w:pPr>
      <w:r w:rsidRPr="003E6B96">
        <w:rPr>
          <w:rFonts w:ascii="Arial" w:hAnsi="Arial" w:cs="Arial"/>
          <w:sz w:val="24"/>
          <w:szCs w:val="24"/>
        </w:rPr>
        <w:t>e.7) Estado, y</w:t>
      </w:r>
    </w:p>
    <w:p w:rsidR="003E7031" w:rsidRPr="003E6B96" w:rsidRDefault="003E7031" w:rsidP="00CB0315">
      <w:pPr>
        <w:spacing w:after="0" w:line="240" w:lineRule="auto"/>
        <w:ind w:left="851" w:firstLine="1"/>
        <w:jc w:val="both"/>
        <w:rPr>
          <w:rFonts w:ascii="Arial" w:hAnsi="Arial" w:cs="Arial"/>
          <w:sz w:val="24"/>
          <w:szCs w:val="24"/>
        </w:rPr>
      </w:pPr>
      <w:r w:rsidRPr="003E6B96">
        <w:rPr>
          <w:rFonts w:ascii="Arial" w:hAnsi="Arial" w:cs="Arial"/>
          <w:sz w:val="24"/>
          <w:szCs w:val="24"/>
        </w:rPr>
        <w:t>e.8) País</w:t>
      </w:r>
      <w:r w:rsidR="00947F9A" w:rsidRPr="003E6B96">
        <w:rPr>
          <w:rFonts w:ascii="Arial" w:hAnsi="Arial" w:cs="Arial"/>
          <w:sz w:val="24"/>
          <w:szCs w:val="24"/>
        </w:rPr>
        <w:t>.</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IV. </w:t>
      </w:r>
      <w:r w:rsidRPr="003E6B96">
        <w:rPr>
          <w:rFonts w:ascii="Arial" w:hAnsi="Arial" w:cs="Arial"/>
          <w:sz w:val="24"/>
          <w:szCs w:val="24"/>
        </w:rPr>
        <w:tab/>
        <w:t>Sujeto obligado ante el cual se presentó la solicitud</w:t>
      </w:r>
      <w:r w:rsidR="00947F9A" w:rsidRPr="003E6B96">
        <w:rPr>
          <w:rFonts w:ascii="Arial" w:hAnsi="Arial" w:cs="Arial"/>
          <w:sz w:val="24"/>
          <w:szCs w:val="24"/>
        </w:rPr>
        <w:t>,</w:t>
      </w:r>
      <w:r w:rsidRPr="003E6B96">
        <w:rPr>
          <w:rFonts w:ascii="Arial" w:hAnsi="Arial" w:cs="Arial"/>
          <w:sz w:val="24"/>
          <w:szCs w:val="24"/>
        </w:rPr>
        <w:t xml:space="preserve"> se debe desplegar una lista que permita elegir </w:t>
      </w:r>
      <w:r w:rsidR="007659C7" w:rsidRPr="003E6B96">
        <w:rPr>
          <w:rFonts w:ascii="Arial" w:hAnsi="Arial" w:cs="Arial"/>
          <w:sz w:val="24"/>
          <w:szCs w:val="24"/>
        </w:rPr>
        <w:t>a</w:t>
      </w:r>
      <w:r w:rsidRPr="003E6B96">
        <w:rPr>
          <w:rFonts w:ascii="Arial" w:hAnsi="Arial" w:cs="Arial"/>
          <w:sz w:val="24"/>
          <w:szCs w:val="24"/>
        </w:rPr>
        <w:t>l sujeto obligado;</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 xml:space="preserve">V. </w:t>
      </w:r>
      <w:r w:rsidRPr="003E6B96">
        <w:rPr>
          <w:rFonts w:ascii="Arial" w:hAnsi="Arial" w:cs="Arial"/>
          <w:sz w:val="24"/>
          <w:szCs w:val="24"/>
        </w:rPr>
        <w:tab/>
        <w:t>Organismo garante que emit</w:t>
      </w:r>
      <w:r w:rsidR="00075D70" w:rsidRPr="003E6B96">
        <w:rPr>
          <w:rFonts w:ascii="Arial" w:hAnsi="Arial" w:cs="Arial"/>
          <w:sz w:val="24"/>
          <w:szCs w:val="24"/>
        </w:rPr>
        <w:t>ió la resolución que se impugna:</w:t>
      </w:r>
      <w:r w:rsidRPr="003E6B96">
        <w:rPr>
          <w:rFonts w:ascii="Arial" w:hAnsi="Arial" w:cs="Arial"/>
          <w:sz w:val="24"/>
          <w:szCs w:val="24"/>
        </w:rPr>
        <w:t xml:space="preserve"> se debe desplegar una lista que permita elegir </w:t>
      </w:r>
      <w:r w:rsidR="007659C7" w:rsidRPr="003E6B96">
        <w:rPr>
          <w:rFonts w:ascii="Arial" w:hAnsi="Arial" w:cs="Arial"/>
          <w:sz w:val="24"/>
          <w:szCs w:val="24"/>
        </w:rPr>
        <w:t>a</w:t>
      </w:r>
      <w:r w:rsidRPr="003E6B96">
        <w:rPr>
          <w:rFonts w:ascii="Arial" w:hAnsi="Arial" w:cs="Arial"/>
          <w:sz w:val="24"/>
          <w:szCs w:val="24"/>
        </w:rPr>
        <w:t>l organismo garante;</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 xml:space="preserve">VI. </w:t>
      </w:r>
      <w:r w:rsidRPr="003E6B96">
        <w:rPr>
          <w:rFonts w:ascii="Arial" w:hAnsi="Arial" w:cs="Arial"/>
          <w:sz w:val="24"/>
          <w:szCs w:val="24"/>
        </w:rPr>
        <w:tab/>
        <w:t>Acto que se recurre</w:t>
      </w:r>
      <w:r w:rsidR="00075D70" w:rsidRPr="003E6B96">
        <w:rPr>
          <w:rFonts w:ascii="Arial" w:hAnsi="Arial" w:cs="Arial"/>
          <w:sz w:val="24"/>
          <w:szCs w:val="24"/>
        </w:rPr>
        <w:t>:</w:t>
      </w:r>
      <w:r w:rsidRPr="003E6B96">
        <w:rPr>
          <w:rFonts w:ascii="Arial" w:hAnsi="Arial" w:cs="Arial"/>
          <w:sz w:val="24"/>
          <w:szCs w:val="24"/>
        </w:rPr>
        <w:t xml:space="preserve"> deberá tener un catálogo desplegable del cual los particulares deberán escoger la causal de la interposición del recurso, por lo que deberá tener la leyenda: “El recurso de inconformidad que se presenta procede en contra de la resolución emitida por el organismo garante de la entidad federativa que”:</w:t>
      </w:r>
    </w:p>
    <w:p w:rsidR="003E7031" w:rsidRPr="003E6B96" w:rsidRDefault="003E7031" w:rsidP="00CB0315">
      <w:pPr>
        <w:pStyle w:val="Prrafodelista"/>
        <w:numPr>
          <w:ilvl w:val="0"/>
          <w:numId w:val="28"/>
        </w:numPr>
        <w:spacing w:after="0" w:line="240" w:lineRule="auto"/>
        <w:ind w:left="993" w:hanging="283"/>
        <w:jc w:val="both"/>
        <w:rPr>
          <w:rFonts w:ascii="Arial" w:hAnsi="Arial" w:cs="Arial"/>
          <w:sz w:val="24"/>
          <w:szCs w:val="24"/>
        </w:rPr>
      </w:pPr>
      <w:r w:rsidRPr="003E6B96">
        <w:rPr>
          <w:rFonts w:ascii="Arial" w:hAnsi="Arial" w:cs="Arial"/>
          <w:sz w:val="24"/>
          <w:szCs w:val="24"/>
        </w:rPr>
        <w:t>Confirmó la clasificación de la información;</w:t>
      </w:r>
    </w:p>
    <w:p w:rsidR="003E7031" w:rsidRPr="003E6B96" w:rsidRDefault="003E7031" w:rsidP="00CB0315">
      <w:pPr>
        <w:pStyle w:val="Prrafodelista"/>
        <w:numPr>
          <w:ilvl w:val="0"/>
          <w:numId w:val="28"/>
        </w:numPr>
        <w:spacing w:after="0" w:line="240" w:lineRule="auto"/>
        <w:ind w:left="993" w:hanging="283"/>
        <w:jc w:val="both"/>
        <w:rPr>
          <w:rFonts w:ascii="Arial" w:hAnsi="Arial" w:cs="Arial"/>
          <w:sz w:val="24"/>
          <w:szCs w:val="24"/>
        </w:rPr>
      </w:pPr>
      <w:r w:rsidRPr="003E6B96">
        <w:rPr>
          <w:rFonts w:ascii="Arial" w:hAnsi="Arial" w:cs="Arial"/>
          <w:sz w:val="24"/>
          <w:szCs w:val="24"/>
        </w:rPr>
        <w:t>Modificó la clasificación de la información;</w:t>
      </w:r>
    </w:p>
    <w:p w:rsidR="003E7031" w:rsidRPr="003E6B96" w:rsidRDefault="003E7031" w:rsidP="00CB0315">
      <w:pPr>
        <w:pStyle w:val="Prrafodelista"/>
        <w:numPr>
          <w:ilvl w:val="0"/>
          <w:numId w:val="28"/>
        </w:numPr>
        <w:spacing w:after="0" w:line="240" w:lineRule="auto"/>
        <w:ind w:left="993" w:hanging="283"/>
        <w:jc w:val="both"/>
        <w:rPr>
          <w:rFonts w:ascii="Arial" w:hAnsi="Arial" w:cs="Arial"/>
          <w:sz w:val="24"/>
          <w:szCs w:val="24"/>
        </w:rPr>
      </w:pPr>
      <w:r w:rsidRPr="003E6B96">
        <w:rPr>
          <w:rFonts w:ascii="Arial" w:hAnsi="Arial" w:cs="Arial"/>
          <w:sz w:val="24"/>
          <w:szCs w:val="24"/>
        </w:rPr>
        <w:t>Confirmó la</w:t>
      </w:r>
      <w:r w:rsidR="00075D70" w:rsidRPr="003E6B96">
        <w:rPr>
          <w:rFonts w:ascii="Arial" w:hAnsi="Arial" w:cs="Arial"/>
          <w:sz w:val="24"/>
          <w:szCs w:val="24"/>
        </w:rPr>
        <w:t xml:space="preserve"> inexistencia de la información, o</w:t>
      </w:r>
    </w:p>
    <w:p w:rsidR="003E7031" w:rsidRPr="003E6B96" w:rsidRDefault="003E7031" w:rsidP="00CB0315">
      <w:pPr>
        <w:pStyle w:val="Prrafodelista"/>
        <w:numPr>
          <w:ilvl w:val="0"/>
          <w:numId w:val="28"/>
        </w:numPr>
        <w:spacing w:after="0" w:line="240" w:lineRule="auto"/>
        <w:ind w:left="993" w:hanging="283"/>
        <w:jc w:val="both"/>
        <w:rPr>
          <w:rFonts w:ascii="Arial" w:hAnsi="Arial" w:cs="Arial"/>
          <w:sz w:val="24"/>
          <w:szCs w:val="24"/>
        </w:rPr>
      </w:pPr>
      <w:r w:rsidRPr="003E6B96">
        <w:rPr>
          <w:rFonts w:ascii="Arial" w:hAnsi="Arial" w:cs="Arial"/>
          <w:sz w:val="24"/>
          <w:szCs w:val="24"/>
        </w:rPr>
        <w:lastRenderedPageBreak/>
        <w:t>Confirmó la negativa de la información, es decir, la falta de resolución de los organismos garantes de las entidades federativas dentro del plazo previsto para ello.</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VII. Fecha en que se notificó la resolución o</w:t>
      </w:r>
      <w:r w:rsidR="00F72899" w:rsidRPr="003E6B96">
        <w:rPr>
          <w:rFonts w:ascii="Arial" w:hAnsi="Arial" w:cs="Arial"/>
          <w:sz w:val="24"/>
          <w:szCs w:val="24"/>
        </w:rPr>
        <w:t>,</w:t>
      </w:r>
      <w:r w:rsidRPr="003E6B96">
        <w:rPr>
          <w:rFonts w:ascii="Arial" w:hAnsi="Arial" w:cs="Arial"/>
          <w:sz w:val="24"/>
          <w:szCs w:val="24"/>
        </w:rPr>
        <w:t xml:space="preserve"> en su caso que se impugne una resolución negativa ficta, deberá señalar la fecha en que se ingresó el recurso no resuelto expresamente por el organismo garante de la entidad federativa;</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VIII. Deberá ingresar el número d</w:t>
      </w:r>
      <w:r w:rsidR="00075D70" w:rsidRPr="003E6B96">
        <w:rPr>
          <w:rFonts w:ascii="Arial" w:hAnsi="Arial" w:cs="Arial"/>
          <w:sz w:val="24"/>
          <w:szCs w:val="24"/>
        </w:rPr>
        <w:t>e folio del recurso de revisión;</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IX. </w:t>
      </w:r>
      <w:r w:rsidRPr="003E6B96">
        <w:rPr>
          <w:rFonts w:ascii="Arial" w:hAnsi="Arial" w:cs="Arial"/>
          <w:sz w:val="24"/>
          <w:szCs w:val="24"/>
        </w:rPr>
        <w:tab/>
      </w:r>
      <w:r w:rsidR="00D95D15" w:rsidRPr="003E6B96">
        <w:rPr>
          <w:rFonts w:ascii="Arial" w:hAnsi="Arial" w:cs="Arial"/>
          <w:sz w:val="24"/>
          <w:szCs w:val="24"/>
        </w:rPr>
        <w:tab/>
      </w:r>
      <w:r w:rsidRPr="003E6B96">
        <w:rPr>
          <w:rFonts w:ascii="Arial" w:hAnsi="Arial" w:cs="Arial"/>
          <w:sz w:val="24"/>
          <w:szCs w:val="24"/>
        </w:rPr>
        <w:t>Un campo de texto donde se pueda ingresar las razones y motivos de inconformidad;</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X.</w:t>
      </w:r>
      <w:r w:rsidR="00D95D15" w:rsidRPr="003E6B96">
        <w:rPr>
          <w:rFonts w:ascii="Arial" w:hAnsi="Arial" w:cs="Arial"/>
          <w:sz w:val="24"/>
          <w:szCs w:val="24"/>
        </w:rPr>
        <w:tab/>
      </w:r>
      <w:r w:rsidRPr="003E6B96">
        <w:rPr>
          <w:rFonts w:ascii="Arial" w:hAnsi="Arial" w:cs="Arial"/>
          <w:sz w:val="24"/>
          <w:szCs w:val="24"/>
        </w:rPr>
        <w:t>La opción de que el inconforme pueda adjuntar la copia de la resolución que se impugna y, en su caso, de la notificación correspondiente;</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XI. La opción de que el inconforme pueda adjuntar las pruebas y demás elementos que considere procedentes someter a consideración del Instituto;</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XII. Datos que el solicitante pueda llenar de manera opcional:</w:t>
      </w:r>
    </w:p>
    <w:p w:rsidR="003E7031" w:rsidRPr="003E6B96" w:rsidRDefault="003E7031" w:rsidP="00CB0315">
      <w:pPr>
        <w:spacing w:after="0" w:line="240" w:lineRule="auto"/>
        <w:ind w:left="709"/>
        <w:jc w:val="both"/>
        <w:rPr>
          <w:rFonts w:ascii="Arial" w:hAnsi="Arial" w:cs="Arial"/>
          <w:sz w:val="24"/>
          <w:szCs w:val="24"/>
        </w:rPr>
      </w:pPr>
      <w:r w:rsidRPr="003E6B96">
        <w:rPr>
          <w:rFonts w:ascii="Arial" w:hAnsi="Arial" w:cs="Arial"/>
          <w:sz w:val="24"/>
          <w:szCs w:val="24"/>
        </w:rPr>
        <w:t>a) Teléfono que incluya clave lada</w:t>
      </w:r>
    </w:p>
    <w:p w:rsidR="003E7031" w:rsidRPr="003E6B96" w:rsidRDefault="009D5354" w:rsidP="00CB0315">
      <w:pPr>
        <w:spacing w:after="0" w:line="240" w:lineRule="auto"/>
        <w:ind w:left="709"/>
        <w:jc w:val="both"/>
        <w:rPr>
          <w:rFonts w:ascii="Arial" w:hAnsi="Arial" w:cs="Arial"/>
          <w:sz w:val="24"/>
          <w:szCs w:val="24"/>
        </w:rPr>
      </w:pPr>
      <w:r w:rsidRPr="003E6B96">
        <w:rPr>
          <w:rFonts w:ascii="Arial" w:hAnsi="Arial" w:cs="Arial"/>
          <w:sz w:val="24"/>
          <w:szCs w:val="24"/>
        </w:rPr>
        <w:t>b</w:t>
      </w:r>
      <w:r w:rsidR="003E7031" w:rsidRPr="003E6B96">
        <w:rPr>
          <w:rFonts w:ascii="Arial" w:hAnsi="Arial" w:cs="Arial"/>
          <w:sz w:val="24"/>
          <w:szCs w:val="24"/>
        </w:rPr>
        <w:t>) Correo electrónico</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 xml:space="preserve">XIII. La presente información </w:t>
      </w:r>
      <w:r w:rsidR="002634C8" w:rsidRPr="003E6B96">
        <w:rPr>
          <w:rFonts w:ascii="Arial" w:hAnsi="Arial" w:cs="Arial"/>
          <w:sz w:val="24"/>
          <w:szCs w:val="24"/>
        </w:rPr>
        <w:t xml:space="preserve">es opcional y </w:t>
      </w:r>
      <w:r w:rsidRPr="003E6B96">
        <w:rPr>
          <w:rFonts w:ascii="Arial" w:hAnsi="Arial" w:cs="Arial"/>
          <w:sz w:val="24"/>
          <w:szCs w:val="24"/>
        </w:rPr>
        <w:t>será utilizada para fines estadísticos:</w:t>
      </w:r>
    </w:p>
    <w:p w:rsidR="003E7031" w:rsidRPr="003E6B96" w:rsidRDefault="003E7031" w:rsidP="00CB0315">
      <w:pPr>
        <w:spacing w:after="0" w:line="240" w:lineRule="auto"/>
        <w:ind w:firstLine="704"/>
        <w:jc w:val="both"/>
        <w:rPr>
          <w:rFonts w:ascii="Arial" w:hAnsi="Arial" w:cs="Arial"/>
          <w:sz w:val="24"/>
          <w:szCs w:val="24"/>
        </w:rPr>
      </w:pPr>
      <w:r w:rsidRPr="003E6B96">
        <w:rPr>
          <w:rFonts w:ascii="Arial" w:hAnsi="Arial" w:cs="Arial"/>
          <w:sz w:val="24"/>
          <w:szCs w:val="24"/>
        </w:rPr>
        <w:t>a) Sexo, se desplegará</w:t>
      </w:r>
      <w:r w:rsidR="00B26A07" w:rsidRPr="000D7051">
        <w:rPr>
          <w:rFonts w:ascii="Arial" w:hAnsi="Arial" w:cs="Arial"/>
          <w:sz w:val="24"/>
          <w:szCs w:val="24"/>
        </w:rPr>
        <w:t>n</w:t>
      </w:r>
      <w:r w:rsidRPr="003E6B96">
        <w:rPr>
          <w:rFonts w:ascii="Arial" w:hAnsi="Arial" w:cs="Arial"/>
          <w:sz w:val="24"/>
          <w:szCs w:val="24"/>
        </w:rPr>
        <w:t xml:space="preserve"> las siguientes opciones:</w:t>
      </w:r>
    </w:p>
    <w:p w:rsidR="003E7031" w:rsidRPr="003E6B96" w:rsidRDefault="00075D70" w:rsidP="00CB0315">
      <w:pPr>
        <w:spacing w:after="0" w:line="240" w:lineRule="auto"/>
        <w:ind w:left="851" w:firstLine="1"/>
        <w:jc w:val="both"/>
        <w:rPr>
          <w:rFonts w:ascii="Arial" w:hAnsi="Arial" w:cs="Arial"/>
          <w:sz w:val="24"/>
          <w:szCs w:val="24"/>
        </w:rPr>
      </w:pPr>
      <w:r w:rsidRPr="003E6B96">
        <w:rPr>
          <w:rFonts w:ascii="Arial" w:hAnsi="Arial" w:cs="Arial"/>
          <w:sz w:val="24"/>
          <w:szCs w:val="24"/>
        </w:rPr>
        <w:t>a.1. Femenino</w:t>
      </w:r>
    </w:p>
    <w:p w:rsidR="003E7031" w:rsidRPr="003E6B96" w:rsidRDefault="00442D25" w:rsidP="00CB0315">
      <w:pPr>
        <w:spacing w:after="0" w:line="240" w:lineRule="auto"/>
        <w:ind w:left="851" w:firstLine="1"/>
        <w:jc w:val="both"/>
        <w:rPr>
          <w:rFonts w:ascii="Arial" w:hAnsi="Arial" w:cs="Arial"/>
          <w:sz w:val="24"/>
          <w:szCs w:val="24"/>
        </w:rPr>
      </w:pPr>
      <w:r w:rsidRPr="003E6B96">
        <w:rPr>
          <w:rFonts w:ascii="Arial" w:hAnsi="Arial" w:cs="Arial"/>
          <w:sz w:val="24"/>
          <w:szCs w:val="24"/>
        </w:rPr>
        <w:t>a</w:t>
      </w:r>
      <w:r w:rsidR="003E7031" w:rsidRPr="003E6B96">
        <w:rPr>
          <w:rFonts w:ascii="Arial" w:hAnsi="Arial" w:cs="Arial"/>
          <w:sz w:val="24"/>
          <w:szCs w:val="24"/>
        </w:rPr>
        <w:t>.</w:t>
      </w:r>
      <w:r w:rsidRPr="003E6B96">
        <w:rPr>
          <w:rFonts w:ascii="Arial" w:hAnsi="Arial" w:cs="Arial"/>
          <w:sz w:val="24"/>
          <w:szCs w:val="24"/>
        </w:rPr>
        <w:t>2</w:t>
      </w:r>
      <w:r w:rsidR="00075D70" w:rsidRPr="003E6B96">
        <w:rPr>
          <w:rFonts w:ascii="Arial" w:hAnsi="Arial" w:cs="Arial"/>
          <w:sz w:val="24"/>
          <w:szCs w:val="24"/>
        </w:rPr>
        <w:t>. Masculino</w:t>
      </w:r>
    </w:p>
    <w:p w:rsidR="003E7031" w:rsidRPr="003E6B96" w:rsidRDefault="003E7031" w:rsidP="00CB0315">
      <w:pPr>
        <w:spacing w:after="0" w:line="240" w:lineRule="auto"/>
        <w:ind w:firstLine="708"/>
        <w:jc w:val="both"/>
        <w:rPr>
          <w:rFonts w:ascii="Arial" w:hAnsi="Arial" w:cs="Arial"/>
          <w:sz w:val="24"/>
          <w:szCs w:val="24"/>
        </w:rPr>
      </w:pPr>
      <w:r w:rsidRPr="003E6B96">
        <w:rPr>
          <w:rFonts w:ascii="Arial" w:hAnsi="Arial" w:cs="Arial"/>
          <w:sz w:val="24"/>
          <w:szCs w:val="24"/>
        </w:rPr>
        <w:t>b) Fecha de nacimiento (dd/mm/aa);</w:t>
      </w:r>
    </w:p>
    <w:p w:rsidR="003E7031" w:rsidRPr="003E6B96" w:rsidRDefault="003E7031" w:rsidP="00CB0315">
      <w:pPr>
        <w:spacing w:after="0" w:line="240" w:lineRule="auto"/>
        <w:ind w:firstLine="708"/>
        <w:jc w:val="both"/>
        <w:rPr>
          <w:rFonts w:ascii="Arial" w:hAnsi="Arial" w:cs="Arial"/>
          <w:sz w:val="24"/>
          <w:szCs w:val="24"/>
        </w:rPr>
      </w:pPr>
      <w:r w:rsidRPr="003E6B96">
        <w:rPr>
          <w:rFonts w:ascii="Arial" w:hAnsi="Arial" w:cs="Arial"/>
          <w:sz w:val="24"/>
          <w:szCs w:val="24"/>
        </w:rPr>
        <w:t>c) Ocupación;</w:t>
      </w:r>
    </w:p>
    <w:p w:rsidR="003E7031" w:rsidRPr="003E6B96" w:rsidRDefault="00D95D15" w:rsidP="00CB0315">
      <w:pPr>
        <w:spacing w:after="0" w:line="240" w:lineRule="auto"/>
        <w:ind w:left="708" w:hanging="420"/>
        <w:jc w:val="both"/>
        <w:rPr>
          <w:rFonts w:ascii="Arial" w:hAnsi="Arial" w:cs="Arial"/>
          <w:sz w:val="24"/>
          <w:szCs w:val="24"/>
        </w:rPr>
      </w:pPr>
      <w:r w:rsidRPr="003E6B96">
        <w:rPr>
          <w:rFonts w:ascii="Arial" w:hAnsi="Arial" w:cs="Arial"/>
          <w:sz w:val="24"/>
          <w:szCs w:val="24"/>
        </w:rPr>
        <w:t xml:space="preserve">XIV. </w:t>
      </w:r>
      <w:r w:rsidR="003E7031" w:rsidRPr="003E6B96">
        <w:rPr>
          <w:rFonts w:ascii="Arial" w:hAnsi="Arial" w:cs="Arial"/>
          <w:sz w:val="24"/>
          <w:szCs w:val="24"/>
        </w:rPr>
        <w:t>Medidas de accesibilidad (ajustes razonables), donde podrá elegir</w:t>
      </w:r>
      <w:r w:rsidR="002634C8" w:rsidRPr="003E6B96">
        <w:rPr>
          <w:rFonts w:ascii="Arial" w:hAnsi="Arial" w:cs="Arial"/>
          <w:sz w:val="24"/>
          <w:szCs w:val="24"/>
        </w:rPr>
        <w:t xml:space="preserve"> de forma opcional</w:t>
      </w:r>
      <w:r w:rsidR="003E7031" w:rsidRPr="003E6B96">
        <w:rPr>
          <w:rFonts w:ascii="Arial" w:hAnsi="Arial" w:cs="Arial"/>
          <w:sz w:val="24"/>
          <w:szCs w:val="24"/>
        </w:rPr>
        <w:t xml:space="preserve"> y capturar lo siguiente:</w:t>
      </w:r>
    </w:p>
    <w:p w:rsidR="003E7031" w:rsidRPr="003E6B96" w:rsidRDefault="003E7031" w:rsidP="00CB0315">
      <w:pPr>
        <w:pStyle w:val="Prrafodelista"/>
        <w:numPr>
          <w:ilvl w:val="0"/>
          <w:numId w:val="29"/>
        </w:numPr>
        <w:spacing w:after="0" w:line="240" w:lineRule="auto"/>
        <w:ind w:left="993" w:hanging="284"/>
        <w:jc w:val="both"/>
        <w:rPr>
          <w:rFonts w:ascii="Arial" w:hAnsi="Arial" w:cs="Arial"/>
          <w:sz w:val="24"/>
          <w:szCs w:val="24"/>
        </w:rPr>
      </w:pPr>
      <w:r w:rsidRPr="003E6B96">
        <w:rPr>
          <w:rFonts w:ascii="Arial" w:hAnsi="Arial" w:cs="Arial"/>
          <w:sz w:val="24"/>
          <w:szCs w:val="24"/>
        </w:rPr>
        <w:t>Lengua indígena</w:t>
      </w:r>
      <w:r w:rsidR="00075D70" w:rsidRPr="003E6B96">
        <w:rPr>
          <w:rFonts w:ascii="Arial" w:hAnsi="Arial" w:cs="Arial"/>
          <w:sz w:val="24"/>
          <w:szCs w:val="24"/>
        </w:rPr>
        <w:t>:</w:t>
      </w:r>
      <w:r w:rsidRPr="003E6B96">
        <w:rPr>
          <w:rFonts w:ascii="Arial" w:hAnsi="Arial" w:cs="Arial"/>
          <w:sz w:val="24"/>
          <w:szCs w:val="24"/>
        </w:rPr>
        <w:t xml:space="preserve"> se deberá habilitar un campo de texto donde pueda ingresar</w:t>
      </w:r>
      <w:r w:rsidR="00075D70" w:rsidRPr="003E6B96">
        <w:rPr>
          <w:rFonts w:ascii="Arial" w:hAnsi="Arial" w:cs="Arial"/>
          <w:sz w:val="24"/>
          <w:szCs w:val="24"/>
        </w:rPr>
        <w:t xml:space="preserve"> la lengua indígena, y</w:t>
      </w:r>
    </w:p>
    <w:p w:rsidR="003E7031" w:rsidRPr="003E6B96" w:rsidRDefault="003E7031" w:rsidP="00CB0315">
      <w:pPr>
        <w:pStyle w:val="Prrafodelista"/>
        <w:numPr>
          <w:ilvl w:val="0"/>
          <w:numId w:val="29"/>
        </w:numPr>
        <w:spacing w:after="0" w:line="240" w:lineRule="auto"/>
        <w:ind w:left="993" w:hanging="284"/>
        <w:jc w:val="both"/>
        <w:rPr>
          <w:rFonts w:ascii="Arial" w:hAnsi="Arial" w:cs="Arial"/>
          <w:sz w:val="24"/>
          <w:szCs w:val="24"/>
        </w:rPr>
      </w:pPr>
      <w:r w:rsidRPr="003E6B96">
        <w:rPr>
          <w:rFonts w:ascii="Arial" w:hAnsi="Arial" w:cs="Arial"/>
          <w:sz w:val="24"/>
          <w:szCs w:val="24"/>
        </w:rPr>
        <w:t>Formato accesible</w:t>
      </w:r>
      <w:r w:rsidR="00075D70" w:rsidRPr="003E6B96">
        <w:rPr>
          <w:rFonts w:ascii="Arial" w:hAnsi="Arial" w:cs="Arial"/>
          <w:sz w:val="24"/>
          <w:szCs w:val="24"/>
        </w:rPr>
        <w:t>:</w:t>
      </w:r>
      <w:r w:rsidRPr="003E6B96">
        <w:rPr>
          <w:rFonts w:ascii="Arial" w:hAnsi="Arial" w:cs="Arial"/>
          <w:sz w:val="24"/>
          <w:szCs w:val="24"/>
        </w:rPr>
        <w:t xml:space="preserve"> se deberá habilitar un campo de texto donde pueda ingresar el formato en </w:t>
      </w:r>
      <w:r w:rsidR="003A0CAD" w:rsidRPr="003E6B96">
        <w:rPr>
          <w:rFonts w:ascii="Arial" w:hAnsi="Arial" w:cs="Arial"/>
          <w:sz w:val="24"/>
          <w:szCs w:val="24"/>
        </w:rPr>
        <w:t>datos abiertos y orden cronológico</w:t>
      </w:r>
      <w:r w:rsidRPr="003E6B96">
        <w:rPr>
          <w:rFonts w:ascii="Arial" w:hAnsi="Arial" w:cs="Arial"/>
          <w:sz w:val="24"/>
          <w:szCs w:val="24"/>
        </w:rPr>
        <w:t>;</w:t>
      </w:r>
      <w:r w:rsidR="00382505" w:rsidRPr="003E6B96">
        <w:rPr>
          <w:rFonts w:ascii="Arial" w:hAnsi="Arial" w:cs="Arial"/>
          <w:sz w:val="24"/>
          <w:szCs w:val="24"/>
        </w:rPr>
        <w:t xml:space="preserve"> </w:t>
      </w:r>
    </w:p>
    <w:p w:rsidR="003E7031" w:rsidRPr="003E6B96" w:rsidRDefault="003E7031" w:rsidP="00CB0315">
      <w:pPr>
        <w:spacing w:after="0" w:line="240" w:lineRule="auto"/>
        <w:jc w:val="both"/>
        <w:rPr>
          <w:rFonts w:ascii="Arial" w:hAnsi="Arial" w:cs="Arial"/>
          <w:sz w:val="24"/>
          <w:szCs w:val="24"/>
        </w:rPr>
      </w:pPr>
    </w:p>
    <w:p w:rsidR="003E7031" w:rsidRPr="003E6B96" w:rsidRDefault="003E7031" w:rsidP="00CB0315">
      <w:pPr>
        <w:spacing w:after="0" w:line="240" w:lineRule="auto"/>
        <w:jc w:val="both"/>
        <w:rPr>
          <w:rFonts w:ascii="Arial" w:hAnsi="Arial" w:cs="Arial"/>
          <w:sz w:val="24"/>
          <w:szCs w:val="24"/>
        </w:rPr>
      </w:pPr>
      <w:r w:rsidRPr="003E6B96">
        <w:rPr>
          <w:rFonts w:ascii="Arial" w:hAnsi="Arial" w:cs="Arial"/>
          <w:sz w:val="24"/>
          <w:szCs w:val="24"/>
        </w:rPr>
        <w:t xml:space="preserve">Una vez capturado </w:t>
      </w:r>
      <w:r w:rsidR="00442D25" w:rsidRPr="003E6B96">
        <w:rPr>
          <w:rFonts w:ascii="Arial" w:hAnsi="Arial" w:cs="Arial"/>
          <w:sz w:val="24"/>
          <w:szCs w:val="24"/>
        </w:rPr>
        <w:t xml:space="preserve">en </w:t>
      </w:r>
      <w:r w:rsidRPr="003E6B96">
        <w:rPr>
          <w:rFonts w:ascii="Arial" w:hAnsi="Arial" w:cs="Arial"/>
          <w:sz w:val="24"/>
          <w:szCs w:val="24"/>
        </w:rPr>
        <w:t>el SIGEMI</w:t>
      </w:r>
      <w:r w:rsidR="00D95D15" w:rsidRPr="003E6B96">
        <w:rPr>
          <w:rFonts w:ascii="Arial" w:hAnsi="Arial" w:cs="Arial"/>
          <w:sz w:val="24"/>
          <w:szCs w:val="24"/>
        </w:rPr>
        <w:t xml:space="preserve">, éste deberá </w:t>
      </w:r>
      <w:r w:rsidRPr="003E6B96">
        <w:rPr>
          <w:rFonts w:ascii="Arial" w:hAnsi="Arial" w:cs="Arial"/>
          <w:sz w:val="24"/>
          <w:szCs w:val="24"/>
        </w:rPr>
        <w:t xml:space="preserve">generar un documento que el inconforme </w:t>
      </w:r>
      <w:r w:rsidR="00D8471C" w:rsidRPr="003E6B96">
        <w:rPr>
          <w:rFonts w:ascii="Arial" w:hAnsi="Arial" w:cs="Arial"/>
          <w:sz w:val="24"/>
          <w:szCs w:val="24"/>
        </w:rPr>
        <w:t xml:space="preserve">enviará </w:t>
      </w:r>
      <w:r w:rsidRPr="003E6B96">
        <w:rPr>
          <w:rFonts w:ascii="Arial" w:hAnsi="Arial" w:cs="Arial"/>
          <w:sz w:val="24"/>
          <w:szCs w:val="24"/>
        </w:rPr>
        <w:t>al Instituto a través de la liga correspondiente, dentro de los quince días siguientes contados a partir de que se le notificó la resolución o bien de la fecha en que debió haberse resuelto el recurso por el organismo garante de la ent</w:t>
      </w:r>
      <w:r w:rsidR="00623175" w:rsidRPr="003E6B96">
        <w:rPr>
          <w:rFonts w:ascii="Arial" w:hAnsi="Arial" w:cs="Arial"/>
          <w:sz w:val="24"/>
          <w:szCs w:val="24"/>
        </w:rPr>
        <w:t>idad federativa correspondiente.</w:t>
      </w:r>
    </w:p>
    <w:p w:rsidR="003E7031" w:rsidRPr="003E6B96" w:rsidRDefault="003E7031" w:rsidP="00CB0315">
      <w:pPr>
        <w:spacing w:after="0" w:line="240" w:lineRule="auto"/>
        <w:jc w:val="both"/>
        <w:rPr>
          <w:rFonts w:ascii="Arial" w:hAnsi="Arial" w:cs="Arial"/>
          <w:sz w:val="24"/>
          <w:szCs w:val="24"/>
        </w:rPr>
      </w:pPr>
    </w:p>
    <w:p w:rsidR="003E7031" w:rsidRPr="003E6B96" w:rsidRDefault="003B0541" w:rsidP="00CB0315">
      <w:pPr>
        <w:spacing w:after="0" w:line="240" w:lineRule="auto"/>
        <w:jc w:val="both"/>
        <w:rPr>
          <w:rFonts w:ascii="Arial" w:hAnsi="Arial" w:cs="Arial"/>
          <w:sz w:val="24"/>
          <w:szCs w:val="24"/>
        </w:rPr>
      </w:pPr>
      <w:r w:rsidRPr="003E6B96">
        <w:rPr>
          <w:rFonts w:ascii="Arial" w:hAnsi="Arial" w:cs="Arial"/>
          <w:b/>
          <w:sz w:val="24"/>
          <w:szCs w:val="24"/>
        </w:rPr>
        <w:t>Nonagésimo noveno</w:t>
      </w:r>
      <w:r w:rsidR="003E7031" w:rsidRPr="003E6B96">
        <w:rPr>
          <w:rFonts w:ascii="Arial" w:hAnsi="Arial" w:cs="Arial"/>
          <w:b/>
          <w:bCs/>
          <w:sz w:val="24"/>
          <w:szCs w:val="24"/>
        </w:rPr>
        <w:t xml:space="preserve">. </w:t>
      </w:r>
      <w:r w:rsidR="003E7031" w:rsidRPr="003E6B96">
        <w:rPr>
          <w:rFonts w:ascii="Arial" w:hAnsi="Arial" w:cs="Arial"/>
          <w:sz w:val="24"/>
          <w:szCs w:val="24"/>
        </w:rPr>
        <w:t>El organismo garante de la entidad federativa que haya recibido por escrito el recurso de inconformidad presen</w:t>
      </w:r>
      <w:r w:rsidR="00FB7780" w:rsidRPr="003E6B96">
        <w:rPr>
          <w:rFonts w:ascii="Arial" w:hAnsi="Arial" w:cs="Arial"/>
          <w:sz w:val="24"/>
          <w:szCs w:val="24"/>
        </w:rPr>
        <w:t>tado por el inconforme, deberá</w:t>
      </w:r>
      <w:r w:rsidR="003E7031" w:rsidRPr="003E6B96">
        <w:rPr>
          <w:rFonts w:ascii="Arial" w:hAnsi="Arial" w:cs="Arial"/>
          <w:sz w:val="24"/>
          <w:szCs w:val="24"/>
        </w:rPr>
        <w:t xml:space="preserve"> capturarlo, de conformidad con el lineamiento que antecede, al día sigui</w:t>
      </w:r>
      <w:r w:rsidR="00623175" w:rsidRPr="003E6B96">
        <w:rPr>
          <w:rFonts w:ascii="Arial" w:hAnsi="Arial" w:cs="Arial"/>
          <w:sz w:val="24"/>
          <w:szCs w:val="24"/>
        </w:rPr>
        <w:t>ente de su recepción acompañándolo</w:t>
      </w:r>
      <w:r w:rsidR="003E7031" w:rsidRPr="003E6B96">
        <w:rPr>
          <w:rFonts w:ascii="Arial" w:hAnsi="Arial" w:cs="Arial"/>
          <w:sz w:val="24"/>
          <w:szCs w:val="24"/>
        </w:rPr>
        <w:t xml:space="preserve"> con la resolución impugnada, para enviarlo al Instituto a través de la liga habilitada para tal efecto.</w:t>
      </w:r>
    </w:p>
    <w:p w:rsidR="003E7031" w:rsidRPr="003E6B96" w:rsidRDefault="003E7031" w:rsidP="00CB0315">
      <w:pPr>
        <w:spacing w:after="0" w:line="240" w:lineRule="auto"/>
        <w:jc w:val="both"/>
        <w:rPr>
          <w:rFonts w:ascii="Arial" w:hAnsi="Arial" w:cs="Arial"/>
          <w:sz w:val="24"/>
          <w:szCs w:val="24"/>
        </w:rPr>
      </w:pPr>
    </w:p>
    <w:p w:rsidR="003E7031"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009559BE" w:rsidRPr="003E6B96">
        <w:rPr>
          <w:rFonts w:ascii="Arial" w:hAnsi="Arial" w:cs="Arial"/>
          <w:b/>
          <w:bCs/>
          <w:sz w:val="24"/>
          <w:szCs w:val="24"/>
        </w:rPr>
        <w:t>.</w:t>
      </w:r>
      <w:r w:rsidR="00FB7780" w:rsidRPr="003E6B96">
        <w:rPr>
          <w:rFonts w:ascii="Arial" w:hAnsi="Arial" w:cs="Arial"/>
          <w:sz w:val="24"/>
          <w:szCs w:val="24"/>
        </w:rPr>
        <w:t xml:space="preserve"> El SIGEM</w:t>
      </w:r>
      <w:r w:rsidR="00623175" w:rsidRPr="003E6B96">
        <w:rPr>
          <w:rFonts w:ascii="Arial" w:hAnsi="Arial" w:cs="Arial"/>
          <w:sz w:val="24"/>
          <w:szCs w:val="24"/>
        </w:rPr>
        <w:t>I</w:t>
      </w:r>
      <w:r w:rsidR="00FB7780" w:rsidRPr="003E6B96">
        <w:rPr>
          <w:rFonts w:ascii="Arial" w:hAnsi="Arial" w:cs="Arial"/>
          <w:sz w:val="24"/>
          <w:szCs w:val="24"/>
        </w:rPr>
        <w:t xml:space="preserve"> deberá </w:t>
      </w:r>
      <w:r w:rsidR="003E7031" w:rsidRPr="003E6B96">
        <w:rPr>
          <w:rFonts w:ascii="Arial" w:hAnsi="Arial" w:cs="Arial"/>
          <w:sz w:val="24"/>
          <w:szCs w:val="24"/>
        </w:rPr>
        <w:t>turnar por estricto orden alfabético los recursos de inconformidad que lleguen a la base de datos diariamente, para que las ponencias de cada comisionado, estén en aptitud de revisar el recurso y examinar su procedencia.</w:t>
      </w:r>
    </w:p>
    <w:p w:rsidR="003E7031" w:rsidRPr="003E6B96" w:rsidRDefault="003E7031" w:rsidP="00CB0315">
      <w:pPr>
        <w:spacing w:after="0" w:line="240" w:lineRule="auto"/>
        <w:jc w:val="both"/>
        <w:rPr>
          <w:rFonts w:ascii="Arial" w:hAnsi="Arial" w:cs="Arial"/>
          <w:sz w:val="24"/>
          <w:szCs w:val="24"/>
        </w:rPr>
      </w:pPr>
    </w:p>
    <w:p w:rsidR="003E7031" w:rsidRPr="003E6B96" w:rsidRDefault="003E7031" w:rsidP="00CB0315">
      <w:pPr>
        <w:spacing w:after="0" w:line="240" w:lineRule="auto"/>
        <w:jc w:val="both"/>
        <w:rPr>
          <w:rFonts w:ascii="Arial" w:hAnsi="Arial" w:cs="Arial"/>
          <w:sz w:val="24"/>
          <w:szCs w:val="24"/>
        </w:rPr>
      </w:pPr>
      <w:r w:rsidRPr="003E6B96">
        <w:rPr>
          <w:rFonts w:ascii="Arial" w:hAnsi="Arial" w:cs="Arial"/>
          <w:sz w:val="24"/>
          <w:szCs w:val="24"/>
        </w:rPr>
        <w:lastRenderedPageBreak/>
        <w:t>Se podrá enviar un requerimient</w:t>
      </w:r>
      <w:r w:rsidR="00623175" w:rsidRPr="003E6B96">
        <w:rPr>
          <w:rFonts w:ascii="Arial" w:hAnsi="Arial" w:cs="Arial"/>
          <w:sz w:val="24"/>
          <w:szCs w:val="24"/>
        </w:rPr>
        <w:t>o de los elementos que considere</w:t>
      </w:r>
      <w:r w:rsidRPr="003E6B96">
        <w:rPr>
          <w:rFonts w:ascii="Arial" w:hAnsi="Arial" w:cs="Arial"/>
          <w:sz w:val="24"/>
          <w:szCs w:val="24"/>
        </w:rPr>
        <w:t xml:space="preserve"> necesarios al organismo garante competente, para lo cual utilizará la opción de requerimiento donde se especificará cuáles son los elementos faltantes</w:t>
      </w:r>
      <w:r w:rsidR="00B45EFB" w:rsidRPr="003E6B96">
        <w:rPr>
          <w:rFonts w:ascii="Arial" w:hAnsi="Arial" w:cs="Arial"/>
          <w:sz w:val="24"/>
          <w:szCs w:val="24"/>
        </w:rPr>
        <w:t>,</w:t>
      </w:r>
      <w:r w:rsidR="00623175" w:rsidRPr="003E6B96">
        <w:rPr>
          <w:rFonts w:ascii="Arial" w:hAnsi="Arial" w:cs="Arial"/>
          <w:sz w:val="24"/>
          <w:szCs w:val="24"/>
        </w:rPr>
        <w:t xml:space="preserve"> así como el plazo para su envío</w:t>
      </w:r>
      <w:r w:rsidRPr="003E6B96">
        <w:rPr>
          <w:rFonts w:ascii="Arial" w:hAnsi="Arial" w:cs="Arial"/>
          <w:sz w:val="24"/>
          <w:szCs w:val="24"/>
        </w:rPr>
        <w:t>.</w:t>
      </w:r>
    </w:p>
    <w:p w:rsidR="003E7031" w:rsidRPr="003E6B96" w:rsidRDefault="003E7031" w:rsidP="00CB0315">
      <w:pPr>
        <w:spacing w:after="0" w:line="240" w:lineRule="auto"/>
        <w:jc w:val="both"/>
        <w:rPr>
          <w:rFonts w:ascii="Arial" w:hAnsi="Arial" w:cs="Arial"/>
          <w:sz w:val="24"/>
          <w:szCs w:val="24"/>
        </w:rPr>
      </w:pPr>
    </w:p>
    <w:p w:rsidR="003E7031"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 xml:space="preserve">Centésimo </w:t>
      </w:r>
      <w:r w:rsidR="003B0541" w:rsidRPr="003E6B96">
        <w:rPr>
          <w:rFonts w:ascii="Arial" w:hAnsi="Arial" w:cs="Arial"/>
          <w:b/>
          <w:bCs/>
          <w:sz w:val="24"/>
          <w:szCs w:val="24"/>
        </w:rPr>
        <w:t>primero</w:t>
      </w:r>
      <w:r w:rsidR="009559BE" w:rsidRPr="003E6B96">
        <w:rPr>
          <w:rFonts w:ascii="Arial" w:hAnsi="Arial" w:cs="Arial"/>
          <w:b/>
          <w:bCs/>
          <w:sz w:val="24"/>
          <w:szCs w:val="24"/>
        </w:rPr>
        <w:t>.</w:t>
      </w:r>
      <w:r w:rsidR="003E7031" w:rsidRPr="003E6B96">
        <w:rPr>
          <w:rFonts w:ascii="Arial" w:hAnsi="Arial" w:cs="Arial"/>
          <w:sz w:val="24"/>
          <w:szCs w:val="24"/>
        </w:rPr>
        <w:t xml:space="preserve"> Una vez ingresado el recurso, la herramienta del recurso de inconformidad tendrá las siguientes características:</w:t>
      </w:r>
    </w:p>
    <w:p w:rsidR="00D74F0A" w:rsidRPr="003E6B96" w:rsidRDefault="00D74F0A" w:rsidP="00CB0315">
      <w:pPr>
        <w:spacing w:after="0" w:line="240" w:lineRule="auto"/>
        <w:jc w:val="both"/>
        <w:rPr>
          <w:rFonts w:ascii="Arial" w:hAnsi="Arial" w:cs="Arial"/>
          <w:sz w:val="24"/>
          <w:szCs w:val="24"/>
        </w:rPr>
      </w:pP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 </w:t>
      </w:r>
      <w:r w:rsidR="00031631" w:rsidRPr="003E6B96">
        <w:rPr>
          <w:rFonts w:ascii="Arial" w:hAnsi="Arial" w:cs="Arial"/>
          <w:sz w:val="24"/>
          <w:szCs w:val="24"/>
        </w:rPr>
        <w:tab/>
      </w:r>
      <w:r w:rsidRPr="003E6B96">
        <w:rPr>
          <w:rFonts w:ascii="Arial" w:hAnsi="Arial" w:cs="Arial"/>
          <w:sz w:val="24"/>
          <w:szCs w:val="24"/>
        </w:rPr>
        <w:t>Prevención al inconforme por omisión de alguno de los requisitos, lo cual se le notificará a través del mecanismo de notificación que haya elegido, dentro de los cinco días siguientes;</w:t>
      </w:r>
    </w:p>
    <w:p w:rsidR="003E7031" w:rsidRPr="003E6B96" w:rsidRDefault="003E7031" w:rsidP="00CB0315">
      <w:pPr>
        <w:spacing w:after="0" w:line="240" w:lineRule="auto"/>
        <w:ind w:left="709" w:hanging="425"/>
        <w:jc w:val="both"/>
        <w:rPr>
          <w:rFonts w:ascii="Arial" w:hAnsi="Arial" w:cs="Arial"/>
          <w:sz w:val="24"/>
          <w:szCs w:val="24"/>
        </w:rPr>
      </w:pPr>
      <w:r w:rsidRPr="003E6B96">
        <w:rPr>
          <w:rFonts w:ascii="Arial" w:hAnsi="Arial" w:cs="Arial"/>
          <w:sz w:val="24"/>
          <w:szCs w:val="24"/>
        </w:rPr>
        <w:t xml:space="preserve">II. </w:t>
      </w:r>
      <w:r w:rsidR="00031631" w:rsidRPr="003E6B96">
        <w:rPr>
          <w:rFonts w:ascii="Arial" w:hAnsi="Arial" w:cs="Arial"/>
          <w:sz w:val="24"/>
          <w:szCs w:val="24"/>
        </w:rPr>
        <w:tab/>
      </w:r>
      <w:r w:rsidRPr="003E6B96">
        <w:rPr>
          <w:rFonts w:ascii="Arial" w:hAnsi="Arial" w:cs="Arial"/>
          <w:sz w:val="24"/>
          <w:szCs w:val="24"/>
        </w:rPr>
        <w:t>Desahogada la prevención por el inconforme, dentro de los quince días siguientes a que se realizó la notificación</w:t>
      </w:r>
      <w:r w:rsidR="004D2A6A" w:rsidRPr="003E6B96">
        <w:rPr>
          <w:rFonts w:ascii="Arial" w:hAnsi="Arial" w:cs="Arial"/>
          <w:sz w:val="24"/>
          <w:szCs w:val="24"/>
        </w:rPr>
        <w:t>;</w:t>
      </w:r>
      <w:r w:rsidRPr="003E6B96">
        <w:rPr>
          <w:rFonts w:ascii="Arial" w:hAnsi="Arial" w:cs="Arial"/>
          <w:sz w:val="24"/>
          <w:szCs w:val="24"/>
        </w:rPr>
        <w:t xml:space="preserve"> </w:t>
      </w:r>
      <w:r w:rsidR="004D2A6A" w:rsidRPr="003E6B96">
        <w:rPr>
          <w:rFonts w:ascii="Arial" w:hAnsi="Arial" w:cs="Arial"/>
          <w:sz w:val="24"/>
          <w:szCs w:val="24"/>
        </w:rPr>
        <w:t xml:space="preserve">el desahogo </w:t>
      </w:r>
      <w:r w:rsidRPr="003E6B96">
        <w:rPr>
          <w:rFonts w:ascii="Arial" w:hAnsi="Arial" w:cs="Arial"/>
          <w:sz w:val="24"/>
          <w:szCs w:val="24"/>
        </w:rPr>
        <w:t>deberá hacerse a través de la herramienta;</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III. </w:t>
      </w:r>
      <w:r w:rsidR="00031631" w:rsidRPr="003E6B96">
        <w:rPr>
          <w:rFonts w:ascii="Arial" w:hAnsi="Arial" w:cs="Arial"/>
          <w:sz w:val="24"/>
          <w:szCs w:val="24"/>
        </w:rPr>
        <w:tab/>
      </w:r>
      <w:r w:rsidRPr="003E6B96">
        <w:rPr>
          <w:rFonts w:ascii="Arial" w:hAnsi="Arial" w:cs="Arial"/>
          <w:sz w:val="24"/>
          <w:szCs w:val="24"/>
        </w:rPr>
        <w:t>En caso de que no desahogue, se tendrá por no presentado el recurso de inconformidad, para lo cual se le enviará un aviso al inconforme a través  del medio elegido para recibir notificaciones;</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 xml:space="preserve">IV. </w:t>
      </w:r>
      <w:r w:rsidR="00031631" w:rsidRPr="003E6B96">
        <w:rPr>
          <w:rFonts w:ascii="Arial" w:hAnsi="Arial" w:cs="Arial"/>
          <w:sz w:val="24"/>
          <w:szCs w:val="24"/>
        </w:rPr>
        <w:tab/>
      </w:r>
      <w:r w:rsidRPr="003E6B96">
        <w:rPr>
          <w:rFonts w:ascii="Arial" w:hAnsi="Arial" w:cs="Arial"/>
          <w:sz w:val="24"/>
          <w:szCs w:val="24"/>
        </w:rPr>
        <w:t>La prevención, suspenderá el conteo de los días que deberá ser visualizado en el semáforo;</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 xml:space="preserve">V. </w:t>
      </w:r>
      <w:r w:rsidR="00031631" w:rsidRPr="003E6B96">
        <w:rPr>
          <w:rFonts w:ascii="Arial" w:hAnsi="Arial" w:cs="Arial"/>
          <w:sz w:val="24"/>
          <w:szCs w:val="24"/>
        </w:rPr>
        <w:tab/>
      </w:r>
      <w:r w:rsidRPr="003E6B96">
        <w:rPr>
          <w:rFonts w:ascii="Arial" w:hAnsi="Arial" w:cs="Arial"/>
          <w:sz w:val="24"/>
          <w:szCs w:val="24"/>
        </w:rPr>
        <w:t>El semáforo para resolver el recurso será de 30 días, plazo que podrá ser ampliado por una sola ocasión por un período igual;</w:t>
      </w:r>
    </w:p>
    <w:p w:rsidR="003E7031" w:rsidRPr="003E6B96" w:rsidRDefault="00031631" w:rsidP="00CB0315">
      <w:pPr>
        <w:spacing w:after="0" w:line="240" w:lineRule="auto"/>
        <w:ind w:left="704" w:hanging="420"/>
        <w:jc w:val="both"/>
        <w:rPr>
          <w:rFonts w:ascii="Arial" w:hAnsi="Arial" w:cs="Arial"/>
          <w:sz w:val="24"/>
          <w:szCs w:val="24"/>
        </w:rPr>
      </w:pPr>
      <w:r w:rsidRPr="003E6B96">
        <w:rPr>
          <w:rFonts w:ascii="Arial" w:hAnsi="Arial" w:cs="Arial"/>
          <w:sz w:val="24"/>
          <w:szCs w:val="24"/>
        </w:rPr>
        <w:t>VI.</w:t>
      </w:r>
      <w:r w:rsidRPr="003E6B96">
        <w:rPr>
          <w:rFonts w:ascii="Arial" w:hAnsi="Arial" w:cs="Arial"/>
          <w:sz w:val="24"/>
          <w:szCs w:val="24"/>
        </w:rPr>
        <w:tab/>
      </w:r>
      <w:r w:rsidR="003E7031" w:rsidRPr="003E6B96">
        <w:rPr>
          <w:rFonts w:ascii="Arial" w:hAnsi="Arial" w:cs="Arial"/>
          <w:sz w:val="24"/>
          <w:szCs w:val="24"/>
        </w:rPr>
        <w:t>Deberá dar vista al organismo garante de la entidad federativa correspondiente</w:t>
      </w:r>
      <w:r w:rsidR="004D2A6A" w:rsidRPr="003E6B96">
        <w:rPr>
          <w:rFonts w:ascii="Arial" w:hAnsi="Arial" w:cs="Arial"/>
          <w:sz w:val="24"/>
          <w:szCs w:val="24"/>
        </w:rPr>
        <w:t>, en un término de</w:t>
      </w:r>
      <w:r w:rsidR="003E7031" w:rsidRPr="003E6B96">
        <w:rPr>
          <w:rFonts w:ascii="Arial" w:hAnsi="Arial" w:cs="Arial"/>
          <w:sz w:val="24"/>
          <w:szCs w:val="24"/>
        </w:rPr>
        <w:t xml:space="preserve"> tres días</w:t>
      </w:r>
      <w:r w:rsidR="004D2A6A" w:rsidRPr="003E6B96">
        <w:rPr>
          <w:rFonts w:ascii="Arial" w:hAnsi="Arial" w:cs="Arial"/>
          <w:sz w:val="24"/>
          <w:szCs w:val="24"/>
        </w:rPr>
        <w:t>,</w:t>
      </w:r>
      <w:r w:rsidR="003E7031" w:rsidRPr="003E6B96">
        <w:rPr>
          <w:rFonts w:ascii="Arial" w:hAnsi="Arial" w:cs="Arial"/>
          <w:sz w:val="24"/>
          <w:szCs w:val="24"/>
        </w:rPr>
        <w:t xml:space="preserve"> para que alegue lo que a su derecho convenga dentro del plazo de cinco días, cuando se trate del recurso de inconformidad interpuesto por falta de resolución;</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VII. Admitido el recurso de inconformidad, se correrá traslado del mismo al organismo garante responsable, a fin de que en un plazo de diez días rinda su informe justificado;</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VIII. El recurrente podrá manifestar lo que a su derecho convenga y apo</w:t>
      </w:r>
      <w:r w:rsidR="00623175" w:rsidRPr="003E6B96">
        <w:rPr>
          <w:rFonts w:ascii="Arial" w:hAnsi="Arial" w:cs="Arial"/>
          <w:sz w:val="24"/>
          <w:szCs w:val="24"/>
        </w:rPr>
        <w:t>rtar los elementos que considere</w:t>
      </w:r>
      <w:r w:rsidRPr="003E6B96">
        <w:rPr>
          <w:rFonts w:ascii="Arial" w:hAnsi="Arial" w:cs="Arial"/>
          <w:sz w:val="24"/>
          <w:szCs w:val="24"/>
        </w:rPr>
        <w:t xml:space="preserve"> pertinentes dentro de los diez días siguientes a la notificación de la admisi</w:t>
      </w:r>
      <w:r w:rsidR="00315832" w:rsidRPr="003E6B96">
        <w:rPr>
          <w:rFonts w:ascii="Arial" w:hAnsi="Arial" w:cs="Arial"/>
          <w:sz w:val="24"/>
          <w:szCs w:val="24"/>
        </w:rPr>
        <w:t>ón del recurso de inconformidad;</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IX. El recurrente podrá optar por solicitar la ampliación del plazo, antes del cierre de instrucción, hasta por un período de diez días</w:t>
      </w:r>
      <w:r w:rsidR="00315832" w:rsidRPr="003E6B96">
        <w:rPr>
          <w:rFonts w:ascii="Arial" w:hAnsi="Arial" w:cs="Arial"/>
          <w:sz w:val="24"/>
          <w:szCs w:val="24"/>
        </w:rPr>
        <w:t>;</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 xml:space="preserve">X. Concluidos los plazos, el </w:t>
      </w:r>
      <w:r w:rsidR="001A1DE6" w:rsidRPr="003E6B96">
        <w:rPr>
          <w:rFonts w:ascii="Arial" w:hAnsi="Arial" w:cs="Arial"/>
          <w:sz w:val="24"/>
          <w:szCs w:val="24"/>
        </w:rPr>
        <w:t>SIGEMI</w:t>
      </w:r>
      <w:r w:rsidRPr="003E6B96">
        <w:rPr>
          <w:rFonts w:ascii="Arial" w:hAnsi="Arial" w:cs="Arial"/>
          <w:sz w:val="24"/>
          <w:szCs w:val="24"/>
        </w:rPr>
        <w:t xml:space="preserve"> cerrará la instrucción y se deberá cambiar su estado proce</w:t>
      </w:r>
      <w:r w:rsidR="00315832" w:rsidRPr="003E6B96">
        <w:rPr>
          <w:rFonts w:ascii="Arial" w:hAnsi="Arial" w:cs="Arial"/>
          <w:sz w:val="24"/>
          <w:szCs w:val="24"/>
        </w:rPr>
        <w:t>sal a “pendiente de resolución”;</w:t>
      </w:r>
    </w:p>
    <w:p w:rsidR="003E7031" w:rsidRPr="003E6B96" w:rsidRDefault="003E7031" w:rsidP="00CB0315">
      <w:pPr>
        <w:spacing w:after="0" w:line="240" w:lineRule="auto"/>
        <w:ind w:left="704" w:hanging="420"/>
        <w:jc w:val="both"/>
        <w:rPr>
          <w:rFonts w:ascii="Arial" w:hAnsi="Arial" w:cs="Arial"/>
          <w:sz w:val="24"/>
          <w:szCs w:val="24"/>
        </w:rPr>
      </w:pPr>
      <w:r w:rsidRPr="003E6B96">
        <w:rPr>
          <w:rFonts w:ascii="Arial" w:hAnsi="Arial" w:cs="Arial"/>
          <w:sz w:val="24"/>
          <w:szCs w:val="24"/>
        </w:rPr>
        <w:t>XI</w:t>
      </w:r>
      <w:r w:rsidR="00031631" w:rsidRPr="003E6B96">
        <w:rPr>
          <w:rFonts w:ascii="Arial" w:hAnsi="Arial" w:cs="Arial"/>
          <w:sz w:val="24"/>
          <w:szCs w:val="24"/>
        </w:rPr>
        <w:t xml:space="preserve">. </w:t>
      </w:r>
      <w:r w:rsidRPr="003E6B96">
        <w:rPr>
          <w:rFonts w:ascii="Arial" w:hAnsi="Arial" w:cs="Arial"/>
          <w:sz w:val="24"/>
          <w:szCs w:val="24"/>
        </w:rPr>
        <w:t>Una vez resuelto el recurso, la ponencia correspondiente deberá de seleccionar el tip</w:t>
      </w:r>
      <w:r w:rsidR="00382505" w:rsidRPr="003E6B96">
        <w:rPr>
          <w:rFonts w:ascii="Arial" w:hAnsi="Arial" w:cs="Arial"/>
          <w:sz w:val="24"/>
          <w:szCs w:val="24"/>
        </w:rPr>
        <w:t>o de resolución de que se trate, a efecto de que se ponga en consideración del Pleno del Instituto:</w:t>
      </w:r>
      <w:r w:rsidR="00787097" w:rsidRPr="003E6B96">
        <w:rPr>
          <w:rFonts w:ascii="Arial" w:hAnsi="Arial" w:cs="Arial"/>
          <w:sz w:val="24"/>
          <w:szCs w:val="24"/>
        </w:rPr>
        <w:t xml:space="preserve"> </w:t>
      </w:r>
    </w:p>
    <w:p w:rsidR="003E7031" w:rsidRPr="003E6B96" w:rsidRDefault="003E7031" w:rsidP="00CB0315">
      <w:pPr>
        <w:spacing w:after="0" w:line="240" w:lineRule="auto"/>
        <w:ind w:left="709"/>
        <w:jc w:val="both"/>
        <w:rPr>
          <w:rFonts w:ascii="Arial" w:hAnsi="Arial" w:cs="Arial"/>
          <w:sz w:val="24"/>
          <w:szCs w:val="24"/>
        </w:rPr>
      </w:pPr>
      <w:r w:rsidRPr="003E6B96">
        <w:rPr>
          <w:rFonts w:ascii="Arial" w:hAnsi="Arial" w:cs="Arial"/>
          <w:sz w:val="24"/>
          <w:szCs w:val="24"/>
        </w:rPr>
        <w:t>a) Desecha el recurso de inconformidad;</w:t>
      </w:r>
    </w:p>
    <w:p w:rsidR="003E7031" w:rsidRPr="003E6B96" w:rsidRDefault="003E7031" w:rsidP="00CB0315">
      <w:pPr>
        <w:spacing w:after="0" w:line="240" w:lineRule="auto"/>
        <w:ind w:left="709"/>
        <w:jc w:val="both"/>
        <w:rPr>
          <w:rFonts w:ascii="Arial" w:hAnsi="Arial" w:cs="Arial"/>
          <w:sz w:val="24"/>
          <w:szCs w:val="24"/>
        </w:rPr>
      </w:pPr>
      <w:r w:rsidRPr="003E6B96">
        <w:rPr>
          <w:rFonts w:ascii="Arial" w:hAnsi="Arial" w:cs="Arial"/>
          <w:sz w:val="24"/>
          <w:szCs w:val="24"/>
        </w:rPr>
        <w:t>b) Sobresee e</w:t>
      </w:r>
      <w:r w:rsidR="006E404F" w:rsidRPr="003E6B96">
        <w:rPr>
          <w:rFonts w:ascii="Arial" w:hAnsi="Arial" w:cs="Arial"/>
          <w:sz w:val="24"/>
          <w:szCs w:val="24"/>
        </w:rPr>
        <w:t>l</w:t>
      </w:r>
      <w:r w:rsidRPr="003E6B96">
        <w:rPr>
          <w:rFonts w:ascii="Arial" w:hAnsi="Arial" w:cs="Arial"/>
          <w:sz w:val="24"/>
          <w:szCs w:val="24"/>
        </w:rPr>
        <w:t xml:space="preserve"> recurso de inconformidad;</w:t>
      </w:r>
    </w:p>
    <w:p w:rsidR="003E7031" w:rsidRPr="003E6B96" w:rsidRDefault="003E7031" w:rsidP="00CB0315">
      <w:pPr>
        <w:spacing w:after="0" w:line="240" w:lineRule="auto"/>
        <w:ind w:left="709"/>
        <w:jc w:val="both"/>
        <w:rPr>
          <w:rFonts w:ascii="Arial" w:hAnsi="Arial" w:cs="Arial"/>
          <w:sz w:val="24"/>
          <w:szCs w:val="24"/>
        </w:rPr>
      </w:pPr>
      <w:r w:rsidRPr="003E6B96">
        <w:rPr>
          <w:rFonts w:ascii="Arial" w:hAnsi="Arial" w:cs="Arial"/>
          <w:sz w:val="24"/>
          <w:szCs w:val="24"/>
        </w:rPr>
        <w:t>c) Confirma la resolución del organismo garante</w:t>
      </w:r>
      <w:r w:rsidR="005151DA" w:rsidRPr="003E6B96">
        <w:rPr>
          <w:rFonts w:ascii="Arial" w:hAnsi="Arial" w:cs="Arial"/>
          <w:sz w:val="24"/>
          <w:szCs w:val="24"/>
        </w:rPr>
        <w:t>;</w:t>
      </w:r>
    </w:p>
    <w:p w:rsidR="003E7031" w:rsidRPr="003E6B96" w:rsidRDefault="003E7031" w:rsidP="00CB0315">
      <w:pPr>
        <w:spacing w:after="0" w:line="240" w:lineRule="auto"/>
        <w:ind w:left="709"/>
        <w:jc w:val="both"/>
        <w:rPr>
          <w:rFonts w:ascii="Arial" w:hAnsi="Arial" w:cs="Arial"/>
          <w:sz w:val="24"/>
          <w:szCs w:val="24"/>
        </w:rPr>
      </w:pPr>
      <w:r w:rsidRPr="003E6B96">
        <w:rPr>
          <w:rFonts w:ascii="Arial" w:hAnsi="Arial" w:cs="Arial"/>
          <w:sz w:val="24"/>
          <w:szCs w:val="24"/>
        </w:rPr>
        <w:t>d) Revoca la resolución del organismo garante</w:t>
      </w:r>
      <w:r w:rsidR="005151DA" w:rsidRPr="003E6B96">
        <w:rPr>
          <w:rFonts w:ascii="Arial" w:hAnsi="Arial" w:cs="Arial"/>
          <w:sz w:val="24"/>
          <w:szCs w:val="24"/>
        </w:rPr>
        <w:t>, o</w:t>
      </w:r>
    </w:p>
    <w:p w:rsidR="005151DA" w:rsidRPr="003E6B96" w:rsidRDefault="005151DA" w:rsidP="00CB0315">
      <w:pPr>
        <w:spacing w:after="0" w:line="240" w:lineRule="auto"/>
        <w:ind w:left="709"/>
        <w:jc w:val="both"/>
        <w:rPr>
          <w:rFonts w:ascii="Arial" w:hAnsi="Arial" w:cs="Arial"/>
          <w:sz w:val="24"/>
          <w:szCs w:val="24"/>
        </w:rPr>
      </w:pPr>
      <w:r w:rsidRPr="003E6B96">
        <w:rPr>
          <w:rFonts w:ascii="Arial" w:hAnsi="Arial" w:cs="Arial"/>
          <w:sz w:val="24"/>
          <w:szCs w:val="24"/>
        </w:rPr>
        <w:t>e) Modifica la resolución del organismo garante.</w:t>
      </w:r>
    </w:p>
    <w:p w:rsidR="003E7031" w:rsidRPr="003E6B96" w:rsidRDefault="00031631" w:rsidP="00CB0315">
      <w:pPr>
        <w:spacing w:after="0" w:line="240" w:lineRule="auto"/>
        <w:ind w:left="704" w:hanging="420"/>
        <w:jc w:val="both"/>
        <w:rPr>
          <w:rFonts w:ascii="Arial" w:hAnsi="Arial" w:cs="Arial"/>
          <w:sz w:val="24"/>
          <w:szCs w:val="24"/>
        </w:rPr>
      </w:pPr>
      <w:r w:rsidRPr="003E6B96">
        <w:rPr>
          <w:rFonts w:ascii="Arial" w:hAnsi="Arial" w:cs="Arial"/>
          <w:sz w:val="24"/>
          <w:szCs w:val="24"/>
        </w:rPr>
        <w:t>XII.</w:t>
      </w:r>
      <w:r w:rsidRPr="003E6B96">
        <w:rPr>
          <w:rFonts w:ascii="Arial" w:hAnsi="Arial" w:cs="Arial"/>
          <w:sz w:val="24"/>
          <w:szCs w:val="24"/>
        </w:rPr>
        <w:tab/>
      </w:r>
      <w:r w:rsidR="003E7031" w:rsidRPr="003E6B96">
        <w:rPr>
          <w:rFonts w:ascii="Arial" w:hAnsi="Arial" w:cs="Arial"/>
          <w:sz w:val="24"/>
          <w:szCs w:val="24"/>
        </w:rPr>
        <w:t>Deberá enviar la notificación de la resolución del recurso de inconformidad al inconforme, al sujeto obligado, al organismo garante y, en su caso, al tercero interesado;</w:t>
      </w:r>
    </w:p>
    <w:p w:rsidR="003E7031" w:rsidRPr="003E6B96" w:rsidRDefault="00031631" w:rsidP="00CB0315">
      <w:pPr>
        <w:spacing w:after="0" w:line="240" w:lineRule="auto"/>
        <w:ind w:left="704" w:hanging="420"/>
        <w:jc w:val="both"/>
        <w:rPr>
          <w:rFonts w:ascii="Arial" w:hAnsi="Arial" w:cs="Arial"/>
          <w:sz w:val="24"/>
          <w:szCs w:val="24"/>
        </w:rPr>
      </w:pPr>
      <w:r w:rsidRPr="003E6B96">
        <w:rPr>
          <w:rFonts w:ascii="Arial" w:hAnsi="Arial" w:cs="Arial"/>
          <w:sz w:val="24"/>
          <w:szCs w:val="24"/>
        </w:rPr>
        <w:lastRenderedPageBreak/>
        <w:t xml:space="preserve">XIII. </w:t>
      </w:r>
      <w:r w:rsidR="003E7031" w:rsidRPr="003E6B96">
        <w:rPr>
          <w:rFonts w:ascii="Arial" w:hAnsi="Arial" w:cs="Arial"/>
          <w:sz w:val="24"/>
          <w:szCs w:val="24"/>
        </w:rPr>
        <w:t xml:space="preserve">En su caso, deberá permitir que el organismo garante de la entidad federativa ingrese la nueva resolución emitida en el cumplimiento del fallo al recurso de inconformidad, para que la herramienta avise de </w:t>
      </w:r>
      <w:r w:rsidR="00041E1F" w:rsidRPr="003E6B96">
        <w:rPr>
          <w:rFonts w:ascii="Arial" w:hAnsi="Arial" w:cs="Arial"/>
          <w:sz w:val="24"/>
          <w:szCs w:val="24"/>
        </w:rPr>
        <w:t>su</w:t>
      </w:r>
      <w:r w:rsidR="003E7031" w:rsidRPr="003E6B96">
        <w:rPr>
          <w:rFonts w:ascii="Arial" w:hAnsi="Arial" w:cs="Arial"/>
          <w:sz w:val="24"/>
          <w:szCs w:val="24"/>
        </w:rPr>
        <w:t xml:space="preserve"> existencia al inconforme y al sujeto obligado.</w:t>
      </w:r>
    </w:p>
    <w:p w:rsidR="003E7031" w:rsidRPr="003E6B96" w:rsidRDefault="003E7031" w:rsidP="00CB0315">
      <w:pPr>
        <w:spacing w:after="0" w:line="240" w:lineRule="auto"/>
        <w:jc w:val="center"/>
        <w:rPr>
          <w:rFonts w:ascii="Arial" w:hAnsi="Arial" w:cs="Arial"/>
          <w:b/>
          <w:sz w:val="24"/>
          <w:szCs w:val="24"/>
        </w:rPr>
      </w:pPr>
    </w:p>
    <w:p w:rsidR="00FC7D7D" w:rsidRPr="003E6B96" w:rsidRDefault="00FC7D7D" w:rsidP="00CB0315">
      <w:pPr>
        <w:pStyle w:val="Ttulo2"/>
        <w:spacing w:before="0" w:line="240" w:lineRule="auto"/>
        <w:jc w:val="center"/>
        <w:rPr>
          <w:rFonts w:ascii="Arial" w:hAnsi="Arial" w:cs="Arial"/>
          <w:b/>
          <w:color w:val="auto"/>
          <w:sz w:val="24"/>
          <w:szCs w:val="24"/>
        </w:rPr>
      </w:pPr>
      <w:bookmarkStart w:id="84" w:name="_Toc445317801"/>
      <w:bookmarkStart w:id="85" w:name="_Toc445318648"/>
      <w:r w:rsidRPr="003E6B96">
        <w:rPr>
          <w:rFonts w:ascii="Arial" w:hAnsi="Arial" w:cs="Arial"/>
          <w:b/>
          <w:color w:val="auto"/>
          <w:sz w:val="24"/>
          <w:szCs w:val="24"/>
        </w:rPr>
        <w:t>CAPÍTULO IV</w:t>
      </w:r>
      <w:bookmarkEnd w:id="84"/>
      <w:bookmarkEnd w:id="85"/>
    </w:p>
    <w:p w:rsidR="00FC7D7D" w:rsidRPr="003E6B96" w:rsidRDefault="00FC7D7D" w:rsidP="00CB0315">
      <w:pPr>
        <w:pStyle w:val="Ttulo2"/>
        <w:spacing w:before="0" w:line="240" w:lineRule="auto"/>
        <w:jc w:val="center"/>
        <w:rPr>
          <w:rFonts w:ascii="Arial" w:hAnsi="Arial" w:cs="Arial"/>
          <w:b/>
          <w:color w:val="auto"/>
          <w:sz w:val="24"/>
          <w:szCs w:val="24"/>
        </w:rPr>
      </w:pPr>
      <w:bookmarkStart w:id="86" w:name="_Toc445317802"/>
      <w:bookmarkStart w:id="87" w:name="_Toc445318649"/>
      <w:r w:rsidRPr="003E6B96">
        <w:rPr>
          <w:rFonts w:ascii="Arial" w:hAnsi="Arial" w:cs="Arial"/>
          <w:b/>
          <w:color w:val="auto"/>
          <w:sz w:val="24"/>
          <w:szCs w:val="24"/>
        </w:rPr>
        <w:t>DE LA FACULTAD DE ATRACCIÓN DE LOS RECURSOS DE REVISIÓN</w:t>
      </w:r>
      <w:bookmarkEnd w:id="86"/>
      <w:bookmarkEnd w:id="87"/>
    </w:p>
    <w:p w:rsidR="00017D42" w:rsidRPr="003E6B96" w:rsidRDefault="00017D42" w:rsidP="00CB0315">
      <w:pPr>
        <w:spacing w:after="0" w:line="240" w:lineRule="auto"/>
        <w:jc w:val="center"/>
        <w:rPr>
          <w:rFonts w:ascii="Arial" w:hAnsi="Arial" w:cs="Arial"/>
          <w:b/>
          <w:sz w:val="24"/>
          <w:szCs w:val="24"/>
        </w:rPr>
      </w:pPr>
    </w:p>
    <w:p w:rsidR="00783648" w:rsidRPr="003E6B96" w:rsidRDefault="007A4E8E" w:rsidP="00CB0315">
      <w:pPr>
        <w:spacing w:after="0" w:line="240" w:lineRule="auto"/>
        <w:jc w:val="both"/>
        <w:rPr>
          <w:rFonts w:ascii="Arial" w:hAnsi="Arial" w:cs="Arial"/>
          <w:sz w:val="24"/>
          <w:szCs w:val="24"/>
        </w:rPr>
      </w:pPr>
      <w:r w:rsidRPr="003E6B96">
        <w:rPr>
          <w:rFonts w:ascii="Arial" w:hAnsi="Arial" w:cs="Arial"/>
          <w:b/>
          <w:sz w:val="24"/>
          <w:szCs w:val="24"/>
        </w:rPr>
        <w:t xml:space="preserve">Centésimo </w:t>
      </w:r>
      <w:r w:rsidR="003B0541" w:rsidRPr="003E6B96">
        <w:rPr>
          <w:rFonts w:ascii="Arial" w:hAnsi="Arial" w:cs="Arial"/>
          <w:b/>
          <w:sz w:val="24"/>
          <w:szCs w:val="24"/>
        </w:rPr>
        <w:t>segundo</w:t>
      </w:r>
      <w:r w:rsidRPr="003E6B96">
        <w:rPr>
          <w:rFonts w:ascii="Arial" w:hAnsi="Arial" w:cs="Arial"/>
          <w:b/>
          <w:sz w:val="24"/>
          <w:szCs w:val="24"/>
        </w:rPr>
        <w:t xml:space="preserve">. </w:t>
      </w:r>
      <w:r w:rsidRPr="003E6B96">
        <w:rPr>
          <w:rFonts w:ascii="Arial" w:hAnsi="Arial" w:cs="Arial"/>
          <w:sz w:val="24"/>
          <w:szCs w:val="24"/>
        </w:rPr>
        <w:t xml:space="preserve">El SIGEMI deberá contener los formatos </w:t>
      </w:r>
      <w:r w:rsidR="005B760F" w:rsidRPr="003E6B96">
        <w:rPr>
          <w:rFonts w:ascii="Arial" w:hAnsi="Arial" w:cs="Arial"/>
          <w:sz w:val="24"/>
          <w:szCs w:val="24"/>
        </w:rPr>
        <w:t>establecidos en los Lineamientos generales para que el Instituto ejerza la facultad de atracción, así como los procedimientos internos para la tramitación de la misma, que se deberán requisitar en el apartado denominado “</w:t>
      </w:r>
      <w:r w:rsidR="00867653" w:rsidRPr="003E6B96">
        <w:rPr>
          <w:rFonts w:ascii="Arial" w:hAnsi="Arial" w:cs="Arial"/>
          <w:sz w:val="24"/>
          <w:szCs w:val="24"/>
        </w:rPr>
        <w:t>A</w:t>
      </w:r>
      <w:r w:rsidR="005B760F" w:rsidRPr="003E6B96">
        <w:rPr>
          <w:rFonts w:ascii="Arial" w:hAnsi="Arial" w:cs="Arial"/>
          <w:sz w:val="24"/>
          <w:szCs w:val="24"/>
        </w:rPr>
        <w:t>tracción</w:t>
      </w:r>
      <w:r w:rsidR="00867653" w:rsidRPr="003E6B96">
        <w:rPr>
          <w:rFonts w:ascii="Arial" w:hAnsi="Arial" w:cs="Arial"/>
          <w:sz w:val="24"/>
          <w:szCs w:val="24"/>
        </w:rPr>
        <w:t xml:space="preserve"> de los Recursos de Revisión</w:t>
      </w:r>
      <w:r w:rsidR="005B760F" w:rsidRPr="003E6B96">
        <w:rPr>
          <w:rFonts w:ascii="Arial" w:hAnsi="Arial" w:cs="Arial"/>
          <w:sz w:val="24"/>
          <w:szCs w:val="24"/>
        </w:rPr>
        <w:t>”.</w:t>
      </w:r>
      <w:r w:rsidR="00787097" w:rsidRPr="003E6B96">
        <w:rPr>
          <w:rFonts w:ascii="Arial" w:hAnsi="Arial" w:cs="Arial"/>
          <w:sz w:val="24"/>
          <w:szCs w:val="24"/>
        </w:rPr>
        <w:t xml:space="preserve"> </w:t>
      </w:r>
    </w:p>
    <w:p w:rsidR="00783648" w:rsidRPr="003E6B96" w:rsidRDefault="00783648" w:rsidP="00CB0315">
      <w:pPr>
        <w:spacing w:after="0" w:line="240" w:lineRule="auto"/>
        <w:jc w:val="both"/>
        <w:rPr>
          <w:rFonts w:ascii="Arial" w:hAnsi="Arial" w:cs="Arial"/>
          <w:sz w:val="24"/>
          <w:szCs w:val="24"/>
        </w:rPr>
      </w:pPr>
    </w:p>
    <w:p w:rsidR="00783648" w:rsidRPr="003E6B96" w:rsidRDefault="00783648" w:rsidP="00CB0315">
      <w:pPr>
        <w:spacing w:after="0" w:line="240" w:lineRule="auto"/>
        <w:jc w:val="both"/>
        <w:rPr>
          <w:rFonts w:ascii="Arial" w:hAnsi="Arial" w:cs="Arial"/>
          <w:sz w:val="24"/>
          <w:szCs w:val="24"/>
        </w:rPr>
      </w:pPr>
      <w:r w:rsidRPr="003E6B96">
        <w:rPr>
          <w:rFonts w:ascii="Arial" w:hAnsi="Arial" w:cs="Arial"/>
          <w:sz w:val="24"/>
          <w:szCs w:val="24"/>
        </w:rPr>
        <w:t>Los formatos requisitados serán recibidos po</w:t>
      </w:r>
      <w:r w:rsidR="00A60D41" w:rsidRPr="003E6B96">
        <w:rPr>
          <w:rFonts w:ascii="Arial" w:hAnsi="Arial" w:cs="Arial"/>
          <w:sz w:val="24"/>
          <w:szCs w:val="24"/>
        </w:rPr>
        <w:t>r la Coordinación del s</w:t>
      </w:r>
      <w:r w:rsidRPr="003E6B96">
        <w:rPr>
          <w:rFonts w:ascii="Arial" w:hAnsi="Arial" w:cs="Arial"/>
          <w:sz w:val="24"/>
          <w:szCs w:val="24"/>
        </w:rPr>
        <w:t xml:space="preserve">ecretariado, a través de la </w:t>
      </w:r>
      <w:r w:rsidR="00B56C79" w:rsidRPr="003E6B96">
        <w:rPr>
          <w:rFonts w:ascii="Arial" w:hAnsi="Arial" w:cs="Arial"/>
          <w:sz w:val="24"/>
          <w:szCs w:val="24"/>
        </w:rPr>
        <w:t>Plataforma Nacional</w:t>
      </w:r>
      <w:r w:rsidRPr="003E6B96">
        <w:rPr>
          <w:rFonts w:ascii="Arial" w:hAnsi="Arial" w:cs="Arial"/>
          <w:sz w:val="24"/>
          <w:szCs w:val="24"/>
        </w:rPr>
        <w:t>.</w:t>
      </w:r>
    </w:p>
    <w:p w:rsidR="00F104F4" w:rsidRPr="003E6B96" w:rsidRDefault="00F104F4" w:rsidP="00CB0315">
      <w:pPr>
        <w:spacing w:after="0" w:line="240" w:lineRule="auto"/>
        <w:jc w:val="both"/>
        <w:rPr>
          <w:rFonts w:ascii="Arial" w:hAnsi="Arial" w:cs="Arial"/>
          <w:sz w:val="24"/>
          <w:szCs w:val="24"/>
        </w:rPr>
      </w:pPr>
    </w:p>
    <w:p w:rsidR="00F104F4" w:rsidRPr="003E6B96" w:rsidRDefault="00480F1D" w:rsidP="00CB0315">
      <w:pPr>
        <w:spacing w:after="0" w:line="240" w:lineRule="auto"/>
        <w:jc w:val="both"/>
        <w:rPr>
          <w:rFonts w:ascii="Arial" w:hAnsi="Arial" w:cs="Arial"/>
          <w:sz w:val="24"/>
          <w:szCs w:val="24"/>
        </w:rPr>
      </w:pPr>
      <w:r w:rsidRPr="003E6B96">
        <w:rPr>
          <w:rFonts w:ascii="Arial" w:hAnsi="Arial" w:cs="Arial"/>
          <w:sz w:val="24"/>
          <w:szCs w:val="24"/>
        </w:rPr>
        <w:t>En “Atracción de Recursos de Revisión” la P</w:t>
      </w:r>
      <w:r w:rsidR="00B56C79" w:rsidRPr="003E6B96">
        <w:rPr>
          <w:rFonts w:ascii="Arial" w:hAnsi="Arial" w:cs="Arial"/>
          <w:sz w:val="24"/>
          <w:szCs w:val="24"/>
        </w:rPr>
        <w:t>lataforma Nacional</w:t>
      </w:r>
      <w:r w:rsidRPr="003E6B96">
        <w:rPr>
          <w:rFonts w:ascii="Arial" w:hAnsi="Arial" w:cs="Arial"/>
          <w:sz w:val="24"/>
          <w:szCs w:val="24"/>
        </w:rPr>
        <w:t xml:space="preserve"> configurará un tablero el cual deberá contener información relativa a los Recursos de Revisión interpuestos ante cada uno de los organismos garantes de las entidades federativas, como: Número de folio, fecha de admisión, nombre del </w:t>
      </w:r>
      <w:r w:rsidR="002808C7" w:rsidRPr="003E6B96">
        <w:rPr>
          <w:rFonts w:ascii="Arial" w:hAnsi="Arial" w:cs="Arial"/>
          <w:sz w:val="24"/>
          <w:szCs w:val="24"/>
        </w:rPr>
        <w:t>organismo</w:t>
      </w:r>
      <w:r w:rsidR="00B26A07">
        <w:rPr>
          <w:rFonts w:ascii="Arial" w:hAnsi="Arial" w:cs="Arial"/>
          <w:sz w:val="24"/>
          <w:szCs w:val="24"/>
        </w:rPr>
        <w:t xml:space="preserve"> garante,</w:t>
      </w:r>
      <w:r w:rsidRPr="003E6B96">
        <w:rPr>
          <w:rFonts w:ascii="Arial" w:hAnsi="Arial" w:cs="Arial"/>
          <w:sz w:val="24"/>
          <w:szCs w:val="24"/>
        </w:rPr>
        <w:t xml:space="preserve"> del sujeto obligado y del recurrente; solicitud de información, respuesta, en su caso, con sus anexos; motivo de la inconformidad. </w:t>
      </w:r>
    </w:p>
    <w:p w:rsidR="00F104F4" w:rsidRPr="003E6B96" w:rsidRDefault="00F104F4" w:rsidP="00CB0315">
      <w:pPr>
        <w:spacing w:after="0" w:line="240" w:lineRule="auto"/>
        <w:ind w:left="709"/>
        <w:jc w:val="both"/>
        <w:rPr>
          <w:rFonts w:ascii="Arial" w:hAnsi="Arial" w:cs="Arial"/>
          <w:sz w:val="24"/>
          <w:szCs w:val="24"/>
        </w:rPr>
      </w:pPr>
    </w:p>
    <w:p w:rsidR="00F104F4"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 xml:space="preserve">Centésimo </w:t>
      </w:r>
      <w:r w:rsidR="003B0541" w:rsidRPr="003E6B96">
        <w:rPr>
          <w:rFonts w:ascii="Arial" w:hAnsi="Arial" w:cs="Arial"/>
          <w:b/>
          <w:bCs/>
          <w:sz w:val="24"/>
          <w:szCs w:val="24"/>
        </w:rPr>
        <w:t>tercero</w:t>
      </w:r>
      <w:r w:rsidR="00D66DAA" w:rsidRPr="003E6B96">
        <w:rPr>
          <w:rFonts w:ascii="Arial" w:hAnsi="Arial" w:cs="Arial"/>
          <w:b/>
          <w:bCs/>
          <w:sz w:val="24"/>
          <w:szCs w:val="24"/>
        </w:rPr>
        <w:t>.</w:t>
      </w:r>
      <w:r w:rsidR="00F104F4" w:rsidRPr="003E6B96">
        <w:rPr>
          <w:rFonts w:ascii="Arial" w:hAnsi="Arial" w:cs="Arial"/>
          <w:sz w:val="24"/>
          <w:szCs w:val="24"/>
        </w:rPr>
        <w:t xml:space="preserve"> </w:t>
      </w:r>
      <w:r w:rsidR="00A04B51" w:rsidRPr="003E6B96">
        <w:rPr>
          <w:rFonts w:ascii="Arial" w:hAnsi="Arial" w:cs="Arial"/>
          <w:sz w:val="24"/>
          <w:szCs w:val="24"/>
        </w:rPr>
        <w:t>A l</w:t>
      </w:r>
      <w:r w:rsidR="00F104F4" w:rsidRPr="003E6B96">
        <w:rPr>
          <w:rFonts w:ascii="Arial" w:hAnsi="Arial" w:cs="Arial"/>
          <w:sz w:val="24"/>
          <w:szCs w:val="24"/>
        </w:rPr>
        <w:t xml:space="preserve">os formatos que llenen los consejos consultivos, las peticiones que realice el organismo garante de la entidad federativa y los avisos que realice el recurrente </w:t>
      </w:r>
      <w:r w:rsidR="004E7F98" w:rsidRPr="003E6B96">
        <w:rPr>
          <w:rFonts w:ascii="Arial" w:hAnsi="Arial" w:cs="Arial"/>
          <w:sz w:val="24"/>
          <w:szCs w:val="24"/>
        </w:rPr>
        <w:t>se les asignará</w:t>
      </w:r>
      <w:r w:rsidR="00F104F4" w:rsidRPr="003E6B96">
        <w:rPr>
          <w:rFonts w:ascii="Arial" w:hAnsi="Arial" w:cs="Arial"/>
          <w:sz w:val="24"/>
          <w:szCs w:val="24"/>
        </w:rPr>
        <w:t xml:space="preserve"> un número de folio, la fecha y la hora en que se recibieron</w:t>
      </w:r>
      <w:r w:rsidR="000243D6" w:rsidRPr="003E6B96">
        <w:rPr>
          <w:rFonts w:ascii="Arial" w:hAnsi="Arial" w:cs="Arial"/>
          <w:sz w:val="24"/>
          <w:szCs w:val="24"/>
        </w:rPr>
        <w:t>.</w:t>
      </w:r>
    </w:p>
    <w:p w:rsidR="000243D6" w:rsidRPr="003E6B96" w:rsidRDefault="000243D6" w:rsidP="00CB0315">
      <w:pPr>
        <w:spacing w:after="0" w:line="240" w:lineRule="auto"/>
        <w:jc w:val="both"/>
        <w:rPr>
          <w:rFonts w:ascii="Arial" w:hAnsi="Arial" w:cs="Arial"/>
          <w:sz w:val="24"/>
          <w:szCs w:val="24"/>
        </w:rPr>
      </w:pPr>
    </w:p>
    <w:p w:rsidR="00F104F4" w:rsidRPr="003E6B96" w:rsidRDefault="00F71149" w:rsidP="00CB0315">
      <w:pPr>
        <w:spacing w:after="0" w:line="240" w:lineRule="auto"/>
        <w:jc w:val="both"/>
        <w:rPr>
          <w:rFonts w:ascii="Arial" w:hAnsi="Arial" w:cs="Arial"/>
          <w:bCs/>
          <w:sz w:val="24"/>
          <w:szCs w:val="24"/>
        </w:rPr>
      </w:pPr>
      <w:r w:rsidRPr="003E6B96">
        <w:rPr>
          <w:rFonts w:ascii="Arial" w:hAnsi="Arial" w:cs="Arial"/>
          <w:b/>
          <w:bCs/>
          <w:sz w:val="24"/>
          <w:szCs w:val="24"/>
        </w:rPr>
        <w:t xml:space="preserve">Centésimo </w:t>
      </w:r>
      <w:r w:rsidR="003B0541" w:rsidRPr="003E6B96">
        <w:rPr>
          <w:rFonts w:ascii="Arial" w:hAnsi="Arial" w:cs="Arial"/>
          <w:b/>
          <w:bCs/>
          <w:sz w:val="24"/>
          <w:szCs w:val="24"/>
        </w:rPr>
        <w:t>cuarto</w:t>
      </w:r>
      <w:r w:rsidRPr="003E6B96">
        <w:rPr>
          <w:rFonts w:ascii="Arial" w:hAnsi="Arial" w:cs="Arial"/>
          <w:b/>
          <w:bCs/>
          <w:sz w:val="24"/>
          <w:szCs w:val="24"/>
        </w:rPr>
        <w:t xml:space="preserve">. </w:t>
      </w:r>
      <w:r w:rsidR="00AF77A9" w:rsidRPr="003E6B96">
        <w:rPr>
          <w:rFonts w:ascii="Arial" w:hAnsi="Arial" w:cs="Arial"/>
          <w:bCs/>
          <w:sz w:val="24"/>
          <w:szCs w:val="24"/>
        </w:rPr>
        <w:t>La Coordinación del s</w:t>
      </w:r>
      <w:r w:rsidR="00271BEA">
        <w:rPr>
          <w:rFonts w:ascii="Arial" w:hAnsi="Arial" w:cs="Arial"/>
          <w:bCs/>
          <w:sz w:val="24"/>
          <w:szCs w:val="24"/>
        </w:rPr>
        <w:t>ecretariado y los</w:t>
      </w:r>
      <w:r w:rsidR="00271BEA" w:rsidRPr="000D7051">
        <w:rPr>
          <w:rFonts w:ascii="Arial" w:hAnsi="Arial" w:cs="Arial"/>
          <w:bCs/>
          <w:sz w:val="24"/>
          <w:szCs w:val="24"/>
        </w:rPr>
        <w:t xml:space="preserve"> C</w:t>
      </w:r>
      <w:r w:rsidRPr="000D7051">
        <w:rPr>
          <w:rFonts w:ascii="Arial" w:hAnsi="Arial" w:cs="Arial"/>
          <w:bCs/>
          <w:sz w:val="24"/>
          <w:szCs w:val="24"/>
        </w:rPr>
        <w:t xml:space="preserve">omisionados </w:t>
      </w:r>
      <w:r w:rsidRPr="003E6B96">
        <w:rPr>
          <w:rFonts w:ascii="Arial" w:hAnsi="Arial" w:cs="Arial"/>
          <w:bCs/>
          <w:sz w:val="24"/>
          <w:szCs w:val="24"/>
        </w:rPr>
        <w:t>podrán tener en cualquier momento acceso a la herramienta de c</w:t>
      </w:r>
      <w:r w:rsidR="003E27B5">
        <w:rPr>
          <w:rFonts w:ascii="Arial" w:hAnsi="Arial" w:cs="Arial"/>
          <w:bCs/>
          <w:sz w:val="24"/>
          <w:szCs w:val="24"/>
        </w:rPr>
        <w:t>omunicación</w:t>
      </w:r>
      <w:r w:rsidRPr="003E6B96">
        <w:rPr>
          <w:rFonts w:ascii="Arial" w:hAnsi="Arial" w:cs="Arial"/>
          <w:bCs/>
          <w:sz w:val="24"/>
          <w:szCs w:val="24"/>
        </w:rPr>
        <w:t xml:space="preserve"> y a los diferentes portales de los organismos garantes con el objeto de disponer de información para realizar el estudio preliminar.</w:t>
      </w:r>
    </w:p>
    <w:p w:rsidR="00F71149" w:rsidRPr="003E6B96" w:rsidRDefault="00F71149" w:rsidP="00CB0315">
      <w:pPr>
        <w:spacing w:after="0" w:line="240" w:lineRule="auto"/>
        <w:jc w:val="both"/>
        <w:rPr>
          <w:rFonts w:ascii="Arial" w:hAnsi="Arial" w:cs="Arial"/>
          <w:sz w:val="24"/>
          <w:szCs w:val="24"/>
        </w:rPr>
      </w:pPr>
    </w:p>
    <w:p w:rsidR="00F104F4"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 xml:space="preserve">Centésimo </w:t>
      </w:r>
      <w:r w:rsidR="003B0541" w:rsidRPr="003E6B96">
        <w:rPr>
          <w:rFonts w:ascii="Arial" w:hAnsi="Arial" w:cs="Arial"/>
          <w:b/>
          <w:bCs/>
          <w:sz w:val="24"/>
          <w:szCs w:val="24"/>
        </w:rPr>
        <w:t>quinto</w:t>
      </w:r>
      <w:r w:rsidR="00F104F4" w:rsidRPr="003E6B96">
        <w:rPr>
          <w:rFonts w:ascii="Arial" w:hAnsi="Arial" w:cs="Arial"/>
          <w:b/>
          <w:bCs/>
          <w:sz w:val="24"/>
          <w:szCs w:val="24"/>
        </w:rPr>
        <w:t xml:space="preserve">. </w:t>
      </w:r>
      <w:r w:rsidR="00F104F4" w:rsidRPr="003E6B96">
        <w:rPr>
          <w:rFonts w:ascii="Arial" w:hAnsi="Arial" w:cs="Arial"/>
          <w:sz w:val="24"/>
          <w:szCs w:val="24"/>
        </w:rPr>
        <w:t>La herramienta deberá pe</w:t>
      </w:r>
      <w:r w:rsidR="00AF77A9" w:rsidRPr="003E6B96">
        <w:rPr>
          <w:rFonts w:ascii="Arial" w:hAnsi="Arial" w:cs="Arial"/>
          <w:sz w:val="24"/>
          <w:szCs w:val="24"/>
        </w:rPr>
        <w:t>rmitir que la Coordinación del s</w:t>
      </w:r>
      <w:r w:rsidR="00F104F4" w:rsidRPr="003E6B96">
        <w:rPr>
          <w:rFonts w:ascii="Arial" w:hAnsi="Arial" w:cs="Arial"/>
          <w:sz w:val="24"/>
          <w:szCs w:val="24"/>
        </w:rPr>
        <w:t>ecretariado envié una notificación a los organismos garantes de las entidades federativas, cuando los datos que hayan ingresado estén incompletos, y</w:t>
      </w:r>
      <w:r w:rsidR="004E7F98" w:rsidRPr="003E6B96">
        <w:rPr>
          <w:rFonts w:ascii="Arial" w:hAnsi="Arial" w:cs="Arial"/>
          <w:sz w:val="24"/>
          <w:szCs w:val="24"/>
        </w:rPr>
        <w:t xml:space="preserve"> éstos deberán</w:t>
      </w:r>
      <w:r w:rsidR="00F104F4" w:rsidRPr="003E6B96">
        <w:rPr>
          <w:rFonts w:ascii="Arial" w:hAnsi="Arial" w:cs="Arial"/>
          <w:sz w:val="24"/>
          <w:szCs w:val="24"/>
        </w:rPr>
        <w:t xml:space="preserve"> subir de manera inmediata dicha información.</w:t>
      </w:r>
    </w:p>
    <w:p w:rsidR="00F104F4" w:rsidRPr="003E6B96" w:rsidRDefault="00F104F4" w:rsidP="00CB0315">
      <w:pPr>
        <w:spacing w:after="0" w:line="240" w:lineRule="auto"/>
        <w:jc w:val="both"/>
        <w:rPr>
          <w:rFonts w:ascii="Arial" w:hAnsi="Arial" w:cs="Arial"/>
          <w:sz w:val="24"/>
          <w:szCs w:val="24"/>
        </w:rPr>
      </w:pPr>
    </w:p>
    <w:p w:rsidR="00F104F4"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8E62C8" w:rsidRPr="003E6B96">
        <w:rPr>
          <w:rFonts w:ascii="Arial" w:hAnsi="Arial" w:cs="Arial"/>
          <w:b/>
          <w:sz w:val="24"/>
          <w:szCs w:val="24"/>
        </w:rPr>
        <w:t>s</w:t>
      </w:r>
      <w:r w:rsidR="003B0541" w:rsidRPr="003E6B96">
        <w:rPr>
          <w:rFonts w:ascii="Arial" w:hAnsi="Arial" w:cs="Arial"/>
          <w:b/>
          <w:sz w:val="24"/>
          <w:szCs w:val="24"/>
        </w:rPr>
        <w:t>exto</w:t>
      </w:r>
      <w:r w:rsidRPr="003E6B96">
        <w:rPr>
          <w:rFonts w:ascii="Arial" w:hAnsi="Arial" w:cs="Arial"/>
          <w:b/>
          <w:sz w:val="24"/>
          <w:szCs w:val="24"/>
        </w:rPr>
        <w:t>.</w:t>
      </w:r>
      <w:r w:rsidRPr="003E6B96">
        <w:rPr>
          <w:rFonts w:ascii="Arial" w:hAnsi="Arial" w:cs="Arial"/>
          <w:sz w:val="24"/>
          <w:szCs w:val="24"/>
        </w:rPr>
        <w:t xml:space="preserve"> </w:t>
      </w:r>
      <w:r w:rsidR="00F104F4" w:rsidRPr="003E6B96">
        <w:rPr>
          <w:rFonts w:ascii="Arial" w:hAnsi="Arial" w:cs="Arial"/>
          <w:sz w:val="24"/>
          <w:szCs w:val="24"/>
        </w:rPr>
        <w:t xml:space="preserve">Una vez que </w:t>
      </w:r>
      <w:r w:rsidR="00420032" w:rsidRPr="003E6B96">
        <w:rPr>
          <w:rFonts w:ascii="Arial" w:hAnsi="Arial" w:cs="Arial"/>
          <w:sz w:val="24"/>
          <w:szCs w:val="24"/>
        </w:rPr>
        <w:t>alguno de los Comisionados, seleccione</w:t>
      </w:r>
      <w:r w:rsidR="00F104F4" w:rsidRPr="003E6B96">
        <w:rPr>
          <w:rFonts w:ascii="Arial" w:hAnsi="Arial" w:cs="Arial"/>
          <w:sz w:val="24"/>
          <w:szCs w:val="24"/>
        </w:rPr>
        <w:t xml:space="preserve"> los recurso</w:t>
      </w:r>
      <w:r w:rsidR="00420032" w:rsidRPr="003E6B96">
        <w:rPr>
          <w:rFonts w:ascii="Arial" w:hAnsi="Arial" w:cs="Arial"/>
          <w:sz w:val="24"/>
          <w:szCs w:val="24"/>
        </w:rPr>
        <w:t>s de revisión de la lista que</w:t>
      </w:r>
      <w:r w:rsidR="00F104F4" w:rsidRPr="003E6B96">
        <w:rPr>
          <w:rFonts w:ascii="Arial" w:hAnsi="Arial" w:cs="Arial"/>
          <w:sz w:val="24"/>
          <w:szCs w:val="24"/>
        </w:rPr>
        <w:t xml:space="preserve"> emita de</w:t>
      </w:r>
      <w:r w:rsidR="006E404F" w:rsidRPr="003E6B96">
        <w:rPr>
          <w:rFonts w:ascii="Arial" w:hAnsi="Arial" w:cs="Arial"/>
          <w:sz w:val="24"/>
          <w:szCs w:val="24"/>
        </w:rPr>
        <w:t xml:space="preserve"> la</w:t>
      </w:r>
      <w:r w:rsidR="00F104F4" w:rsidRPr="003E6B96">
        <w:rPr>
          <w:rFonts w:ascii="Arial" w:hAnsi="Arial" w:cs="Arial"/>
          <w:sz w:val="24"/>
          <w:szCs w:val="24"/>
        </w:rPr>
        <w:t xml:space="preserve"> herramienta</w:t>
      </w:r>
      <w:r w:rsidR="00420032" w:rsidRPr="003E6B96">
        <w:rPr>
          <w:rFonts w:ascii="Arial" w:hAnsi="Arial" w:cs="Arial"/>
          <w:sz w:val="24"/>
          <w:szCs w:val="24"/>
        </w:rPr>
        <w:t>, s</w:t>
      </w:r>
      <w:r w:rsidR="00F104F4" w:rsidRPr="003E6B96">
        <w:rPr>
          <w:rFonts w:ascii="Arial" w:hAnsi="Arial" w:cs="Arial"/>
          <w:sz w:val="24"/>
          <w:szCs w:val="24"/>
        </w:rPr>
        <w:t>e deberá generar la comunicac</w:t>
      </w:r>
      <w:r w:rsidR="00AF77A9" w:rsidRPr="003E6B96">
        <w:rPr>
          <w:rFonts w:ascii="Arial" w:hAnsi="Arial" w:cs="Arial"/>
          <w:sz w:val="24"/>
          <w:szCs w:val="24"/>
        </w:rPr>
        <w:t>ión de que la Coordinación del s</w:t>
      </w:r>
      <w:r w:rsidR="00F104F4" w:rsidRPr="003E6B96">
        <w:rPr>
          <w:rFonts w:ascii="Arial" w:hAnsi="Arial" w:cs="Arial"/>
          <w:sz w:val="24"/>
          <w:szCs w:val="24"/>
        </w:rPr>
        <w:t>ecretariado está en elaboración del estudio preliminar, por lo que al seleccionar el recurso, deberá aparecer una ventana emergente avisando</w:t>
      </w:r>
      <w:r w:rsidR="00137073" w:rsidRPr="003E6B96">
        <w:rPr>
          <w:rFonts w:ascii="Arial" w:hAnsi="Arial" w:cs="Arial"/>
          <w:sz w:val="24"/>
          <w:szCs w:val="24"/>
        </w:rPr>
        <w:t xml:space="preserve"> al usuario</w:t>
      </w:r>
      <w:r w:rsidR="00F104F4" w:rsidRPr="003E6B96">
        <w:rPr>
          <w:rFonts w:ascii="Arial" w:hAnsi="Arial" w:cs="Arial"/>
          <w:sz w:val="24"/>
          <w:szCs w:val="24"/>
        </w:rPr>
        <w:t xml:space="preserve"> dicho estado procesal.</w:t>
      </w:r>
    </w:p>
    <w:p w:rsidR="004E7F98" w:rsidRPr="003E6B96" w:rsidRDefault="004E7F98" w:rsidP="00CB0315">
      <w:pPr>
        <w:spacing w:after="0" w:line="240" w:lineRule="auto"/>
        <w:jc w:val="both"/>
        <w:rPr>
          <w:rFonts w:ascii="Arial" w:hAnsi="Arial" w:cs="Arial"/>
          <w:sz w:val="24"/>
          <w:szCs w:val="24"/>
        </w:rPr>
      </w:pPr>
    </w:p>
    <w:p w:rsidR="00F104F4"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3B0541" w:rsidRPr="003E6B96">
        <w:rPr>
          <w:rFonts w:ascii="Arial" w:hAnsi="Arial" w:cs="Arial"/>
          <w:b/>
          <w:sz w:val="24"/>
          <w:szCs w:val="24"/>
        </w:rPr>
        <w:t>séptimo</w:t>
      </w:r>
      <w:r w:rsidR="00F104F4" w:rsidRPr="003E6B96">
        <w:rPr>
          <w:rFonts w:ascii="Arial" w:hAnsi="Arial" w:cs="Arial"/>
          <w:b/>
          <w:bCs/>
          <w:sz w:val="24"/>
          <w:szCs w:val="24"/>
        </w:rPr>
        <w:t>.</w:t>
      </w:r>
      <w:r w:rsidR="00F104F4" w:rsidRPr="003E6B96">
        <w:rPr>
          <w:rFonts w:ascii="Arial" w:hAnsi="Arial" w:cs="Arial"/>
          <w:sz w:val="24"/>
          <w:szCs w:val="24"/>
        </w:rPr>
        <w:t xml:space="preserve"> Cuando la </w:t>
      </w:r>
      <w:r w:rsidR="00AF77A9" w:rsidRPr="003E6B96">
        <w:rPr>
          <w:rFonts w:ascii="Arial" w:hAnsi="Arial" w:cs="Arial"/>
          <w:sz w:val="24"/>
          <w:szCs w:val="24"/>
        </w:rPr>
        <w:t>Coordinación del s</w:t>
      </w:r>
      <w:r w:rsidR="00F104F4" w:rsidRPr="003E6B96">
        <w:rPr>
          <w:rFonts w:ascii="Arial" w:hAnsi="Arial" w:cs="Arial"/>
          <w:sz w:val="24"/>
          <w:szCs w:val="24"/>
        </w:rPr>
        <w:t xml:space="preserve">ecretariado realice el registro del estudio preliminar y del proyecto de acuerdo por el cual se decida ejercer o no </w:t>
      </w:r>
      <w:r w:rsidR="00F104F4" w:rsidRPr="003E6B96">
        <w:rPr>
          <w:rFonts w:ascii="Arial" w:hAnsi="Arial" w:cs="Arial"/>
          <w:sz w:val="24"/>
          <w:szCs w:val="24"/>
        </w:rPr>
        <w:lastRenderedPageBreak/>
        <w:t>la facultad de atra</w:t>
      </w:r>
      <w:r w:rsidR="004E7F98" w:rsidRPr="003E6B96">
        <w:rPr>
          <w:rFonts w:ascii="Arial" w:hAnsi="Arial" w:cs="Arial"/>
          <w:sz w:val="24"/>
          <w:szCs w:val="24"/>
        </w:rPr>
        <w:t xml:space="preserve">cción, la herramienta deberá </w:t>
      </w:r>
      <w:r w:rsidR="00F104F4" w:rsidRPr="003E6B96">
        <w:rPr>
          <w:rFonts w:ascii="Arial" w:hAnsi="Arial" w:cs="Arial"/>
          <w:sz w:val="24"/>
          <w:szCs w:val="24"/>
        </w:rPr>
        <w:t>enviar un correo electrónico al Comisionado pa</w:t>
      </w:r>
      <w:r w:rsidR="004E7F98" w:rsidRPr="003E6B96">
        <w:rPr>
          <w:rFonts w:ascii="Arial" w:hAnsi="Arial" w:cs="Arial"/>
          <w:sz w:val="24"/>
          <w:szCs w:val="24"/>
        </w:rPr>
        <w:t>ra avisarle</w:t>
      </w:r>
      <w:r w:rsidR="00F104F4" w:rsidRPr="003E6B96">
        <w:rPr>
          <w:rFonts w:ascii="Arial" w:hAnsi="Arial" w:cs="Arial"/>
          <w:sz w:val="24"/>
          <w:szCs w:val="24"/>
        </w:rPr>
        <w:t xml:space="preserve"> que el estudio se encuentra disponible para su revisión.</w:t>
      </w:r>
    </w:p>
    <w:p w:rsidR="00F104F4" w:rsidRPr="003E6B96" w:rsidRDefault="00F104F4" w:rsidP="00CB0315">
      <w:pPr>
        <w:spacing w:after="0" w:line="240" w:lineRule="auto"/>
        <w:jc w:val="both"/>
        <w:rPr>
          <w:rFonts w:ascii="Arial" w:hAnsi="Arial" w:cs="Arial"/>
          <w:sz w:val="24"/>
          <w:szCs w:val="24"/>
        </w:rPr>
      </w:pPr>
    </w:p>
    <w:p w:rsidR="00F104F4"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3B0541" w:rsidRPr="003E6B96">
        <w:rPr>
          <w:rFonts w:ascii="Arial" w:hAnsi="Arial" w:cs="Arial"/>
          <w:b/>
          <w:sz w:val="24"/>
          <w:szCs w:val="24"/>
        </w:rPr>
        <w:t>octavo</w:t>
      </w:r>
      <w:r w:rsidR="00F104F4" w:rsidRPr="003E6B96">
        <w:rPr>
          <w:rFonts w:ascii="Arial" w:hAnsi="Arial" w:cs="Arial"/>
          <w:b/>
          <w:bCs/>
          <w:sz w:val="24"/>
          <w:szCs w:val="24"/>
        </w:rPr>
        <w:t>.</w:t>
      </w:r>
      <w:r w:rsidR="008F2164" w:rsidRPr="003E6B96">
        <w:rPr>
          <w:rFonts w:ascii="Arial" w:hAnsi="Arial" w:cs="Arial"/>
          <w:sz w:val="24"/>
          <w:szCs w:val="24"/>
        </w:rPr>
        <w:t xml:space="preserve"> </w:t>
      </w:r>
      <w:r w:rsidR="00137073" w:rsidRPr="003E6B96">
        <w:rPr>
          <w:rFonts w:ascii="Arial" w:hAnsi="Arial" w:cs="Arial"/>
          <w:sz w:val="24"/>
          <w:szCs w:val="24"/>
        </w:rPr>
        <w:t>La herramienta contará con un semáforo de diez días computados a par</w:t>
      </w:r>
      <w:r w:rsidR="00AF77A9" w:rsidRPr="003E6B96">
        <w:rPr>
          <w:rFonts w:ascii="Arial" w:hAnsi="Arial" w:cs="Arial"/>
          <w:sz w:val="24"/>
          <w:szCs w:val="24"/>
        </w:rPr>
        <w:t>tir de que la Coordinación del s</w:t>
      </w:r>
      <w:r w:rsidR="00137073" w:rsidRPr="003E6B96">
        <w:rPr>
          <w:rFonts w:ascii="Arial" w:hAnsi="Arial" w:cs="Arial"/>
          <w:sz w:val="24"/>
          <w:szCs w:val="24"/>
        </w:rPr>
        <w:t>ecretariado lo registre como recurso de revisión susceptible de ser atraído, para que se avise de los día</w:t>
      </w:r>
      <w:r w:rsidR="00963799">
        <w:rPr>
          <w:rFonts w:ascii="Arial" w:hAnsi="Arial" w:cs="Arial"/>
          <w:sz w:val="24"/>
          <w:szCs w:val="24"/>
        </w:rPr>
        <w:t xml:space="preserve">s que faltan para someterlo </w:t>
      </w:r>
      <w:r w:rsidR="00963799" w:rsidRPr="000D7051">
        <w:rPr>
          <w:rFonts w:ascii="Arial" w:hAnsi="Arial" w:cs="Arial"/>
          <w:sz w:val="24"/>
          <w:szCs w:val="24"/>
        </w:rPr>
        <w:t>al P</w:t>
      </w:r>
      <w:r w:rsidR="00137073" w:rsidRPr="003E6B96">
        <w:rPr>
          <w:rFonts w:ascii="Arial" w:hAnsi="Arial" w:cs="Arial"/>
          <w:sz w:val="24"/>
          <w:szCs w:val="24"/>
        </w:rPr>
        <w:t>leno.</w:t>
      </w:r>
    </w:p>
    <w:p w:rsidR="00F104F4" w:rsidRPr="003E6B96" w:rsidRDefault="00F104F4" w:rsidP="00CB0315">
      <w:pPr>
        <w:spacing w:after="0" w:line="240" w:lineRule="auto"/>
        <w:jc w:val="both"/>
        <w:rPr>
          <w:rFonts w:ascii="Arial" w:hAnsi="Arial" w:cs="Arial"/>
          <w:sz w:val="24"/>
          <w:szCs w:val="24"/>
        </w:rPr>
      </w:pPr>
    </w:p>
    <w:p w:rsidR="00F104F4" w:rsidRPr="003E6B96" w:rsidRDefault="00F104F4" w:rsidP="00CB0315">
      <w:pPr>
        <w:spacing w:after="0" w:line="240" w:lineRule="auto"/>
        <w:jc w:val="both"/>
        <w:rPr>
          <w:rFonts w:ascii="Arial" w:hAnsi="Arial" w:cs="Arial"/>
          <w:sz w:val="24"/>
          <w:szCs w:val="24"/>
        </w:rPr>
      </w:pPr>
      <w:r w:rsidRPr="003E6B96">
        <w:rPr>
          <w:rFonts w:ascii="Arial" w:hAnsi="Arial" w:cs="Arial"/>
          <w:sz w:val="24"/>
          <w:szCs w:val="24"/>
        </w:rPr>
        <w:t>S</w:t>
      </w:r>
      <w:r w:rsidR="004D743F" w:rsidRPr="003E6B96">
        <w:rPr>
          <w:rFonts w:ascii="Arial" w:hAnsi="Arial" w:cs="Arial"/>
          <w:sz w:val="24"/>
          <w:szCs w:val="24"/>
        </w:rPr>
        <w:t>o</w:t>
      </w:r>
      <w:r w:rsidRPr="003E6B96">
        <w:rPr>
          <w:rFonts w:ascii="Arial" w:hAnsi="Arial" w:cs="Arial"/>
          <w:sz w:val="24"/>
          <w:szCs w:val="24"/>
        </w:rPr>
        <w:t>lo en el caso de que el recurso haya sido elegido de la lista de los avisos de los recurrentes</w:t>
      </w:r>
      <w:r w:rsidR="004D743F" w:rsidRPr="003E6B96">
        <w:rPr>
          <w:rFonts w:ascii="Arial" w:hAnsi="Arial" w:cs="Arial"/>
          <w:sz w:val="24"/>
          <w:szCs w:val="24"/>
        </w:rPr>
        <w:t>,</w:t>
      </w:r>
      <w:r w:rsidRPr="003E6B96">
        <w:rPr>
          <w:rFonts w:ascii="Arial" w:hAnsi="Arial" w:cs="Arial"/>
          <w:sz w:val="24"/>
          <w:szCs w:val="24"/>
        </w:rPr>
        <w:t xml:space="preserve"> podrá la herramienta generar un mensaje automático avisando que han pasado los diez días y por lo tanto el recurso no fue susceptible de atracción.</w:t>
      </w:r>
    </w:p>
    <w:p w:rsidR="004D743F" w:rsidRPr="003E6B96" w:rsidRDefault="004D743F" w:rsidP="00CB0315">
      <w:pPr>
        <w:spacing w:after="0" w:line="240" w:lineRule="auto"/>
        <w:jc w:val="both"/>
        <w:rPr>
          <w:rFonts w:ascii="Arial" w:hAnsi="Arial" w:cs="Arial"/>
          <w:sz w:val="24"/>
          <w:szCs w:val="24"/>
        </w:rPr>
      </w:pPr>
    </w:p>
    <w:p w:rsidR="00FC7D7D" w:rsidRPr="003E6B96" w:rsidRDefault="00FE2AD3" w:rsidP="00CB0315">
      <w:pPr>
        <w:spacing w:after="0" w:line="240" w:lineRule="auto"/>
        <w:jc w:val="both"/>
        <w:rPr>
          <w:rFonts w:ascii="Arial" w:hAnsi="Arial" w:cs="Arial"/>
          <w:b/>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3B0541" w:rsidRPr="003E6B96">
        <w:rPr>
          <w:rFonts w:ascii="Arial" w:hAnsi="Arial" w:cs="Arial"/>
          <w:b/>
          <w:sz w:val="24"/>
          <w:szCs w:val="24"/>
        </w:rPr>
        <w:t>noveno</w:t>
      </w:r>
      <w:r w:rsidR="00F104F4" w:rsidRPr="003E6B96">
        <w:rPr>
          <w:rFonts w:ascii="Arial" w:hAnsi="Arial" w:cs="Arial"/>
          <w:b/>
          <w:bCs/>
          <w:sz w:val="24"/>
          <w:szCs w:val="24"/>
        </w:rPr>
        <w:t xml:space="preserve">. </w:t>
      </w:r>
      <w:r w:rsidR="00F104F4" w:rsidRPr="003E6B96">
        <w:rPr>
          <w:rFonts w:ascii="Arial" w:hAnsi="Arial" w:cs="Arial"/>
          <w:sz w:val="24"/>
          <w:szCs w:val="24"/>
        </w:rPr>
        <w:t>La herramienta contará con la opción de notificación</w:t>
      </w:r>
      <w:r w:rsidR="004D743F" w:rsidRPr="003E6B96">
        <w:rPr>
          <w:rFonts w:ascii="Arial" w:hAnsi="Arial" w:cs="Arial"/>
          <w:sz w:val="24"/>
          <w:szCs w:val="24"/>
        </w:rPr>
        <w:t>,</w:t>
      </w:r>
      <w:r w:rsidR="00F104F4" w:rsidRPr="003E6B96">
        <w:rPr>
          <w:rFonts w:ascii="Arial" w:hAnsi="Arial" w:cs="Arial"/>
          <w:sz w:val="24"/>
          <w:szCs w:val="24"/>
        </w:rPr>
        <w:t xml:space="preserve"> en la cual se le comunicará al organismo garante y al recurrente la decisión de atraer o no el recurso, teniendo 24 horas para realizarla computados a partir de que se registre dicho acuerdo.</w:t>
      </w:r>
    </w:p>
    <w:p w:rsidR="00975CC4" w:rsidRPr="003E6B96" w:rsidRDefault="00975CC4" w:rsidP="00CB0315">
      <w:pPr>
        <w:spacing w:after="0" w:line="240" w:lineRule="auto"/>
        <w:jc w:val="center"/>
        <w:rPr>
          <w:rFonts w:ascii="Arial" w:hAnsi="Arial" w:cs="Arial"/>
          <w:b/>
          <w:sz w:val="24"/>
          <w:szCs w:val="24"/>
        </w:rPr>
      </w:pPr>
    </w:p>
    <w:p w:rsidR="006C5AA6" w:rsidRPr="003E6B96" w:rsidRDefault="00AC6FE0" w:rsidP="00CB0315">
      <w:pPr>
        <w:pStyle w:val="Ttulo1"/>
        <w:spacing w:before="0" w:line="240" w:lineRule="auto"/>
        <w:jc w:val="center"/>
        <w:rPr>
          <w:rFonts w:ascii="Arial" w:hAnsi="Arial" w:cs="Arial"/>
          <w:b/>
          <w:color w:val="auto"/>
          <w:sz w:val="24"/>
          <w:szCs w:val="24"/>
        </w:rPr>
      </w:pPr>
      <w:bookmarkStart w:id="88" w:name="_Toc445317803"/>
      <w:bookmarkStart w:id="89" w:name="_Toc445318650"/>
      <w:r w:rsidRPr="003E6B96">
        <w:rPr>
          <w:rFonts w:ascii="Arial" w:hAnsi="Arial" w:cs="Arial"/>
          <w:b/>
          <w:color w:val="auto"/>
          <w:sz w:val="24"/>
          <w:szCs w:val="24"/>
        </w:rPr>
        <w:t>TÍ</w:t>
      </w:r>
      <w:r w:rsidR="006C5AA6" w:rsidRPr="003E6B96">
        <w:rPr>
          <w:rFonts w:ascii="Arial" w:hAnsi="Arial" w:cs="Arial"/>
          <w:b/>
          <w:color w:val="auto"/>
          <w:sz w:val="24"/>
          <w:szCs w:val="24"/>
        </w:rPr>
        <w:t>TULO CUARTO</w:t>
      </w:r>
      <w:bookmarkEnd w:id="88"/>
      <w:bookmarkEnd w:id="89"/>
    </w:p>
    <w:p w:rsidR="00C73074" w:rsidRPr="003E6B96" w:rsidRDefault="00C73074" w:rsidP="00CB0315">
      <w:pPr>
        <w:pStyle w:val="Ttulo1"/>
        <w:spacing w:before="0" w:line="240" w:lineRule="auto"/>
        <w:jc w:val="center"/>
        <w:rPr>
          <w:rFonts w:ascii="Arial" w:hAnsi="Arial" w:cs="Arial"/>
          <w:b/>
          <w:color w:val="auto"/>
          <w:sz w:val="24"/>
          <w:szCs w:val="24"/>
        </w:rPr>
      </w:pPr>
      <w:bookmarkStart w:id="90" w:name="_Toc445317804"/>
      <w:bookmarkStart w:id="91" w:name="_Toc445318651"/>
      <w:r w:rsidRPr="003E6B96">
        <w:rPr>
          <w:rFonts w:ascii="Arial" w:hAnsi="Arial" w:cs="Arial"/>
          <w:b/>
          <w:color w:val="auto"/>
          <w:sz w:val="24"/>
          <w:szCs w:val="24"/>
        </w:rPr>
        <w:t>DEL SISTEMA DE PORTALES DE OBLIGACIONES DE TRANSPARENCIA</w:t>
      </w:r>
      <w:bookmarkEnd w:id="90"/>
      <w:bookmarkEnd w:id="91"/>
    </w:p>
    <w:p w:rsidR="00C73074" w:rsidRPr="003E6B96" w:rsidRDefault="00C73074" w:rsidP="00CB0315">
      <w:pPr>
        <w:pStyle w:val="Ttulo1"/>
        <w:spacing w:before="0" w:line="240" w:lineRule="auto"/>
        <w:jc w:val="center"/>
        <w:rPr>
          <w:rFonts w:ascii="Arial" w:hAnsi="Arial" w:cs="Arial"/>
          <w:b/>
          <w:color w:val="auto"/>
          <w:sz w:val="24"/>
          <w:szCs w:val="24"/>
        </w:rPr>
      </w:pPr>
    </w:p>
    <w:p w:rsidR="00C73074" w:rsidRPr="003E6B96" w:rsidRDefault="00C73074" w:rsidP="00CB0315">
      <w:pPr>
        <w:pStyle w:val="Ttulo2"/>
        <w:spacing w:before="0" w:line="240" w:lineRule="auto"/>
        <w:jc w:val="center"/>
        <w:rPr>
          <w:rFonts w:ascii="Arial" w:hAnsi="Arial" w:cs="Arial"/>
          <w:b/>
          <w:color w:val="auto"/>
          <w:sz w:val="24"/>
          <w:szCs w:val="24"/>
        </w:rPr>
      </w:pPr>
      <w:bookmarkStart w:id="92" w:name="_Toc445317805"/>
      <w:bookmarkStart w:id="93" w:name="_Toc445318652"/>
      <w:r w:rsidRPr="003E6B96">
        <w:rPr>
          <w:rFonts w:ascii="Arial" w:hAnsi="Arial" w:cs="Arial"/>
          <w:b/>
          <w:color w:val="auto"/>
          <w:sz w:val="24"/>
          <w:szCs w:val="24"/>
        </w:rPr>
        <w:t>CAPÍTULO I</w:t>
      </w:r>
      <w:bookmarkEnd w:id="92"/>
      <w:bookmarkEnd w:id="93"/>
    </w:p>
    <w:p w:rsidR="00C73074" w:rsidRPr="003E6B96" w:rsidRDefault="00C73074" w:rsidP="00CB0315">
      <w:pPr>
        <w:pStyle w:val="Ttulo2"/>
        <w:spacing w:before="0" w:line="240" w:lineRule="auto"/>
        <w:jc w:val="center"/>
        <w:rPr>
          <w:rFonts w:ascii="Arial" w:hAnsi="Arial" w:cs="Arial"/>
          <w:b/>
          <w:color w:val="auto"/>
          <w:sz w:val="24"/>
          <w:szCs w:val="24"/>
        </w:rPr>
      </w:pPr>
      <w:bookmarkStart w:id="94" w:name="_Toc445317806"/>
      <w:bookmarkStart w:id="95" w:name="_Toc445318653"/>
      <w:r w:rsidRPr="003E6B96">
        <w:rPr>
          <w:rFonts w:ascii="Arial" w:hAnsi="Arial" w:cs="Arial"/>
          <w:b/>
          <w:color w:val="auto"/>
          <w:sz w:val="24"/>
          <w:szCs w:val="24"/>
        </w:rPr>
        <w:t xml:space="preserve">GENERALIDADES DEL SISTEMA </w:t>
      </w:r>
      <w:r w:rsidR="001F4938" w:rsidRPr="003E6B96">
        <w:rPr>
          <w:rFonts w:ascii="Arial" w:hAnsi="Arial" w:cs="Arial"/>
          <w:b/>
          <w:color w:val="auto"/>
          <w:sz w:val="24"/>
          <w:szCs w:val="24"/>
        </w:rPr>
        <w:t xml:space="preserve">DE </w:t>
      </w:r>
      <w:r w:rsidRPr="003E6B96">
        <w:rPr>
          <w:rFonts w:ascii="Arial" w:hAnsi="Arial" w:cs="Arial"/>
          <w:b/>
          <w:color w:val="auto"/>
          <w:sz w:val="24"/>
          <w:szCs w:val="24"/>
        </w:rPr>
        <w:t>PORTALES DE OBLIGACIONES DE TRANSPARENCIA</w:t>
      </w:r>
      <w:bookmarkEnd w:id="94"/>
      <w:bookmarkEnd w:id="95"/>
    </w:p>
    <w:p w:rsidR="00C73074" w:rsidRPr="003E6B96" w:rsidRDefault="00C73074" w:rsidP="00CB0315">
      <w:pPr>
        <w:spacing w:after="0" w:line="240" w:lineRule="auto"/>
        <w:jc w:val="center"/>
        <w:rPr>
          <w:rFonts w:ascii="Arial" w:hAnsi="Arial" w:cs="Arial"/>
          <w:b/>
          <w:sz w:val="24"/>
          <w:szCs w:val="24"/>
        </w:rPr>
      </w:pPr>
    </w:p>
    <w:p w:rsidR="00C73074" w:rsidRPr="003E6B96" w:rsidRDefault="00FE2AD3" w:rsidP="00CB0315">
      <w:pPr>
        <w:pStyle w:val="Prrafodelista"/>
        <w:tabs>
          <w:tab w:val="left" w:pos="0"/>
        </w:tabs>
        <w:spacing w:after="0" w:line="240" w:lineRule="auto"/>
        <w:ind w:left="0"/>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décimo</w:t>
      </w:r>
      <w:r w:rsidR="00C73074" w:rsidRPr="003E6B96">
        <w:rPr>
          <w:rFonts w:ascii="Arial" w:hAnsi="Arial" w:cs="Arial"/>
          <w:b/>
          <w:bCs/>
          <w:sz w:val="24"/>
          <w:szCs w:val="24"/>
        </w:rPr>
        <w:t xml:space="preserve">. </w:t>
      </w:r>
      <w:r w:rsidR="00C73074" w:rsidRPr="003E6B96">
        <w:rPr>
          <w:rFonts w:ascii="Arial" w:hAnsi="Arial" w:cs="Arial"/>
          <w:sz w:val="24"/>
          <w:szCs w:val="24"/>
        </w:rPr>
        <w:t xml:space="preserve">El </w:t>
      </w:r>
      <w:r w:rsidR="009A3EEB" w:rsidRPr="003E6B96">
        <w:rPr>
          <w:rFonts w:ascii="Arial" w:hAnsi="Arial" w:cs="Arial"/>
          <w:sz w:val="24"/>
          <w:szCs w:val="24"/>
        </w:rPr>
        <w:t>SIPOT</w:t>
      </w:r>
      <w:r w:rsidR="00C73074" w:rsidRPr="003E6B96">
        <w:rPr>
          <w:rFonts w:ascii="Arial" w:hAnsi="Arial" w:cs="Arial"/>
          <w:sz w:val="24"/>
          <w:szCs w:val="24"/>
        </w:rPr>
        <w:t xml:space="preserve"> es la herramienta electrónica a través de la cual los sujetos obligados de los tres niveles de gobie</w:t>
      </w:r>
      <w:r w:rsidR="009A3EEB" w:rsidRPr="003E6B96">
        <w:rPr>
          <w:rFonts w:ascii="Arial" w:hAnsi="Arial" w:cs="Arial"/>
          <w:sz w:val="24"/>
          <w:szCs w:val="24"/>
        </w:rPr>
        <w:t xml:space="preserve">rno, ponen a disposición de los </w:t>
      </w:r>
      <w:r w:rsidR="00C73074" w:rsidRPr="003E6B96">
        <w:rPr>
          <w:rFonts w:ascii="Arial" w:hAnsi="Arial" w:cs="Arial"/>
          <w:sz w:val="24"/>
          <w:szCs w:val="24"/>
        </w:rPr>
        <w:t xml:space="preserve">particulares la información referente a las obligaciones de transparencia contenidas en la </w:t>
      </w:r>
      <w:r w:rsidR="00D851E6" w:rsidRPr="003E6B96">
        <w:rPr>
          <w:rFonts w:ascii="Arial" w:hAnsi="Arial" w:cs="Arial"/>
          <w:sz w:val="24"/>
          <w:szCs w:val="24"/>
        </w:rPr>
        <w:t>Ley General, Ley Federal o Ley Local</w:t>
      </w:r>
      <w:r w:rsidR="00C73074" w:rsidRPr="003E6B96">
        <w:rPr>
          <w:rFonts w:ascii="Arial" w:hAnsi="Arial" w:cs="Arial"/>
          <w:sz w:val="24"/>
          <w:szCs w:val="24"/>
        </w:rPr>
        <w:t>.</w:t>
      </w:r>
    </w:p>
    <w:p w:rsidR="00C73074" w:rsidRPr="003E6B96" w:rsidRDefault="00C73074" w:rsidP="00CB0315">
      <w:pPr>
        <w:pStyle w:val="Prrafodelista"/>
        <w:tabs>
          <w:tab w:val="left" w:pos="0"/>
        </w:tabs>
        <w:spacing w:after="0" w:line="240" w:lineRule="auto"/>
        <w:ind w:left="0"/>
        <w:jc w:val="both"/>
        <w:rPr>
          <w:rFonts w:ascii="Arial" w:hAnsi="Arial" w:cs="Arial"/>
          <w:sz w:val="24"/>
          <w:szCs w:val="24"/>
        </w:rPr>
      </w:pPr>
    </w:p>
    <w:p w:rsidR="00C73074" w:rsidRPr="003E6B96" w:rsidRDefault="00FE2AD3" w:rsidP="00CB0315">
      <w:pPr>
        <w:spacing w:after="0" w:line="240" w:lineRule="auto"/>
        <w:jc w:val="both"/>
        <w:rPr>
          <w:rFonts w:ascii="Arial" w:hAnsi="Arial" w:cs="Arial"/>
          <w:i/>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décimo </w:t>
      </w:r>
      <w:r w:rsidR="003B0541" w:rsidRPr="003E6B96">
        <w:rPr>
          <w:rFonts w:ascii="Arial" w:hAnsi="Arial" w:cs="Arial"/>
          <w:b/>
          <w:sz w:val="24"/>
          <w:szCs w:val="24"/>
        </w:rPr>
        <w:t>primero</w:t>
      </w:r>
      <w:r w:rsidR="00C73074" w:rsidRPr="003E6B96">
        <w:rPr>
          <w:rFonts w:ascii="Arial" w:hAnsi="Arial" w:cs="Arial"/>
          <w:b/>
          <w:bCs/>
          <w:sz w:val="24"/>
          <w:szCs w:val="24"/>
        </w:rPr>
        <w:t xml:space="preserve">. </w:t>
      </w:r>
      <w:r w:rsidR="00C73074" w:rsidRPr="003E6B96">
        <w:rPr>
          <w:rFonts w:ascii="Arial" w:hAnsi="Arial" w:cs="Arial"/>
          <w:sz w:val="24"/>
          <w:szCs w:val="24"/>
        </w:rPr>
        <w:t>El Instituto</w:t>
      </w:r>
      <w:r w:rsidR="00013EB8" w:rsidRPr="003E6B96">
        <w:rPr>
          <w:rFonts w:ascii="Arial" w:hAnsi="Arial" w:cs="Arial"/>
          <w:sz w:val="24"/>
          <w:szCs w:val="24"/>
        </w:rPr>
        <w:t>,</w:t>
      </w:r>
      <w:r w:rsidR="00C73074" w:rsidRPr="003E6B96">
        <w:rPr>
          <w:rFonts w:ascii="Arial" w:hAnsi="Arial" w:cs="Arial"/>
          <w:sz w:val="24"/>
          <w:szCs w:val="24"/>
        </w:rPr>
        <w:t xml:space="preserve"> como administrador general de la Plataforma Nacional</w:t>
      </w:r>
      <w:r w:rsidR="00013EB8" w:rsidRPr="003E6B96">
        <w:rPr>
          <w:rFonts w:ascii="Arial" w:hAnsi="Arial" w:cs="Arial"/>
          <w:sz w:val="24"/>
          <w:szCs w:val="24"/>
        </w:rPr>
        <w:t>,</w:t>
      </w:r>
      <w:r w:rsidR="00C73074" w:rsidRPr="003E6B96">
        <w:rPr>
          <w:rFonts w:ascii="Arial" w:hAnsi="Arial" w:cs="Arial"/>
          <w:sz w:val="24"/>
          <w:szCs w:val="24"/>
        </w:rPr>
        <w:t xml:space="preserve"> será el encargado de realizar la configuración base de los formatos que atiendan lo establecido en la Ley General</w:t>
      </w:r>
      <w:r w:rsidR="00013EB8" w:rsidRPr="003E6B96">
        <w:rPr>
          <w:rFonts w:ascii="Arial" w:hAnsi="Arial" w:cs="Arial"/>
          <w:sz w:val="24"/>
          <w:szCs w:val="24"/>
        </w:rPr>
        <w:t>,</w:t>
      </w:r>
      <w:r w:rsidR="00C73074" w:rsidRPr="003E6B96">
        <w:rPr>
          <w:rFonts w:ascii="Arial" w:hAnsi="Arial" w:cs="Arial"/>
          <w:sz w:val="24"/>
          <w:szCs w:val="24"/>
        </w:rPr>
        <w:t xml:space="preserve"> de acuerdo </w:t>
      </w:r>
      <w:r w:rsidR="00013EB8" w:rsidRPr="003E6B96">
        <w:rPr>
          <w:rFonts w:ascii="Arial" w:hAnsi="Arial" w:cs="Arial"/>
          <w:sz w:val="24"/>
          <w:szCs w:val="24"/>
        </w:rPr>
        <w:t>con</w:t>
      </w:r>
      <w:r w:rsidR="00017D42" w:rsidRPr="003E6B96">
        <w:rPr>
          <w:rFonts w:ascii="Arial" w:hAnsi="Arial" w:cs="Arial"/>
          <w:sz w:val="24"/>
          <w:szCs w:val="24"/>
        </w:rPr>
        <w:t xml:space="preserve"> el </w:t>
      </w:r>
      <w:r w:rsidR="00DE349D" w:rsidRPr="003E6B96">
        <w:rPr>
          <w:rFonts w:ascii="Arial" w:hAnsi="Arial" w:cs="Arial"/>
          <w:sz w:val="24"/>
          <w:szCs w:val="24"/>
        </w:rPr>
        <w:t>ordenamiento jurídico que en materia de las obligaciones de transparencia establecidas en el Título Quinto y en la fracción IV del artículo 31 de la Ley General de Transparencia y Acceso a la Información Pública, emita el Sistema Nacional.</w:t>
      </w:r>
    </w:p>
    <w:p w:rsidR="00C73074" w:rsidRPr="003E6B96" w:rsidRDefault="00C73074" w:rsidP="00CB0315">
      <w:pPr>
        <w:spacing w:after="0" w:line="240" w:lineRule="auto"/>
        <w:jc w:val="both"/>
        <w:rPr>
          <w:rFonts w:ascii="Arial" w:hAnsi="Arial" w:cs="Arial"/>
          <w:i/>
          <w:sz w:val="24"/>
          <w:szCs w:val="24"/>
        </w:rPr>
      </w:pPr>
    </w:p>
    <w:p w:rsidR="00C73074"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décimo </w:t>
      </w:r>
      <w:r w:rsidR="003B0541" w:rsidRPr="003E6B96">
        <w:rPr>
          <w:rFonts w:ascii="Arial" w:hAnsi="Arial" w:cs="Arial"/>
          <w:b/>
          <w:sz w:val="24"/>
          <w:szCs w:val="24"/>
        </w:rPr>
        <w:t>segundo</w:t>
      </w:r>
      <w:r w:rsidR="00C73074" w:rsidRPr="003E6B96">
        <w:rPr>
          <w:rFonts w:ascii="Arial" w:hAnsi="Arial" w:cs="Arial"/>
          <w:b/>
          <w:bCs/>
          <w:sz w:val="24"/>
          <w:szCs w:val="24"/>
        </w:rPr>
        <w:t xml:space="preserve">. </w:t>
      </w:r>
      <w:r w:rsidR="00C73074" w:rsidRPr="003E6B96">
        <w:rPr>
          <w:rFonts w:ascii="Arial" w:hAnsi="Arial" w:cs="Arial"/>
          <w:sz w:val="24"/>
          <w:szCs w:val="24"/>
        </w:rPr>
        <w:t>Los organismos garantes</w:t>
      </w:r>
      <w:r w:rsidR="0031258B" w:rsidRPr="003E6B96">
        <w:rPr>
          <w:rFonts w:ascii="Arial" w:hAnsi="Arial" w:cs="Arial"/>
          <w:sz w:val="24"/>
          <w:szCs w:val="24"/>
        </w:rPr>
        <w:t>,</w:t>
      </w:r>
      <w:r w:rsidR="00C73074" w:rsidRPr="003E6B96">
        <w:rPr>
          <w:rFonts w:ascii="Arial" w:hAnsi="Arial" w:cs="Arial"/>
          <w:sz w:val="24"/>
          <w:szCs w:val="24"/>
        </w:rPr>
        <w:t xml:space="preserve"> como administradores estatales</w:t>
      </w:r>
      <w:r w:rsidR="0031258B" w:rsidRPr="003E6B96">
        <w:rPr>
          <w:rFonts w:ascii="Arial" w:hAnsi="Arial" w:cs="Arial"/>
          <w:sz w:val="24"/>
          <w:szCs w:val="24"/>
        </w:rPr>
        <w:t>,</w:t>
      </w:r>
      <w:r w:rsidR="00C73074" w:rsidRPr="003E6B96">
        <w:rPr>
          <w:rFonts w:ascii="Arial" w:hAnsi="Arial" w:cs="Arial"/>
          <w:sz w:val="24"/>
          <w:szCs w:val="24"/>
        </w:rPr>
        <w:t xml:space="preserve"> serán los responsables de configurar los criterios y obligaciones de transparencia adicionales contemplados en la normatividad local correspondiente.</w:t>
      </w:r>
    </w:p>
    <w:p w:rsidR="00C73074" w:rsidRPr="003E6B96" w:rsidRDefault="00C73074" w:rsidP="00CB0315">
      <w:pPr>
        <w:spacing w:after="0" w:line="240" w:lineRule="auto"/>
        <w:ind w:left="696"/>
        <w:jc w:val="both"/>
        <w:rPr>
          <w:rFonts w:ascii="Arial" w:hAnsi="Arial" w:cs="Arial"/>
          <w:sz w:val="24"/>
          <w:szCs w:val="24"/>
        </w:rPr>
      </w:pPr>
    </w:p>
    <w:p w:rsidR="00C73074"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décimo </w:t>
      </w:r>
      <w:r w:rsidR="003B0541" w:rsidRPr="003E6B96">
        <w:rPr>
          <w:rFonts w:ascii="Arial" w:hAnsi="Arial" w:cs="Arial"/>
          <w:b/>
          <w:sz w:val="24"/>
          <w:szCs w:val="24"/>
        </w:rPr>
        <w:t>tercero</w:t>
      </w:r>
      <w:r w:rsidR="00C73074" w:rsidRPr="003E6B96">
        <w:rPr>
          <w:rFonts w:ascii="Arial" w:hAnsi="Arial" w:cs="Arial"/>
          <w:b/>
          <w:bCs/>
          <w:sz w:val="24"/>
          <w:szCs w:val="24"/>
        </w:rPr>
        <w:t xml:space="preserve">. </w:t>
      </w:r>
      <w:r w:rsidR="001674CA" w:rsidRPr="003E6B96">
        <w:rPr>
          <w:rFonts w:ascii="Arial" w:hAnsi="Arial" w:cs="Arial"/>
          <w:sz w:val="24"/>
          <w:szCs w:val="24"/>
        </w:rPr>
        <w:t>Cada</w:t>
      </w:r>
      <w:r w:rsidR="00C73074" w:rsidRPr="003E6B96">
        <w:rPr>
          <w:rFonts w:ascii="Arial" w:hAnsi="Arial" w:cs="Arial"/>
          <w:sz w:val="24"/>
          <w:szCs w:val="24"/>
        </w:rPr>
        <w:t xml:space="preserve"> organismo garante</w:t>
      </w:r>
      <w:r w:rsidR="0031258B" w:rsidRPr="003E6B96">
        <w:rPr>
          <w:rFonts w:ascii="Arial" w:hAnsi="Arial" w:cs="Arial"/>
          <w:sz w:val="24"/>
          <w:szCs w:val="24"/>
        </w:rPr>
        <w:t>,</w:t>
      </w:r>
      <w:r w:rsidR="00C73074" w:rsidRPr="003E6B96">
        <w:rPr>
          <w:rFonts w:ascii="Arial" w:hAnsi="Arial" w:cs="Arial"/>
          <w:sz w:val="24"/>
          <w:szCs w:val="24"/>
        </w:rPr>
        <w:t xml:space="preserve"> como administrador estatal</w:t>
      </w:r>
      <w:r w:rsidR="0031258B" w:rsidRPr="003E6B96">
        <w:rPr>
          <w:rFonts w:ascii="Arial" w:hAnsi="Arial" w:cs="Arial"/>
          <w:sz w:val="24"/>
          <w:szCs w:val="24"/>
        </w:rPr>
        <w:t>,</w:t>
      </w:r>
      <w:r w:rsidR="00C73074" w:rsidRPr="003E6B96">
        <w:rPr>
          <w:rFonts w:ascii="Arial" w:hAnsi="Arial" w:cs="Arial"/>
          <w:sz w:val="24"/>
          <w:szCs w:val="24"/>
        </w:rPr>
        <w:t xml:space="preserve"> </w:t>
      </w:r>
      <w:r w:rsidR="00D56DEC" w:rsidRPr="003E6B96">
        <w:rPr>
          <w:rFonts w:ascii="Arial" w:hAnsi="Arial" w:cs="Arial"/>
          <w:sz w:val="24"/>
          <w:szCs w:val="24"/>
        </w:rPr>
        <w:t>dará de alta</w:t>
      </w:r>
      <w:r w:rsidR="00C73074" w:rsidRPr="003E6B96">
        <w:rPr>
          <w:rFonts w:ascii="Arial" w:hAnsi="Arial" w:cs="Arial"/>
          <w:sz w:val="24"/>
          <w:szCs w:val="24"/>
        </w:rPr>
        <w:t xml:space="preserve"> a los sujetos obligados de su competencia.</w:t>
      </w:r>
      <w:r w:rsidR="001674CA" w:rsidRPr="003E6B96">
        <w:rPr>
          <w:rFonts w:ascii="Arial" w:hAnsi="Arial" w:cs="Arial"/>
          <w:sz w:val="24"/>
          <w:szCs w:val="24"/>
        </w:rPr>
        <w:t xml:space="preserve"> </w:t>
      </w:r>
    </w:p>
    <w:p w:rsidR="008B0AAA" w:rsidRPr="003E6B96" w:rsidRDefault="008B0AAA" w:rsidP="00CB0315">
      <w:pPr>
        <w:spacing w:after="0" w:line="240" w:lineRule="auto"/>
        <w:jc w:val="both"/>
        <w:rPr>
          <w:rFonts w:ascii="Arial" w:hAnsi="Arial" w:cs="Arial"/>
          <w:sz w:val="24"/>
          <w:szCs w:val="24"/>
        </w:rPr>
      </w:pPr>
    </w:p>
    <w:p w:rsidR="00451B21" w:rsidRPr="003E6B96" w:rsidRDefault="008B0AAA" w:rsidP="00CB0315">
      <w:pPr>
        <w:spacing w:after="0" w:line="240" w:lineRule="auto"/>
        <w:jc w:val="both"/>
        <w:rPr>
          <w:rFonts w:ascii="Arial" w:hAnsi="Arial" w:cs="Arial"/>
          <w:sz w:val="24"/>
          <w:szCs w:val="24"/>
        </w:rPr>
      </w:pPr>
      <w:r w:rsidRPr="003E6B96">
        <w:rPr>
          <w:rFonts w:ascii="Arial" w:hAnsi="Arial" w:cs="Arial"/>
          <w:sz w:val="24"/>
          <w:szCs w:val="24"/>
        </w:rPr>
        <w:t>Adicionalmente, el organismo garante</w:t>
      </w:r>
      <w:r w:rsidR="0031258B" w:rsidRPr="003E6B96">
        <w:rPr>
          <w:rFonts w:ascii="Arial" w:hAnsi="Arial" w:cs="Arial"/>
          <w:sz w:val="24"/>
          <w:szCs w:val="24"/>
        </w:rPr>
        <w:t>,</w:t>
      </w:r>
      <w:r w:rsidRPr="003E6B96">
        <w:rPr>
          <w:rFonts w:ascii="Arial" w:hAnsi="Arial" w:cs="Arial"/>
          <w:sz w:val="24"/>
          <w:szCs w:val="24"/>
        </w:rPr>
        <w:t xml:space="preserve"> como administrador estatal del </w:t>
      </w:r>
      <w:r w:rsidR="00137073" w:rsidRPr="003E6B96">
        <w:rPr>
          <w:rFonts w:ascii="Arial" w:hAnsi="Arial" w:cs="Arial"/>
          <w:sz w:val="24"/>
          <w:szCs w:val="24"/>
        </w:rPr>
        <w:t>SIPOT</w:t>
      </w:r>
      <w:r w:rsidRPr="003E6B96">
        <w:rPr>
          <w:rFonts w:ascii="Arial" w:hAnsi="Arial" w:cs="Arial"/>
          <w:sz w:val="24"/>
          <w:szCs w:val="24"/>
        </w:rPr>
        <w:t xml:space="preserve"> brindará el soporte técnico de </w:t>
      </w:r>
      <w:r w:rsidR="006E404F" w:rsidRPr="003E6B96">
        <w:rPr>
          <w:rFonts w:ascii="Arial" w:hAnsi="Arial" w:cs="Arial"/>
          <w:sz w:val="24"/>
          <w:szCs w:val="24"/>
        </w:rPr>
        <w:t>segundo</w:t>
      </w:r>
      <w:r w:rsidRPr="003E6B96">
        <w:rPr>
          <w:rFonts w:ascii="Arial" w:hAnsi="Arial" w:cs="Arial"/>
          <w:sz w:val="24"/>
          <w:szCs w:val="24"/>
        </w:rPr>
        <w:t xml:space="preserve"> nivel a los sujetos obligados </w:t>
      </w:r>
      <w:r w:rsidR="006E404F" w:rsidRPr="003E6B96">
        <w:rPr>
          <w:rFonts w:ascii="Arial" w:hAnsi="Arial" w:cs="Arial"/>
          <w:sz w:val="24"/>
          <w:szCs w:val="24"/>
        </w:rPr>
        <w:t>respectivos</w:t>
      </w:r>
      <w:r w:rsidR="00451B21" w:rsidRPr="003E6B96">
        <w:rPr>
          <w:rFonts w:ascii="Arial" w:hAnsi="Arial" w:cs="Arial"/>
          <w:sz w:val="24"/>
          <w:szCs w:val="24"/>
        </w:rPr>
        <w:t>, correspondiendo el primer nivel a las áre</w:t>
      </w:r>
      <w:r w:rsidR="00E745BA" w:rsidRPr="003E6B96">
        <w:rPr>
          <w:rFonts w:ascii="Arial" w:hAnsi="Arial" w:cs="Arial"/>
          <w:sz w:val="24"/>
          <w:szCs w:val="24"/>
        </w:rPr>
        <w:t>a</w:t>
      </w:r>
      <w:r w:rsidR="00451B21" w:rsidRPr="003E6B96">
        <w:rPr>
          <w:rFonts w:ascii="Arial" w:hAnsi="Arial" w:cs="Arial"/>
          <w:sz w:val="24"/>
          <w:szCs w:val="24"/>
        </w:rPr>
        <w:t xml:space="preserve">s de informática de los sujetos </w:t>
      </w:r>
      <w:r w:rsidR="00451B21" w:rsidRPr="003E6B96">
        <w:rPr>
          <w:rFonts w:ascii="Arial" w:hAnsi="Arial" w:cs="Arial"/>
          <w:sz w:val="24"/>
          <w:szCs w:val="24"/>
        </w:rPr>
        <w:lastRenderedPageBreak/>
        <w:t>oblig</w:t>
      </w:r>
      <w:r w:rsidR="00F14970" w:rsidRPr="003E6B96">
        <w:rPr>
          <w:rFonts w:ascii="Arial" w:hAnsi="Arial" w:cs="Arial"/>
          <w:sz w:val="24"/>
          <w:szCs w:val="24"/>
        </w:rPr>
        <w:t>ados, tal como se indica en el C</w:t>
      </w:r>
      <w:r w:rsidR="00451B21" w:rsidRPr="003E6B96">
        <w:rPr>
          <w:rFonts w:ascii="Arial" w:hAnsi="Arial" w:cs="Arial"/>
          <w:sz w:val="24"/>
          <w:szCs w:val="24"/>
        </w:rPr>
        <w:t>apítulo VII</w:t>
      </w:r>
      <w:r w:rsidR="007C5237" w:rsidRPr="003E6B96">
        <w:rPr>
          <w:rFonts w:ascii="Arial" w:hAnsi="Arial" w:cs="Arial"/>
          <w:sz w:val="24"/>
          <w:szCs w:val="24"/>
        </w:rPr>
        <w:t xml:space="preserve"> del</w:t>
      </w:r>
      <w:r w:rsidR="009173D2" w:rsidRPr="003E6B96">
        <w:rPr>
          <w:rFonts w:ascii="Arial" w:hAnsi="Arial" w:cs="Arial"/>
          <w:sz w:val="24"/>
          <w:szCs w:val="24"/>
        </w:rPr>
        <w:t xml:space="preserve"> </w:t>
      </w:r>
      <w:r w:rsidR="00F14970" w:rsidRPr="003E6B96">
        <w:rPr>
          <w:rFonts w:ascii="Arial" w:hAnsi="Arial" w:cs="Arial"/>
          <w:sz w:val="24"/>
          <w:szCs w:val="24"/>
        </w:rPr>
        <w:t>Título Primero</w:t>
      </w:r>
      <w:r w:rsidR="00451B21" w:rsidRPr="003E6B96">
        <w:rPr>
          <w:rFonts w:ascii="Arial" w:hAnsi="Arial" w:cs="Arial"/>
          <w:sz w:val="24"/>
          <w:szCs w:val="24"/>
        </w:rPr>
        <w:t xml:space="preserve"> de estos </w:t>
      </w:r>
      <w:r w:rsidR="002D6F47" w:rsidRPr="003E6B96">
        <w:rPr>
          <w:rFonts w:ascii="Arial" w:hAnsi="Arial" w:cs="Arial"/>
          <w:sz w:val="24"/>
          <w:szCs w:val="24"/>
        </w:rPr>
        <w:t>L</w:t>
      </w:r>
      <w:r w:rsidR="00451B21" w:rsidRPr="003E6B96">
        <w:rPr>
          <w:rFonts w:ascii="Arial" w:hAnsi="Arial" w:cs="Arial"/>
          <w:sz w:val="24"/>
          <w:szCs w:val="24"/>
        </w:rPr>
        <w:t>ineamientos.</w:t>
      </w:r>
    </w:p>
    <w:p w:rsidR="00C410AA" w:rsidRPr="003E6B96" w:rsidRDefault="00C410AA" w:rsidP="00CB0315">
      <w:pPr>
        <w:spacing w:after="0" w:line="240" w:lineRule="auto"/>
        <w:jc w:val="both"/>
        <w:rPr>
          <w:rFonts w:ascii="Arial" w:hAnsi="Arial" w:cs="Arial"/>
          <w:sz w:val="24"/>
          <w:szCs w:val="24"/>
        </w:rPr>
      </w:pPr>
    </w:p>
    <w:p w:rsidR="00C73074" w:rsidRPr="003E6B96" w:rsidRDefault="00C73074" w:rsidP="00CB0315">
      <w:pPr>
        <w:pStyle w:val="Ttulo2"/>
        <w:spacing w:before="0" w:line="240" w:lineRule="auto"/>
        <w:jc w:val="center"/>
        <w:rPr>
          <w:rFonts w:ascii="Arial" w:hAnsi="Arial" w:cs="Arial"/>
          <w:b/>
          <w:color w:val="auto"/>
          <w:sz w:val="24"/>
          <w:szCs w:val="24"/>
        </w:rPr>
      </w:pPr>
      <w:bookmarkStart w:id="96" w:name="_Toc445317807"/>
      <w:bookmarkStart w:id="97" w:name="_Toc445318654"/>
      <w:r w:rsidRPr="003E6B96">
        <w:rPr>
          <w:rFonts w:ascii="Arial" w:hAnsi="Arial" w:cs="Arial"/>
          <w:b/>
          <w:color w:val="auto"/>
          <w:sz w:val="24"/>
          <w:szCs w:val="24"/>
        </w:rPr>
        <w:t>CAPÍTULO II</w:t>
      </w:r>
      <w:bookmarkEnd w:id="96"/>
      <w:bookmarkEnd w:id="97"/>
    </w:p>
    <w:p w:rsidR="00C73074" w:rsidRPr="003E6B96" w:rsidRDefault="00C73074" w:rsidP="00CB0315">
      <w:pPr>
        <w:pStyle w:val="Ttulo2"/>
        <w:spacing w:before="0" w:line="240" w:lineRule="auto"/>
        <w:jc w:val="center"/>
        <w:rPr>
          <w:rFonts w:ascii="Arial" w:hAnsi="Arial" w:cs="Arial"/>
          <w:b/>
          <w:color w:val="auto"/>
          <w:sz w:val="24"/>
          <w:szCs w:val="24"/>
        </w:rPr>
      </w:pPr>
      <w:bookmarkStart w:id="98" w:name="_Toc445317808"/>
      <w:bookmarkStart w:id="99" w:name="_Toc445318655"/>
      <w:r w:rsidRPr="003E6B96">
        <w:rPr>
          <w:rFonts w:ascii="Arial" w:hAnsi="Arial" w:cs="Arial"/>
          <w:b/>
          <w:color w:val="auto"/>
          <w:sz w:val="24"/>
          <w:szCs w:val="24"/>
        </w:rPr>
        <w:t>DE LOS MÉTODOS DE CARGA DE LA INFORMACIÓN</w:t>
      </w:r>
      <w:bookmarkEnd w:id="98"/>
      <w:bookmarkEnd w:id="99"/>
    </w:p>
    <w:p w:rsidR="00C73074" w:rsidRPr="003E6B96" w:rsidRDefault="00C73074" w:rsidP="00CB0315">
      <w:pPr>
        <w:spacing w:after="0" w:line="240" w:lineRule="auto"/>
        <w:ind w:left="709"/>
        <w:jc w:val="center"/>
        <w:rPr>
          <w:rFonts w:ascii="Arial" w:hAnsi="Arial" w:cs="Arial"/>
          <w:b/>
          <w:sz w:val="24"/>
          <w:szCs w:val="24"/>
        </w:rPr>
      </w:pPr>
    </w:p>
    <w:p w:rsidR="00C73074"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décimo </w:t>
      </w:r>
      <w:r w:rsidR="003B0541" w:rsidRPr="003E6B96">
        <w:rPr>
          <w:rFonts w:ascii="Arial" w:hAnsi="Arial" w:cs="Arial"/>
          <w:b/>
          <w:sz w:val="24"/>
          <w:szCs w:val="24"/>
        </w:rPr>
        <w:t>cuarto</w:t>
      </w:r>
      <w:r w:rsidR="00C73074" w:rsidRPr="003E6B96">
        <w:rPr>
          <w:rFonts w:ascii="Arial" w:hAnsi="Arial" w:cs="Arial"/>
          <w:b/>
          <w:bCs/>
          <w:sz w:val="24"/>
          <w:szCs w:val="24"/>
        </w:rPr>
        <w:t xml:space="preserve">. </w:t>
      </w:r>
      <w:r w:rsidR="00C73074" w:rsidRPr="003E6B96">
        <w:rPr>
          <w:rFonts w:ascii="Arial" w:hAnsi="Arial" w:cs="Arial"/>
          <w:sz w:val="24"/>
          <w:szCs w:val="24"/>
        </w:rPr>
        <w:t>El S</w:t>
      </w:r>
      <w:r w:rsidR="00B77ECC" w:rsidRPr="003E6B96">
        <w:rPr>
          <w:rFonts w:ascii="Arial" w:hAnsi="Arial" w:cs="Arial"/>
          <w:sz w:val="24"/>
          <w:szCs w:val="24"/>
        </w:rPr>
        <w:t>I</w:t>
      </w:r>
      <w:r w:rsidR="00C73074" w:rsidRPr="003E6B96">
        <w:rPr>
          <w:rFonts w:ascii="Arial" w:hAnsi="Arial" w:cs="Arial"/>
          <w:sz w:val="24"/>
          <w:szCs w:val="24"/>
        </w:rPr>
        <w:t xml:space="preserve">POT permitirá </w:t>
      </w:r>
      <w:r w:rsidR="00CE4E72" w:rsidRPr="003E6B96">
        <w:rPr>
          <w:rFonts w:ascii="Arial" w:hAnsi="Arial" w:cs="Arial"/>
          <w:sz w:val="24"/>
          <w:szCs w:val="24"/>
        </w:rPr>
        <w:t>tres</w:t>
      </w:r>
      <w:r w:rsidR="00C73074" w:rsidRPr="003E6B96">
        <w:rPr>
          <w:rFonts w:ascii="Arial" w:hAnsi="Arial" w:cs="Arial"/>
          <w:sz w:val="24"/>
          <w:szCs w:val="24"/>
        </w:rPr>
        <w:t xml:space="preserve"> métodos de carga de</w:t>
      </w:r>
      <w:r w:rsidR="005C48B2" w:rsidRPr="003E6B96">
        <w:rPr>
          <w:rFonts w:ascii="Arial" w:hAnsi="Arial" w:cs="Arial"/>
          <w:sz w:val="24"/>
          <w:szCs w:val="24"/>
        </w:rPr>
        <w:t xml:space="preserve"> la </w:t>
      </w:r>
      <w:r w:rsidR="00C73074" w:rsidRPr="003E6B96">
        <w:rPr>
          <w:rFonts w:ascii="Arial" w:hAnsi="Arial" w:cs="Arial"/>
          <w:sz w:val="24"/>
          <w:szCs w:val="24"/>
        </w:rPr>
        <w:t>información, el primero a través de un formulario web</w:t>
      </w:r>
      <w:r w:rsidR="00CE4E72" w:rsidRPr="003E6B96">
        <w:rPr>
          <w:rFonts w:ascii="Arial" w:hAnsi="Arial" w:cs="Arial"/>
          <w:sz w:val="24"/>
          <w:szCs w:val="24"/>
        </w:rPr>
        <w:t xml:space="preserve">, </w:t>
      </w:r>
      <w:r w:rsidR="00C73074" w:rsidRPr="003E6B96">
        <w:rPr>
          <w:rFonts w:ascii="Arial" w:hAnsi="Arial" w:cs="Arial"/>
          <w:sz w:val="24"/>
          <w:szCs w:val="24"/>
        </w:rPr>
        <w:t>el segundo a través de un archivo xml</w:t>
      </w:r>
      <w:r w:rsidR="00451B21" w:rsidRPr="003E6B96">
        <w:rPr>
          <w:rFonts w:ascii="Arial" w:hAnsi="Arial" w:cs="Arial"/>
          <w:sz w:val="24"/>
          <w:szCs w:val="24"/>
        </w:rPr>
        <w:t xml:space="preserve"> cuya estr</w:t>
      </w:r>
      <w:r w:rsidR="00E745BA" w:rsidRPr="003E6B96">
        <w:rPr>
          <w:rFonts w:ascii="Arial" w:hAnsi="Arial" w:cs="Arial"/>
          <w:sz w:val="24"/>
          <w:szCs w:val="24"/>
        </w:rPr>
        <w:t>uc</w:t>
      </w:r>
      <w:r w:rsidR="00451B21" w:rsidRPr="003E6B96">
        <w:rPr>
          <w:rFonts w:ascii="Arial" w:hAnsi="Arial" w:cs="Arial"/>
          <w:sz w:val="24"/>
          <w:szCs w:val="24"/>
        </w:rPr>
        <w:t>tura estará determinada por el Instituto</w:t>
      </w:r>
      <w:r w:rsidR="00CE4E72" w:rsidRPr="003E6B96">
        <w:rPr>
          <w:rFonts w:ascii="Arial" w:hAnsi="Arial" w:cs="Arial"/>
          <w:sz w:val="24"/>
          <w:szCs w:val="24"/>
        </w:rPr>
        <w:t xml:space="preserve"> y el tercero a través de un</w:t>
      </w:r>
      <w:r w:rsidR="009D5354" w:rsidRPr="003E6B96">
        <w:rPr>
          <w:rFonts w:ascii="Arial" w:hAnsi="Arial" w:cs="Arial"/>
          <w:sz w:val="24"/>
          <w:szCs w:val="24"/>
        </w:rPr>
        <w:t xml:space="preserve"> servicio web</w:t>
      </w:r>
      <w:r w:rsidR="00CE4E72" w:rsidRPr="003E6B96">
        <w:rPr>
          <w:rFonts w:ascii="Arial" w:hAnsi="Arial" w:cs="Arial"/>
          <w:sz w:val="24"/>
          <w:szCs w:val="24"/>
        </w:rPr>
        <w:t>.</w:t>
      </w:r>
    </w:p>
    <w:p w:rsidR="00C73074" w:rsidRPr="003E6B96" w:rsidRDefault="00C73074" w:rsidP="00CB0315">
      <w:pPr>
        <w:pStyle w:val="Prrafodelista"/>
        <w:spacing w:after="0" w:line="240" w:lineRule="auto"/>
        <w:ind w:left="709"/>
        <w:rPr>
          <w:rFonts w:ascii="Arial" w:hAnsi="Arial" w:cs="Arial"/>
          <w:sz w:val="24"/>
          <w:szCs w:val="24"/>
        </w:rPr>
      </w:pPr>
    </w:p>
    <w:p w:rsidR="00C73074"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8F03E5" w:rsidRPr="003E6B96">
        <w:rPr>
          <w:rFonts w:ascii="Arial" w:hAnsi="Arial" w:cs="Arial"/>
          <w:b/>
          <w:sz w:val="24"/>
          <w:szCs w:val="24"/>
        </w:rPr>
        <w:t xml:space="preserve">décimo </w:t>
      </w:r>
      <w:r w:rsidR="003B0541" w:rsidRPr="003E6B96">
        <w:rPr>
          <w:rFonts w:ascii="Arial" w:hAnsi="Arial" w:cs="Arial"/>
          <w:b/>
          <w:sz w:val="24"/>
          <w:szCs w:val="24"/>
        </w:rPr>
        <w:t>quinto</w:t>
      </w:r>
      <w:r w:rsidR="00C73074" w:rsidRPr="003E6B96">
        <w:rPr>
          <w:rFonts w:ascii="Arial" w:hAnsi="Arial" w:cs="Arial"/>
          <w:b/>
          <w:bCs/>
          <w:sz w:val="24"/>
          <w:szCs w:val="24"/>
        </w:rPr>
        <w:t xml:space="preserve">. </w:t>
      </w:r>
      <w:r w:rsidR="00C73074" w:rsidRPr="003E6B96">
        <w:rPr>
          <w:rFonts w:ascii="Arial" w:hAnsi="Arial" w:cs="Arial"/>
          <w:sz w:val="24"/>
          <w:szCs w:val="24"/>
        </w:rPr>
        <w:t>Para la carga de información</w:t>
      </w:r>
      <w:r w:rsidR="00A260D5" w:rsidRPr="003E6B96">
        <w:rPr>
          <w:rFonts w:ascii="Arial" w:hAnsi="Arial" w:cs="Arial"/>
          <w:sz w:val="24"/>
          <w:szCs w:val="24"/>
        </w:rPr>
        <w:t xml:space="preserve"> a través del SIPOT</w:t>
      </w:r>
      <w:r w:rsidR="002D6F47" w:rsidRPr="003E6B96">
        <w:rPr>
          <w:rFonts w:ascii="Arial" w:hAnsi="Arial" w:cs="Arial"/>
          <w:sz w:val="24"/>
          <w:szCs w:val="24"/>
        </w:rPr>
        <w:t>,</w:t>
      </w:r>
      <w:r w:rsidR="00C73074" w:rsidRPr="003E6B96">
        <w:rPr>
          <w:rFonts w:ascii="Arial" w:hAnsi="Arial" w:cs="Arial"/>
          <w:sz w:val="24"/>
          <w:szCs w:val="24"/>
        </w:rPr>
        <w:t xml:space="preserve"> los sujetos obligados deberán</w:t>
      </w:r>
      <w:r w:rsidR="00CC0D07" w:rsidRPr="003E6B96">
        <w:rPr>
          <w:rFonts w:ascii="Arial" w:hAnsi="Arial" w:cs="Arial"/>
          <w:sz w:val="24"/>
          <w:szCs w:val="24"/>
        </w:rPr>
        <w:t xml:space="preserve"> atenerse y</w:t>
      </w:r>
      <w:r w:rsidR="00C73074" w:rsidRPr="003E6B96">
        <w:rPr>
          <w:rFonts w:ascii="Arial" w:hAnsi="Arial" w:cs="Arial"/>
          <w:sz w:val="24"/>
          <w:szCs w:val="24"/>
        </w:rPr>
        <w:t xml:space="preserve"> utilizar los formatos</w:t>
      </w:r>
      <w:r w:rsidR="00A260D5" w:rsidRPr="003E6B96">
        <w:rPr>
          <w:rFonts w:ascii="Arial" w:hAnsi="Arial" w:cs="Arial"/>
          <w:sz w:val="24"/>
          <w:szCs w:val="24"/>
        </w:rPr>
        <w:t xml:space="preserve"> </w:t>
      </w:r>
      <w:r w:rsidR="00AB3D85" w:rsidRPr="003E6B96">
        <w:rPr>
          <w:rFonts w:ascii="Arial" w:hAnsi="Arial" w:cs="Arial"/>
          <w:sz w:val="24"/>
          <w:szCs w:val="24"/>
        </w:rPr>
        <w:t xml:space="preserve">establecidos en </w:t>
      </w:r>
      <w:r w:rsidR="00EF3150" w:rsidRPr="003E6B96">
        <w:rPr>
          <w:rFonts w:ascii="Arial" w:hAnsi="Arial" w:cs="Arial"/>
          <w:sz w:val="24"/>
          <w:szCs w:val="24"/>
        </w:rPr>
        <w:t>el ordenamiento jurídico que en materia de las obligaciones de transparencia establecidas en el Título Quinto y en la fracción IV del artículo 31 de la Ley General de Transparencia y Acceso a la Información Pública, emita el Sistema Nacional.</w:t>
      </w:r>
    </w:p>
    <w:p w:rsidR="00C73074" w:rsidRPr="003E6B96" w:rsidRDefault="00C73074" w:rsidP="00CB0315">
      <w:pPr>
        <w:pStyle w:val="Prrafodelista"/>
        <w:spacing w:after="0" w:line="240" w:lineRule="auto"/>
        <w:ind w:left="709"/>
        <w:rPr>
          <w:rFonts w:ascii="Arial" w:hAnsi="Arial" w:cs="Arial"/>
          <w:sz w:val="24"/>
          <w:szCs w:val="24"/>
        </w:rPr>
      </w:pPr>
    </w:p>
    <w:p w:rsidR="00C73074"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007D6498" w:rsidRPr="003E6B96">
        <w:rPr>
          <w:rFonts w:ascii="Arial" w:hAnsi="Arial" w:cs="Arial"/>
          <w:b/>
          <w:bCs/>
          <w:sz w:val="24"/>
          <w:szCs w:val="24"/>
        </w:rPr>
        <w:t xml:space="preserve"> </w:t>
      </w:r>
      <w:r w:rsidR="007D6498" w:rsidRPr="003E6B96">
        <w:rPr>
          <w:rFonts w:ascii="Arial" w:hAnsi="Arial" w:cs="Arial"/>
          <w:b/>
          <w:sz w:val="24"/>
          <w:szCs w:val="24"/>
        </w:rPr>
        <w:t xml:space="preserve">décimo </w:t>
      </w:r>
      <w:r w:rsidR="007936F8" w:rsidRPr="003E6B96">
        <w:rPr>
          <w:rFonts w:ascii="Arial" w:hAnsi="Arial" w:cs="Arial"/>
          <w:b/>
          <w:sz w:val="24"/>
          <w:szCs w:val="24"/>
        </w:rPr>
        <w:t>s</w:t>
      </w:r>
      <w:r w:rsidR="003B0541" w:rsidRPr="003E6B96">
        <w:rPr>
          <w:rFonts w:ascii="Arial" w:hAnsi="Arial" w:cs="Arial"/>
          <w:b/>
          <w:sz w:val="24"/>
          <w:szCs w:val="24"/>
        </w:rPr>
        <w:t>exto</w:t>
      </w:r>
      <w:r w:rsidR="005C48B2" w:rsidRPr="003E6B96">
        <w:rPr>
          <w:rFonts w:ascii="Arial" w:hAnsi="Arial" w:cs="Arial"/>
          <w:b/>
          <w:bCs/>
          <w:sz w:val="24"/>
          <w:szCs w:val="24"/>
        </w:rPr>
        <w:t xml:space="preserve">. </w:t>
      </w:r>
      <w:r w:rsidR="00C73074" w:rsidRPr="003E6B96">
        <w:rPr>
          <w:rFonts w:ascii="Arial" w:hAnsi="Arial" w:cs="Arial"/>
          <w:sz w:val="24"/>
          <w:szCs w:val="24"/>
        </w:rPr>
        <w:t>Los archivos a los que hacen referencia los formatos registrados deberán ser almacenados</w:t>
      </w:r>
      <w:r w:rsidR="001D2894" w:rsidRPr="003E6B96">
        <w:rPr>
          <w:rFonts w:ascii="Arial" w:hAnsi="Arial" w:cs="Arial"/>
          <w:sz w:val="24"/>
          <w:szCs w:val="24"/>
        </w:rPr>
        <w:t xml:space="preserve">, durante el tiempo que disponga </w:t>
      </w:r>
      <w:r w:rsidR="00BF10C6" w:rsidRPr="003E6B96">
        <w:rPr>
          <w:rFonts w:ascii="Arial" w:hAnsi="Arial" w:cs="Arial"/>
          <w:sz w:val="24"/>
          <w:szCs w:val="24"/>
        </w:rPr>
        <w:t xml:space="preserve">el ordenamiento jurídico que en materia de las obligaciones de transparencia establecidas en el Título Quinto y en la fracción IV del artículo 31 de la Ley General de Transparencia y Acceso a la Información Pública, que emita el Sistema Nacional, </w:t>
      </w:r>
      <w:r w:rsidR="00DA171C" w:rsidRPr="003E6B96">
        <w:rPr>
          <w:rFonts w:ascii="Arial" w:hAnsi="Arial" w:cs="Arial"/>
          <w:sz w:val="24"/>
          <w:szCs w:val="24"/>
        </w:rPr>
        <w:t xml:space="preserve">y, en su caso, la normatividad específica de cada entidad federativa, </w:t>
      </w:r>
      <w:r w:rsidR="00071C22" w:rsidRPr="003E6B96">
        <w:rPr>
          <w:rFonts w:ascii="Arial" w:hAnsi="Arial" w:cs="Arial"/>
          <w:sz w:val="24"/>
          <w:szCs w:val="24"/>
        </w:rPr>
        <w:t xml:space="preserve">y publicados </w:t>
      </w:r>
      <w:r w:rsidR="00C73074" w:rsidRPr="003E6B96">
        <w:rPr>
          <w:rFonts w:ascii="Arial" w:hAnsi="Arial" w:cs="Arial"/>
          <w:sz w:val="24"/>
          <w:szCs w:val="24"/>
        </w:rPr>
        <w:t xml:space="preserve">en la infraestructura de los sujetos obligados </w:t>
      </w:r>
      <w:r w:rsidR="00071C22" w:rsidRPr="003E6B96">
        <w:rPr>
          <w:rFonts w:ascii="Arial" w:hAnsi="Arial" w:cs="Arial"/>
          <w:sz w:val="24"/>
          <w:szCs w:val="24"/>
        </w:rPr>
        <w:t xml:space="preserve">para que </w:t>
      </w:r>
      <w:r w:rsidR="00C73074" w:rsidRPr="003E6B96">
        <w:rPr>
          <w:rFonts w:ascii="Arial" w:hAnsi="Arial" w:cs="Arial"/>
          <w:sz w:val="24"/>
          <w:szCs w:val="24"/>
        </w:rPr>
        <w:t>el buscador integrado a la Plataforma Nacional se encarg</w:t>
      </w:r>
      <w:r w:rsidR="00071C22" w:rsidRPr="003E6B96">
        <w:rPr>
          <w:rFonts w:ascii="Arial" w:hAnsi="Arial" w:cs="Arial"/>
          <w:sz w:val="24"/>
          <w:szCs w:val="24"/>
        </w:rPr>
        <w:t>ue</w:t>
      </w:r>
      <w:r w:rsidR="00C73074" w:rsidRPr="003E6B96">
        <w:rPr>
          <w:rFonts w:ascii="Arial" w:hAnsi="Arial" w:cs="Arial"/>
          <w:sz w:val="24"/>
          <w:szCs w:val="24"/>
        </w:rPr>
        <w:t xml:space="preserve"> de indexar su contenido.</w:t>
      </w:r>
      <w:r w:rsidR="007E6BAB" w:rsidRPr="003E6B96">
        <w:rPr>
          <w:rFonts w:ascii="Arial" w:hAnsi="Arial" w:cs="Arial"/>
          <w:sz w:val="24"/>
          <w:szCs w:val="24"/>
        </w:rPr>
        <w:t xml:space="preserve"> </w:t>
      </w:r>
    </w:p>
    <w:p w:rsidR="00DA171C" w:rsidRPr="003E6B96" w:rsidRDefault="00DA171C" w:rsidP="00CB0315">
      <w:pPr>
        <w:spacing w:after="0" w:line="240" w:lineRule="auto"/>
        <w:jc w:val="both"/>
        <w:rPr>
          <w:rFonts w:ascii="Arial" w:hAnsi="Arial" w:cs="Arial"/>
          <w:sz w:val="24"/>
          <w:szCs w:val="24"/>
        </w:rPr>
      </w:pPr>
    </w:p>
    <w:p w:rsidR="007F6E42" w:rsidRPr="003E6B96" w:rsidRDefault="007F6E42" w:rsidP="00CB0315">
      <w:pPr>
        <w:pStyle w:val="Ttulo2"/>
        <w:spacing w:before="0" w:line="240" w:lineRule="auto"/>
        <w:jc w:val="center"/>
        <w:rPr>
          <w:rFonts w:ascii="Arial" w:hAnsi="Arial" w:cs="Arial"/>
          <w:b/>
          <w:color w:val="auto"/>
          <w:sz w:val="24"/>
          <w:szCs w:val="24"/>
        </w:rPr>
      </w:pPr>
      <w:bookmarkStart w:id="100" w:name="_Toc445317809"/>
      <w:bookmarkStart w:id="101" w:name="_Toc445318656"/>
      <w:r w:rsidRPr="003E6B96">
        <w:rPr>
          <w:rFonts w:ascii="Arial" w:hAnsi="Arial" w:cs="Arial"/>
          <w:b/>
          <w:color w:val="auto"/>
          <w:sz w:val="24"/>
          <w:szCs w:val="24"/>
        </w:rPr>
        <w:t>CAPÍTULO III</w:t>
      </w:r>
      <w:bookmarkEnd w:id="100"/>
      <w:bookmarkEnd w:id="101"/>
    </w:p>
    <w:p w:rsidR="007F6E42" w:rsidRPr="003E6B96" w:rsidRDefault="007F6E42" w:rsidP="00CB0315">
      <w:pPr>
        <w:pStyle w:val="Ttulo2"/>
        <w:spacing w:before="0" w:line="240" w:lineRule="auto"/>
        <w:jc w:val="center"/>
        <w:rPr>
          <w:rFonts w:ascii="Arial" w:hAnsi="Arial" w:cs="Arial"/>
          <w:color w:val="auto"/>
          <w:sz w:val="24"/>
          <w:szCs w:val="24"/>
        </w:rPr>
      </w:pPr>
      <w:bookmarkStart w:id="102" w:name="_Toc445317810"/>
      <w:bookmarkStart w:id="103" w:name="_Toc445318657"/>
      <w:r w:rsidRPr="003E6B96">
        <w:rPr>
          <w:rFonts w:ascii="Arial" w:hAnsi="Arial" w:cs="Arial"/>
          <w:b/>
          <w:color w:val="auto"/>
          <w:sz w:val="24"/>
          <w:szCs w:val="24"/>
        </w:rPr>
        <w:t>DE LA VERIFICACIÓN DE</w:t>
      </w:r>
      <w:r w:rsidR="00595244" w:rsidRPr="003E6B96">
        <w:rPr>
          <w:rFonts w:ascii="Arial" w:hAnsi="Arial" w:cs="Arial"/>
          <w:b/>
          <w:color w:val="auto"/>
          <w:sz w:val="24"/>
          <w:szCs w:val="24"/>
        </w:rPr>
        <w:t xml:space="preserve"> LAS OBLIGACIONES DE TRANSPAREN</w:t>
      </w:r>
      <w:r w:rsidRPr="003E6B96">
        <w:rPr>
          <w:rFonts w:ascii="Arial" w:hAnsi="Arial" w:cs="Arial"/>
          <w:b/>
          <w:color w:val="auto"/>
          <w:sz w:val="24"/>
          <w:szCs w:val="24"/>
        </w:rPr>
        <w:t>CIA</w:t>
      </w:r>
      <w:bookmarkEnd w:id="102"/>
      <w:bookmarkEnd w:id="103"/>
    </w:p>
    <w:p w:rsidR="007F6E42" w:rsidRPr="003E6B96" w:rsidRDefault="007F6E42" w:rsidP="00CB0315">
      <w:pPr>
        <w:spacing w:after="0" w:line="240" w:lineRule="auto"/>
        <w:jc w:val="both"/>
        <w:rPr>
          <w:rFonts w:ascii="Arial" w:hAnsi="Arial" w:cs="Arial"/>
          <w:sz w:val="24"/>
          <w:szCs w:val="24"/>
        </w:rPr>
      </w:pPr>
    </w:p>
    <w:p w:rsidR="004B1745" w:rsidRPr="003E6B96" w:rsidRDefault="00FE2AD3" w:rsidP="00CB0315">
      <w:pPr>
        <w:autoSpaceDE w:val="0"/>
        <w:autoSpaceDN w:val="0"/>
        <w:spacing w:after="0" w:line="240" w:lineRule="auto"/>
        <w:jc w:val="both"/>
        <w:rPr>
          <w:rFonts w:ascii="Arial" w:hAnsi="Arial" w:cs="Arial"/>
          <w:sz w:val="24"/>
          <w:szCs w:val="24"/>
        </w:rPr>
      </w:pPr>
      <w:r w:rsidRPr="003E6B96">
        <w:rPr>
          <w:rFonts w:ascii="Arial" w:hAnsi="Arial" w:cs="Arial"/>
          <w:b/>
          <w:bCs/>
          <w:sz w:val="24"/>
          <w:szCs w:val="24"/>
        </w:rPr>
        <w:t>Centésimo</w:t>
      </w:r>
      <w:r w:rsidR="00DA7276" w:rsidRPr="003E6B96">
        <w:rPr>
          <w:rFonts w:ascii="Arial" w:hAnsi="Arial" w:cs="Arial"/>
          <w:sz w:val="24"/>
          <w:szCs w:val="24"/>
        </w:rPr>
        <w:t xml:space="preserve"> </w:t>
      </w:r>
      <w:r w:rsidR="00C33351" w:rsidRPr="003E6B96">
        <w:rPr>
          <w:rFonts w:ascii="Arial" w:hAnsi="Arial" w:cs="Arial"/>
          <w:b/>
          <w:sz w:val="24"/>
          <w:szCs w:val="24"/>
        </w:rPr>
        <w:t xml:space="preserve">décimo </w:t>
      </w:r>
      <w:r w:rsidR="003B0541" w:rsidRPr="003E6B96">
        <w:rPr>
          <w:rFonts w:ascii="Arial" w:hAnsi="Arial" w:cs="Arial"/>
          <w:b/>
          <w:sz w:val="24"/>
          <w:szCs w:val="24"/>
        </w:rPr>
        <w:t>séptimo</w:t>
      </w:r>
      <w:r w:rsidR="007F6E42" w:rsidRPr="003E6B96">
        <w:rPr>
          <w:rFonts w:ascii="Arial" w:hAnsi="Arial" w:cs="Arial"/>
          <w:b/>
          <w:bCs/>
          <w:sz w:val="24"/>
          <w:szCs w:val="24"/>
        </w:rPr>
        <w:t>.</w:t>
      </w:r>
      <w:r w:rsidR="007F6E42" w:rsidRPr="003E6B96">
        <w:rPr>
          <w:rFonts w:ascii="Arial" w:hAnsi="Arial" w:cs="Arial"/>
          <w:sz w:val="24"/>
          <w:szCs w:val="24"/>
        </w:rPr>
        <w:t xml:space="preserve"> Los organismos garantes vigilarán que las obligaciones de transparencia que</w:t>
      </w:r>
      <w:r w:rsidR="00527904" w:rsidRPr="003E6B96">
        <w:rPr>
          <w:rFonts w:ascii="Arial" w:hAnsi="Arial" w:cs="Arial"/>
          <w:sz w:val="24"/>
          <w:szCs w:val="24"/>
        </w:rPr>
        <w:t xml:space="preserve"> se</w:t>
      </w:r>
      <w:r w:rsidR="007F6E42" w:rsidRPr="003E6B96">
        <w:rPr>
          <w:rFonts w:ascii="Arial" w:hAnsi="Arial" w:cs="Arial"/>
          <w:sz w:val="24"/>
          <w:szCs w:val="24"/>
        </w:rPr>
        <w:t xml:space="preserve"> publiquen </w:t>
      </w:r>
      <w:r w:rsidR="00215FEF" w:rsidRPr="003E6B96">
        <w:rPr>
          <w:rFonts w:ascii="Arial" w:hAnsi="Arial" w:cs="Arial"/>
          <w:sz w:val="24"/>
          <w:szCs w:val="24"/>
        </w:rPr>
        <w:t xml:space="preserve">en la Plataforma Nacional y en los portales de obligaciones de </w:t>
      </w:r>
      <w:r w:rsidR="007F6E42" w:rsidRPr="003E6B96">
        <w:rPr>
          <w:rFonts w:ascii="Arial" w:hAnsi="Arial" w:cs="Arial"/>
          <w:sz w:val="24"/>
          <w:szCs w:val="24"/>
        </w:rPr>
        <w:t xml:space="preserve">los sujetos obligados cumplan con lo dispuesto en la </w:t>
      </w:r>
      <w:r w:rsidR="00D851E6" w:rsidRPr="003E6B96">
        <w:rPr>
          <w:rFonts w:ascii="Arial" w:hAnsi="Arial" w:cs="Arial"/>
          <w:sz w:val="24"/>
          <w:szCs w:val="24"/>
        </w:rPr>
        <w:t>Ley General, Ley Federal o Ley Local</w:t>
      </w:r>
      <w:r w:rsidR="007F6E42" w:rsidRPr="003E6B96">
        <w:rPr>
          <w:rFonts w:ascii="Arial" w:hAnsi="Arial" w:cs="Arial"/>
          <w:sz w:val="24"/>
          <w:szCs w:val="24"/>
        </w:rPr>
        <w:t xml:space="preserve">, </w:t>
      </w:r>
      <w:r w:rsidR="00215FEF" w:rsidRPr="003E6B96">
        <w:rPr>
          <w:rFonts w:ascii="Arial" w:hAnsi="Arial" w:cs="Arial"/>
          <w:sz w:val="24"/>
          <w:szCs w:val="24"/>
        </w:rPr>
        <w:t xml:space="preserve">en concordancia </w:t>
      </w:r>
      <w:r w:rsidR="007B423F" w:rsidRPr="003E6B96">
        <w:rPr>
          <w:rFonts w:ascii="Arial" w:hAnsi="Arial" w:cs="Arial"/>
          <w:sz w:val="24"/>
          <w:szCs w:val="24"/>
        </w:rPr>
        <w:t>al</w:t>
      </w:r>
      <w:r w:rsidR="00161976" w:rsidRPr="003E6B96">
        <w:rPr>
          <w:rFonts w:ascii="Arial" w:hAnsi="Arial" w:cs="Arial"/>
          <w:sz w:val="24"/>
          <w:szCs w:val="24"/>
        </w:rPr>
        <w:t xml:space="preserve"> ordenamiento jurídico que </w:t>
      </w:r>
      <w:r w:rsidR="00312AFB" w:rsidRPr="003E6B96">
        <w:rPr>
          <w:rFonts w:ascii="Arial" w:hAnsi="Arial" w:cs="Arial"/>
          <w:sz w:val="24"/>
          <w:szCs w:val="24"/>
        </w:rPr>
        <w:t>en la materia emitan los organismos garantes en el ámbito de su competencia.</w:t>
      </w:r>
    </w:p>
    <w:p w:rsidR="004B1745" w:rsidRPr="003E6B96" w:rsidRDefault="004B1745" w:rsidP="00CB0315">
      <w:pPr>
        <w:spacing w:after="0" w:line="240" w:lineRule="auto"/>
        <w:jc w:val="both"/>
        <w:rPr>
          <w:rFonts w:ascii="Arial" w:hAnsi="Arial" w:cs="Arial"/>
          <w:b/>
          <w:bCs/>
          <w:sz w:val="24"/>
          <w:szCs w:val="24"/>
        </w:rPr>
      </w:pPr>
    </w:p>
    <w:p w:rsidR="00EC3CD5" w:rsidRPr="003E6B96" w:rsidRDefault="00EC3CD5"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7936F8" w:rsidRPr="003E6B96">
        <w:rPr>
          <w:rFonts w:ascii="Arial" w:hAnsi="Arial" w:cs="Arial"/>
          <w:b/>
          <w:sz w:val="24"/>
          <w:szCs w:val="24"/>
        </w:rPr>
        <w:t xml:space="preserve">décimo </w:t>
      </w:r>
      <w:r w:rsidR="003B0541" w:rsidRPr="003E6B96">
        <w:rPr>
          <w:rFonts w:ascii="Arial" w:hAnsi="Arial" w:cs="Arial"/>
          <w:b/>
          <w:sz w:val="24"/>
          <w:szCs w:val="24"/>
        </w:rPr>
        <w:t>octavo</w:t>
      </w:r>
      <w:r w:rsidR="00210F94" w:rsidRPr="003E6B96">
        <w:rPr>
          <w:rFonts w:ascii="Arial" w:hAnsi="Arial" w:cs="Arial"/>
          <w:b/>
          <w:sz w:val="24"/>
          <w:szCs w:val="24"/>
        </w:rPr>
        <w:t>.</w:t>
      </w:r>
      <w:r w:rsidRPr="003E6B96">
        <w:rPr>
          <w:rFonts w:ascii="Arial" w:hAnsi="Arial" w:cs="Arial"/>
          <w:sz w:val="24"/>
          <w:szCs w:val="24"/>
        </w:rPr>
        <w:t xml:space="preserve"> La P</w:t>
      </w:r>
      <w:r w:rsidR="00B56C79" w:rsidRPr="003E6B96">
        <w:rPr>
          <w:rFonts w:ascii="Arial" w:hAnsi="Arial" w:cs="Arial"/>
          <w:sz w:val="24"/>
          <w:szCs w:val="24"/>
        </w:rPr>
        <w:t>lataforma Nacional</w:t>
      </w:r>
      <w:r w:rsidRPr="003E6B96">
        <w:rPr>
          <w:rFonts w:ascii="Arial" w:hAnsi="Arial" w:cs="Arial"/>
          <w:sz w:val="24"/>
          <w:szCs w:val="24"/>
        </w:rPr>
        <w:t xml:space="preserve"> contará con un espacio para que los organismos garantes reporten</w:t>
      </w:r>
      <w:r w:rsidR="00527904" w:rsidRPr="003E6B96">
        <w:rPr>
          <w:rFonts w:ascii="Arial" w:hAnsi="Arial" w:cs="Arial"/>
          <w:sz w:val="24"/>
          <w:szCs w:val="24"/>
        </w:rPr>
        <w:t>, en su caso,</w:t>
      </w:r>
      <w:r w:rsidRPr="003E6B96">
        <w:rPr>
          <w:rFonts w:ascii="Arial" w:hAnsi="Arial" w:cs="Arial"/>
          <w:sz w:val="24"/>
          <w:szCs w:val="24"/>
        </w:rPr>
        <w:t xml:space="preserve"> los resultados de la evaluación y acciones de vigilancia</w:t>
      </w:r>
      <w:r w:rsidR="00AC7E07" w:rsidRPr="003E6B96">
        <w:rPr>
          <w:rFonts w:ascii="Arial" w:hAnsi="Arial" w:cs="Arial"/>
          <w:sz w:val="24"/>
          <w:szCs w:val="24"/>
        </w:rPr>
        <w:t xml:space="preserve"> que realicen</w:t>
      </w:r>
      <w:r w:rsidR="00527904" w:rsidRPr="003E6B96">
        <w:rPr>
          <w:rFonts w:ascii="Arial" w:hAnsi="Arial" w:cs="Arial"/>
          <w:sz w:val="24"/>
          <w:szCs w:val="24"/>
        </w:rPr>
        <w:t>,</w:t>
      </w:r>
      <w:r w:rsidR="00AC7E07" w:rsidRPr="003E6B96">
        <w:rPr>
          <w:rFonts w:ascii="Arial" w:hAnsi="Arial" w:cs="Arial"/>
          <w:sz w:val="24"/>
          <w:szCs w:val="24"/>
        </w:rPr>
        <w:t xml:space="preserve"> </w:t>
      </w:r>
      <w:r w:rsidRPr="003E6B96">
        <w:rPr>
          <w:rFonts w:ascii="Arial" w:hAnsi="Arial" w:cs="Arial"/>
          <w:sz w:val="24"/>
          <w:szCs w:val="24"/>
        </w:rPr>
        <w:t>l</w:t>
      </w:r>
      <w:r w:rsidR="00527904" w:rsidRPr="003E6B96">
        <w:rPr>
          <w:rFonts w:ascii="Arial" w:hAnsi="Arial" w:cs="Arial"/>
          <w:sz w:val="24"/>
          <w:szCs w:val="24"/>
        </w:rPr>
        <w:t>os</w:t>
      </w:r>
      <w:r w:rsidRPr="003E6B96">
        <w:rPr>
          <w:rFonts w:ascii="Arial" w:hAnsi="Arial" w:cs="Arial"/>
          <w:sz w:val="24"/>
          <w:szCs w:val="24"/>
        </w:rPr>
        <w:t xml:space="preserve"> cuales deberán publicarse </w:t>
      </w:r>
      <w:r w:rsidR="00527904" w:rsidRPr="003E6B96">
        <w:rPr>
          <w:rFonts w:ascii="Arial" w:hAnsi="Arial" w:cs="Arial"/>
          <w:sz w:val="24"/>
          <w:szCs w:val="24"/>
        </w:rPr>
        <w:t>también en los</w:t>
      </w:r>
      <w:r w:rsidRPr="003E6B96">
        <w:rPr>
          <w:rFonts w:ascii="Arial" w:hAnsi="Arial" w:cs="Arial"/>
          <w:sz w:val="24"/>
          <w:szCs w:val="24"/>
        </w:rPr>
        <w:t xml:space="preserve"> portales de Internet respectivos. </w:t>
      </w:r>
    </w:p>
    <w:p w:rsidR="00EC3CD5" w:rsidRPr="003E6B96" w:rsidRDefault="00EC3CD5" w:rsidP="00CB0315">
      <w:pPr>
        <w:spacing w:after="0" w:line="240" w:lineRule="auto"/>
        <w:jc w:val="both"/>
        <w:rPr>
          <w:rFonts w:ascii="Arial" w:hAnsi="Arial" w:cs="Arial"/>
          <w:sz w:val="24"/>
          <w:szCs w:val="24"/>
        </w:rPr>
      </w:pPr>
    </w:p>
    <w:p w:rsidR="007F6E42"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3B0541" w:rsidRPr="003E6B96">
        <w:rPr>
          <w:rFonts w:ascii="Arial" w:hAnsi="Arial" w:cs="Arial"/>
          <w:b/>
          <w:sz w:val="24"/>
          <w:szCs w:val="24"/>
        </w:rPr>
        <w:t>décimo noveno</w:t>
      </w:r>
      <w:r w:rsidR="007F6E42" w:rsidRPr="003E6B96">
        <w:rPr>
          <w:rFonts w:ascii="Arial" w:hAnsi="Arial" w:cs="Arial"/>
          <w:b/>
          <w:bCs/>
          <w:sz w:val="24"/>
          <w:szCs w:val="24"/>
        </w:rPr>
        <w:t>.</w:t>
      </w:r>
      <w:r w:rsidR="007F6E42" w:rsidRPr="003E6B96">
        <w:rPr>
          <w:rFonts w:ascii="Arial" w:hAnsi="Arial" w:cs="Arial"/>
          <w:sz w:val="24"/>
          <w:szCs w:val="24"/>
        </w:rPr>
        <w:t xml:space="preserve"> </w:t>
      </w:r>
      <w:r w:rsidR="000918FE" w:rsidRPr="003E6B96">
        <w:rPr>
          <w:rFonts w:ascii="Arial" w:hAnsi="Arial" w:cs="Arial"/>
          <w:sz w:val="24"/>
          <w:szCs w:val="24"/>
        </w:rPr>
        <w:t>El</w:t>
      </w:r>
      <w:r w:rsidR="007F6E42" w:rsidRPr="003E6B96">
        <w:rPr>
          <w:rFonts w:ascii="Arial" w:hAnsi="Arial" w:cs="Arial"/>
          <w:sz w:val="24"/>
          <w:szCs w:val="24"/>
        </w:rPr>
        <w:t xml:space="preserve"> organismo garante emitirá un dictamen en el que se determine si el </w:t>
      </w:r>
      <w:r w:rsidR="004C453A" w:rsidRPr="003E6B96">
        <w:rPr>
          <w:rFonts w:ascii="Arial" w:hAnsi="Arial" w:cs="Arial"/>
          <w:sz w:val="24"/>
          <w:szCs w:val="24"/>
        </w:rPr>
        <w:t xml:space="preserve">sujeto obligado cumple o no con </w:t>
      </w:r>
      <w:r w:rsidR="007F6E42" w:rsidRPr="003E6B96">
        <w:rPr>
          <w:rFonts w:ascii="Arial" w:hAnsi="Arial" w:cs="Arial"/>
          <w:sz w:val="24"/>
          <w:szCs w:val="24"/>
        </w:rPr>
        <w:t>las obligaciones de transparencia, el cual deberá notificarse a través del SICOM de la Plataforma Nacional.</w:t>
      </w:r>
    </w:p>
    <w:p w:rsidR="00AF356E" w:rsidRPr="003E6B96" w:rsidRDefault="00AF356E" w:rsidP="00CB0315">
      <w:pPr>
        <w:spacing w:after="0" w:line="240" w:lineRule="auto"/>
        <w:jc w:val="center"/>
        <w:rPr>
          <w:rFonts w:ascii="Arial" w:hAnsi="Arial" w:cs="Arial"/>
          <w:b/>
          <w:bCs/>
          <w:sz w:val="24"/>
          <w:szCs w:val="24"/>
        </w:rPr>
      </w:pPr>
    </w:p>
    <w:p w:rsidR="007F6E42" w:rsidRPr="003E6B96" w:rsidRDefault="007F6E42" w:rsidP="00CB0315">
      <w:pPr>
        <w:pStyle w:val="Ttulo2"/>
        <w:spacing w:before="0" w:line="240" w:lineRule="auto"/>
        <w:jc w:val="center"/>
        <w:rPr>
          <w:rFonts w:ascii="Arial" w:hAnsi="Arial" w:cs="Arial"/>
          <w:b/>
          <w:color w:val="auto"/>
          <w:sz w:val="24"/>
          <w:szCs w:val="24"/>
        </w:rPr>
      </w:pPr>
      <w:bookmarkStart w:id="104" w:name="_Toc445317811"/>
      <w:bookmarkStart w:id="105" w:name="_Toc445318658"/>
      <w:r w:rsidRPr="003E6B96">
        <w:rPr>
          <w:rFonts w:ascii="Arial" w:hAnsi="Arial" w:cs="Arial"/>
          <w:b/>
          <w:color w:val="auto"/>
          <w:sz w:val="24"/>
          <w:szCs w:val="24"/>
        </w:rPr>
        <w:lastRenderedPageBreak/>
        <w:t>CAPÍTULO IV</w:t>
      </w:r>
      <w:bookmarkEnd w:id="104"/>
      <w:bookmarkEnd w:id="105"/>
    </w:p>
    <w:p w:rsidR="007F6E42" w:rsidRPr="003E6B96" w:rsidRDefault="007F6E42" w:rsidP="00CB0315">
      <w:pPr>
        <w:pStyle w:val="Ttulo2"/>
        <w:spacing w:before="0" w:line="240" w:lineRule="auto"/>
        <w:jc w:val="center"/>
        <w:rPr>
          <w:rFonts w:ascii="Arial" w:hAnsi="Arial" w:cs="Arial"/>
          <w:b/>
          <w:color w:val="auto"/>
          <w:sz w:val="24"/>
          <w:szCs w:val="24"/>
        </w:rPr>
      </w:pPr>
      <w:bookmarkStart w:id="106" w:name="_Toc445317812"/>
      <w:bookmarkStart w:id="107" w:name="_Toc445318659"/>
      <w:r w:rsidRPr="003E6B96">
        <w:rPr>
          <w:rFonts w:ascii="Arial" w:hAnsi="Arial" w:cs="Arial"/>
          <w:b/>
          <w:color w:val="auto"/>
          <w:sz w:val="24"/>
          <w:szCs w:val="24"/>
        </w:rPr>
        <w:t>DE LA DENUNCIA POR INCUMPLIMIENTO A LAS OBLIGACIONES DE TRANSPARENCIA</w:t>
      </w:r>
      <w:bookmarkEnd w:id="106"/>
      <w:bookmarkEnd w:id="107"/>
    </w:p>
    <w:p w:rsidR="004C453A" w:rsidRPr="003E6B96" w:rsidRDefault="004C453A" w:rsidP="00CB0315">
      <w:pPr>
        <w:pStyle w:val="Ttulo2"/>
        <w:spacing w:before="0" w:line="240" w:lineRule="auto"/>
        <w:rPr>
          <w:rFonts w:ascii="Arial" w:hAnsi="Arial" w:cs="Arial"/>
          <w:color w:val="auto"/>
          <w:sz w:val="24"/>
          <w:szCs w:val="24"/>
        </w:rPr>
      </w:pPr>
    </w:p>
    <w:p w:rsidR="00C05A1E"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vigésimo</w:t>
      </w:r>
      <w:r w:rsidR="007F6E42" w:rsidRPr="003E6B96">
        <w:rPr>
          <w:rFonts w:ascii="Arial" w:hAnsi="Arial" w:cs="Arial"/>
          <w:b/>
          <w:bCs/>
          <w:sz w:val="24"/>
          <w:szCs w:val="24"/>
        </w:rPr>
        <w:t xml:space="preserve">. </w:t>
      </w:r>
      <w:r w:rsidR="007F6E42" w:rsidRPr="003E6B96">
        <w:rPr>
          <w:rFonts w:ascii="Arial" w:hAnsi="Arial" w:cs="Arial"/>
          <w:sz w:val="24"/>
          <w:szCs w:val="24"/>
        </w:rPr>
        <w:t>Cualquier persona podrá denunciar el incumplimiento de las obligaciones de transparencia de los sujetos obligados ante los organismos garantes, según corresponda</w:t>
      </w:r>
      <w:r w:rsidR="00976A8A" w:rsidRPr="003E6B96">
        <w:rPr>
          <w:rFonts w:ascii="Arial" w:hAnsi="Arial" w:cs="Arial"/>
          <w:sz w:val="24"/>
          <w:szCs w:val="24"/>
        </w:rPr>
        <w:t>,</w:t>
      </w:r>
      <w:r w:rsidR="007F6E42" w:rsidRPr="003E6B96">
        <w:rPr>
          <w:rFonts w:ascii="Arial" w:hAnsi="Arial" w:cs="Arial"/>
          <w:sz w:val="24"/>
          <w:szCs w:val="24"/>
        </w:rPr>
        <w:t xml:space="preserve"> conforme a sus respectivos ámbitos de competencia, en té</w:t>
      </w:r>
      <w:r w:rsidR="002A330A" w:rsidRPr="003E6B96">
        <w:rPr>
          <w:rFonts w:ascii="Arial" w:hAnsi="Arial" w:cs="Arial"/>
          <w:sz w:val="24"/>
          <w:szCs w:val="24"/>
        </w:rPr>
        <w:t xml:space="preserve">rminos de lo establecido </w:t>
      </w:r>
      <w:r w:rsidR="001E4AD8" w:rsidRPr="003E6B96">
        <w:rPr>
          <w:rFonts w:ascii="Arial" w:hAnsi="Arial" w:cs="Arial"/>
          <w:sz w:val="24"/>
          <w:szCs w:val="24"/>
        </w:rPr>
        <w:t xml:space="preserve">en la </w:t>
      </w:r>
      <w:r w:rsidR="00D851E6" w:rsidRPr="003E6B96">
        <w:rPr>
          <w:rFonts w:ascii="Arial" w:hAnsi="Arial" w:cs="Arial"/>
          <w:sz w:val="24"/>
          <w:szCs w:val="24"/>
        </w:rPr>
        <w:t>Ley General, Ley Federal o Ley Local</w:t>
      </w:r>
      <w:r w:rsidR="00C05A1E" w:rsidRPr="003E6B96">
        <w:rPr>
          <w:rFonts w:ascii="Arial" w:hAnsi="Arial" w:cs="Arial"/>
          <w:sz w:val="24"/>
          <w:szCs w:val="24"/>
        </w:rPr>
        <w:t xml:space="preserve"> y el ordenamiento jurídico que en materia de las obligaciones de transparencia establecidas en el Título Quinto y en la fracción IV del artículo 31 de la Ley General de Transparencia y Acceso a la Información Pública, que emita el Sistema Nacional.</w:t>
      </w:r>
    </w:p>
    <w:p w:rsidR="001E4AD8" w:rsidRPr="003E6B96" w:rsidRDefault="001E4AD8" w:rsidP="00CB0315">
      <w:pPr>
        <w:spacing w:after="0" w:line="240" w:lineRule="auto"/>
        <w:jc w:val="both"/>
        <w:rPr>
          <w:rFonts w:ascii="Arial" w:hAnsi="Arial" w:cs="Arial"/>
          <w:sz w:val="24"/>
          <w:szCs w:val="24"/>
        </w:rPr>
      </w:pPr>
    </w:p>
    <w:p w:rsidR="007F6E42" w:rsidRPr="003E6B96" w:rsidRDefault="007F6E42" w:rsidP="00CB0315">
      <w:pPr>
        <w:spacing w:after="0" w:line="240" w:lineRule="auto"/>
        <w:jc w:val="both"/>
        <w:rPr>
          <w:rFonts w:ascii="Arial" w:hAnsi="Arial" w:cs="Arial"/>
          <w:sz w:val="24"/>
          <w:szCs w:val="24"/>
        </w:rPr>
      </w:pPr>
      <w:r w:rsidRPr="003E6B96">
        <w:rPr>
          <w:rFonts w:ascii="Arial" w:hAnsi="Arial" w:cs="Arial"/>
          <w:sz w:val="24"/>
          <w:szCs w:val="24"/>
        </w:rPr>
        <w:t>Las denuncias por incumplimiento de las obligaciones de transparencia se podrán presentar en la sede del organismo garante correspondiente, en la Plataforma Nacional o en la dirección electrónica que señale cada organismo garante.</w:t>
      </w:r>
    </w:p>
    <w:p w:rsidR="001E4AD8" w:rsidRPr="003E6B96" w:rsidRDefault="001E4AD8" w:rsidP="00CB0315">
      <w:pPr>
        <w:spacing w:after="0" w:line="240" w:lineRule="auto"/>
        <w:jc w:val="both"/>
        <w:rPr>
          <w:rFonts w:ascii="Arial" w:hAnsi="Arial" w:cs="Arial"/>
          <w:sz w:val="24"/>
          <w:szCs w:val="24"/>
        </w:rPr>
      </w:pPr>
    </w:p>
    <w:p w:rsidR="007F6E42" w:rsidRPr="003E6B96" w:rsidRDefault="00FE2AD3" w:rsidP="00CB0315">
      <w:pPr>
        <w:autoSpaceDE w:val="0"/>
        <w:autoSpaceDN w:val="0"/>
        <w:spacing w:after="0" w:line="240" w:lineRule="auto"/>
        <w:jc w:val="both"/>
        <w:rPr>
          <w:rFonts w:ascii="Arial" w:hAnsi="Arial" w:cs="Arial"/>
          <w:i/>
          <w:iCs/>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vigésimo </w:t>
      </w:r>
      <w:r w:rsidR="003B0541" w:rsidRPr="003E6B96">
        <w:rPr>
          <w:rFonts w:ascii="Arial" w:hAnsi="Arial" w:cs="Arial"/>
          <w:b/>
          <w:sz w:val="24"/>
          <w:szCs w:val="24"/>
        </w:rPr>
        <w:t>primero</w:t>
      </w:r>
      <w:r w:rsidR="007F6E42" w:rsidRPr="003E6B96">
        <w:rPr>
          <w:rFonts w:ascii="Arial" w:hAnsi="Arial" w:cs="Arial"/>
          <w:b/>
          <w:bCs/>
          <w:sz w:val="24"/>
          <w:szCs w:val="24"/>
        </w:rPr>
        <w:t xml:space="preserve">. </w:t>
      </w:r>
      <w:r w:rsidR="007F6E42" w:rsidRPr="003E6B96">
        <w:rPr>
          <w:rFonts w:ascii="Arial" w:hAnsi="Arial" w:cs="Arial"/>
          <w:sz w:val="24"/>
          <w:szCs w:val="24"/>
        </w:rPr>
        <w:t xml:space="preserve">Para efecto de que las denuncias por incumplimiento de las obligaciones de transparencia puedan presentarse a través </w:t>
      </w:r>
      <w:r w:rsidR="00976A8A" w:rsidRPr="003E6B96">
        <w:rPr>
          <w:rFonts w:ascii="Arial" w:hAnsi="Arial" w:cs="Arial"/>
          <w:sz w:val="24"/>
          <w:szCs w:val="24"/>
        </w:rPr>
        <w:t xml:space="preserve">de </w:t>
      </w:r>
      <w:r w:rsidR="007F6E42" w:rsidRPr="003E6B96">
        <w:rPr>
          <w:rFonts w:ascii="Arial" w:hAnsi="Arial" w:cs="Arial"/>
          <w:sz w:val="24"/>
          <w:szCs w:val="24"/>
        </w:rPr>
        <w:t>la Plataforma Nacional, se deberá incorporar en ésta un vínculo en la página principal que permita su fácil acceso a las personas</w:t>
      </w:r>
      <w:r w:rsidR="004B7D11" w:rsidRPr="003E6B96">
        <w:rPr>
          <w:rFonts w:ascii="Arial" w:hAnsi="Arial" w:cs="Arial"/>
          <w:sz w:val="24"/>
          <w:szCs w:val="24"/>
        </w:rPr>
        <w:t>.</w:t>
      </w:r>
    </w:p>
    <w:p w:rsidR="00C73074" w:rsidRPr="003E6B96" w:rsidRDefault="00C73074" w:rsidP="00CB0315">
      <w:pPr>
        <w:pStyle w:val="Ttulo1"/>
        <w:spacing w:before="0" w:line="240" w:lineRule="auto"/>
        <w:jc w:val="center"/>
        <w:rPr>
          <w:rFonts w:ascii="Arial" w:hAnsi="Arial" w:cs="Arial"/>
          <w:b/>
          <w:color w:val="auto"/>
          <w:sz w:val="24"/>
          <w:szCs w:val="24"/>
        </w:rPr>
      </w:pPr>
      <w:bookmarkStart w:id="108" w:name="_Toc445317813"/>
      <w:bookmarkStart w:id="109" w:name="_Toc445318660"/>
      <w:r w:rsidRPr="003E6B96">
        <w:rPr>
          <w:rFonts w:ascii="Arial" w:hAnsi="Arial" w:cs="Arial"/>
          <w:b/>
          <w:color w:val="auto"/>
          <w:sz w:val="24"/>
          <w:szCs w:val="24"/>
        </w:rPr>
        <w:t>TITULO QUINTO</w:t>
      </w:r>
      <w:bookmarkEnd w:id="108"/>
      <w:bookmarkEnd w:id="109"/>
    </w:p>
    <w:p w:rsidR="00C73074" w:rsidRPr="003E6B96" w:rsidRDefault="00C73074" w:rsidP="00CB0315">
      <w:pPr>
        <w:pStyle w:val="Ttulo1"/>
        <w:spacing w:before="0" w:line="240" w:lineRule="auto"/>
        <w:jc w:val="center"/>
        <w:rPr>
          <w:rFonts w:ascii="Arial" w:hAnsi="Arial" w:cs="Arial"/>
          <w:b/>
          <w:color w:val="auto"/>
          <w:sz w:val="24"/>
          <w:szCs w:val="24"/>
        </w:rPr>
      </w:pPr>
      <w:bookmarkStart w:id="110" w:name="_Toc445317814"/>
      <w:bookmarkStart w:id="111" w:name="_Toc445318661"/>
      <w:r w:rsidRPr="003E6B96">
        <w:rPr>
          <w:rFonts w:ascii="Arial" w:hAnsi="Arial" w:cs="Arial"/>
          <w:b/>
          <w:color w:val="auto"/>
          <w:sz w:val="24"/>
          <w:szCs w:val="24"/>
        </w:rPr>
        <w:t>DEL SISTEMA DE COMUNICACIÓN ENTRE ORGANISMOS GARANTES Y SUJETOS OBLIGADOS</w:t>
      </w:r>
      <w:bookmarkEnd w:id="110"/>
      <w:bookmarkEnd w:id="111"/>
    </w:p>
    <w:p w:rsidR="00C73074" w:rsidRPr="003E6B96" w:rsidRDefault="00C73074" w:rsidP="00CB0315">
      <w:pPr>
        <w:spacing w:after="0" w:line="240" w:lineRule="auto"/>
        <w:jc w:val="center"/>
        <w:rPr>
          <w:rFonts w:ascii="Arial" w:hAnsi="Arial" w:cs="Arial"/>
          <w:b/>
          <w:sz w:val="24"/>
          <w:szCs w:val="24"/>
        </w:rPr>
      </w:pPr>
    </w:p>
    <w:p w:rsidR="00C73074" w:rsidRPr="003E6B96" w:rsidRDefault="00C73074" w:rsidP="00CB0315">
      <w:pPr>
        <w:pStyle w:val="Ttulo2"/>
        <w:spacing w:before="0" w:line="240" w:lineRule="auto"/>
        <w:jc w:val="center"/>
        <w:rPr>
          <w:rFonts w:ascii="Arial" w:hAnsi="Arial" w:cs="Arial"/>
          <w:b/>
          <w:color w:val="auto"/>
          <w:sz w:val="24"/>
          <w:szCs w:val="24"/>
        </w:rPr>
      </w:pPr>
      <w:bookmarkStart w:id="112" w:name="_Toc445317815"/>
      <w:bookmarkStart w:id="113" w:name="_Toc445318662"/>
      <w:r w:rsidRPr="003E6B96">
        <w:rPr>
          <w:rFonts w:ascii="Arial" w:hAnsi="Arial" w:cs="Arial"/>
          <w:b/>
          <w:color w:val="auto"/>
          <w:sz w:val="24"/>
          <w:szCs w:val="24"/>
        </w:rPr>
        <w:t>CAPÍTULO I</w:t>
      </w:r>
      <w:bookmarkEnd w:id="112"/>
      <w:bookmarkEnd w:id="113"/>
    </w:p>
    <w:p w:rsidR="00C73074" w:rsidRPr="003E6B96" w:rsidRDefault="00C73074" w:rsidP="00CB0315">
      <w:pPr>
        <w:pStyle w:val="Ttulo2"/>
        <w:spacing w:before="0" w:line="240" w:lineRule="auto"/>
        <w:jc w:val="center"/>
        <w:rPr>
          <w:rFonts w:ascii="Arial" w:hAnsi="Arial" w:cs="Arial"/>
          <w:b/>
          <w:color w:val="auto"/>
          <w:sz w:val="24"/>
          <w:szCs w:val="24"/>
        </w:rPr>
      </w:pPr>
      <w:bookmarkStart w:id="114" w:name="_Toc445317816"/>
      <w:bookmarkStart w:id="115" w:name="_Toc445318663"/>
      <w:r w:rsidRPr="003E6B96">
        <w:rPr>
          <w:rFonts w:ascii="Arial" w:hAnsi="Arial" w:cs="Arial"/>
          <w:b/>
          <w:color w:val="auto"/>
          <w:sz w:val="24"/>
          <w:szCs w:val="24"/>
        </w:rPr>
        <w:t>GENERALIDADES DEL SISTEMA DE COMUNICACIÓN ENTRE ORGANISMOS GARANTES Y SUJETOS OBLIGADOS</w:t>
      </w:r>
      <w:bookmarkEnd w:id="114"/>
      <w:bookmarkEnd w:id="115"/>
    </w:p>
    <w:p w:rsidR="00C73074" w:rsidRPr="003E6B96" w:rsidRDefault="00C73074" w:rsidP="00CB0315">
      <w:pPr>
        <w:spacing w:after="0" w:line="240" w:lineRule="auto"/>
        <w:rPr>
          <w:rFonts w:ascii="Arial" w:hAnsi="Arial" w:cs="Arial"/>
          <w:sz w:val="24"/>
          <w:szCs w:val="24"/>
        </w:rPr>
      </w:pPr>
    </w:p>
    <w:p w:rsidR="002062D7"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Pr="003E6B96">
        <w:rPr>
          <w:rFonts w:ascii="Arial" w:hAnsi="Arial" w:cs="Arial"/>
          <w:b/>
          <w:sz w:val="24"/>
          <w:szCs w:val="24"/>
        </w:rPr>
        <w:t xml:space="preserve">vigésimo </w:t>
      </w:r>
      <w:r w:rsidR="003B0541" w:rsidRPr="003E6B96">
        <w:rPr>
          <w:rFonts w:ascii="Arial" w:hAnsi="Arial" w:cs="Arial"/>
          <w:b/>
          <w:sz w:val="24"/>
          <w:szCs w:val="24"/>
        </w:rPr>
        <w:t>segundo</w:t>
      </w:r>
      <w:r w:rsidR="002062D7" w:rsidRPr="003E6B96">
        <w:rPr>
          <w:rFonts w:ascii="Arial" w:hAnsi="Arial" w:cs="Arial"/>
          <w:b/>
          <w:sz w:val="24"/>
          <w:szCs w:val="24"/>
        </w:rPr>
        <w:t>.</w:t>
      </w:r>
      <w:r w:rsidR="002062D7" w:rsidRPr="003E6B96">
        <w:rPr>
          <w:rFonts w:ascii="Arial" w:hAnsi="Arial" w:cs="Arial"/>
          <w:sz w:val="24"/>
          <w:szCs w:val="24"/>
        </w:rPr>
        <w:t xml:space="preserve"> El SICOM será el medio oficial de comunicación entre los organismos garantes y los sujetos obligados a nivel nacional.</w:t>
      </w:r>
    </w:p>
    <w:p w:rsidR="002062D7" w:rsidRPr="003E6B96" w:rsidRDefault="002062D7" w:rsidP="00CB0315">
      <w:pPr>
        <w:pStyle w:val="Prrafodelista"/>
        <w:spacing w:after="0" w:line="240" w:lineRule="auto"/>
        <w:ind w:left="709"/>
        <w:jc w:val="both"/>
        <w:rPr>
          <w:rFonts w:ascii="Arial" w:hAnsi="Arial" w:cs="Arial"/>
          <w:sz w:val="24"/>
          <w:szCs w:val="24"/>
        </w:rPr>
      </w:pPr>
    </w:p>
    <w:p w:rsidR="002062D7"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DA7276" w:rsidRPr="003E6B96">
        <w:rPr>
          <w:rFonts w:ascii="Arial" w:hAnsi="Arial" w:cs="Arial"/>
          <w:b/>
          <w:sz w:val="24"/>
          <w:szCs w:val="24"/>
        </w:rPr>
        <w:t xml:space="preserve">vigésimo </w:t>
      </w:r>
      <w:r w:rsidR="003B0541" w:rsidRPr="003E6B96">
        <w:rPr>
          <w:rFonts w:ascii="Arial" w:hAnsi="Arial" w:cs="Arial"/>
          <w:b/>
          <w:sz w:val="24"/>
          <w:szCs w:val="24"/>
        </w:rPr>
        <w:t>tercero</w:t>
      </w:r>
      <w:r w:rsidR="002062D7" w:rsidRPr="003E6B96">
        <w:rPr>
          <w:rFonts w:ascii="Arial" w:hAnsi="Arial" w:cs="Arial"/>
          <w:b/>
          <w:sz w:val="24"/>
          <w:szCs w:val="24"/>
        </w:rPr>
        <w:t>.</w:t>
      </w:r>
      <w:r w:rsidR="002062D7" w:rsidRPr="003E6B96">
        <w:rPr>
          <w:rFonts w:ascii="Arial" w:hAnsi="Arial" w:cs="Arial"/>
          <w:sz w:val="24"/>
          <w:szCs w:val="24"/>
        </w:rPr>
        <w:t xml:space="preserve"> Entre los procesos que contemplará </w:t>
      </w:r>
      <w:r w:rsidR="001A1DE6" w:rsidRPr="003E6B96">
        <w:rPr>
          <w:rFonts w:ascii="Arial" w:hAnsi="Arial" w:cs="Arial"/>
          <w:sz w:val="24"/>
          <w:szCs w:val="24"/>
        </w:rPr>
        <w:t>el SI</w:t>
      </w:r>
      <w:r w:rsidR="006E404F" w:rsidRPr="003E6B96">
        <w:rPr>
          <w:rFonts w:ascii="Arial" w:hAnsi="Arial" w:cs="Arial"/>
          <w:sz w:val="24"/>
          <w:szCs w:val="24"/>
        </w:rPr>
        <w:t>COM</w:t>
      </w:r>
      <w:r w:rsidR="002062D7" w:rsidRPr="003E6B96">
        <w:rPr>
          <w:rFonts w:ascii="Arial" w:hAnsi="Arial" w:cs="Arial"/>
          <w:sz w:val="24"/>
          <w:szCs w:val="24"/>
        </w:rPr>
        <w:t xml:space="preserve"> se encuentran los siguientes:</w:t>
      </w:r>
    </w:p>
    <w:p w:rsidR="002062D7" w:rsidRPr="003E6B96" w:rsidRDefault="002062D7" w:rsidP="00CB0315">
      <w:pPr>
        <w:pStyle w:val="Prrafodelista"/>
        <w:spacing w:after="0" w:line="240" w:lineRule="auto"/>
        <w:ind w:left="1068"/>
        <w:jc w:val="both"/>
        <w:rPr>
          <w:rFonts w:ascii="Arial" w:hAnsi="Arial" w:cs="Arial"/>
          <w:sz w:val="24"/>
          <w:szCs w:val="24"/>
        </w:rPr>
      </w:pPr>
    </w:p>
    <w:p w:rsidR="002062D7" w:rsidRPr="003E6B96" w:rsidRDefault="002062D7" w:rsidP="00CB0315">
      <w:pPr>
        <w:pStyle w:val="Prrafodelista"/>
        <w:numPr>
          <w:ilvl w:val="1"/>
          <w:numId w:val="2"/>
        </w:numPr>
        <w:spacing w:after="0" w:line="240" w:lineRule="auto"/>
        <w:ind w:left="993"/>
        <w:rPr>
          <w:rFonts w:ascii="Arial" w:hAnsi="Arial" w:cs="Arial"/>
          <w:sz w:val="24"/>
          <w:szCs w:val="24"/>
        </w:rPr>
      </w:pPr>
      <w:r w:rsidRPr="003E6B96">
        <w:rPr>
          <w:rFonts w:ascii="Arial" w:hAnsi="Arial" w:cs="Arial"/>
          <w:sz w:val="24"/>
          <w:szCs w:val="24"/>
        </w:rPr>
        <w:t>Enviar comunicados a los sujetos obligados;</w:t>
      </w:r>
    </w:p>
    <w:p w:rsidR="002062D7" w:rsidRPr="003E6B96" w:rsidRDefault="002062D7" w:rsidP="00CB0315">
      <w:pPr>
        <w:pStyle w:val="Prrafodelista"/>
        <w:spacing w:after="0" w:line="240" w:lineRule="auto"/>
        <w:ind w:left="993"/>
        <w:rPr>
          <w:rFonts w:ascii="Arial" w:hAnsi="Arial" w:cs="Arial"/>
          <w:sz w:val="24"/>
          <w:szCs w:val="24"/>
        </w:rPr>
      </w:pPr>
    </w:p>
    <w:p w:rsidR="00690D62" w:rsidRPr="003E6B96" w:rsidRDefault="00690D62" w:rsidP="00CB0315">
      <w:pPr>
        <w:pStyle w:val="Prrafodelista"/>
        <w:numPr>
          <w:ilvl w:val="1"/>
          <w:numId w:val="2"/>
        </w:numPr>
        <w:spacing w:after="0" w:line="240" w:lineRule="auto"/>
        <w:ind w:left="993"/>
        <w:rPr>
          <w:rFonts w:ascii="Arial" w:hAnsi="Arial" w:cs="Arial"/>
          <w:sz w:val="24"/>
          <w:szCs w:val="24"/>
        </w:rPr>
      </w:pPr>
      <w:r w:rsidRPr="003E6B96">
        <w:rPr>
          <w:rFonts w:ascii="Arial" w:hAnsi="Arial" w:cs="Arial"/>
          <w:sz w:val="24"/>
          <w:szCs w:val="24"/>
        </w:rPr>
        <w:t>Practicar las notificaciones de parte de los organismos garantes a los sujetos obligados en los medios de impugnación;</w:t>
      </w:r>
    </w:p>
    <w:p w:rsidR="00690D62" w:rsidRPr="003E6B96" w:rsidRDefault="00690D62" w:rsidP="00CB0315">
      <w:pPr>
        <w:pStyle w:val="Prrafodelista"/>
        <w:spacing w:after="0" w:line="240" w:lineRule="auto"/>
        <w:rPr>
          <w:rFonts w:ascii="Arial" w:hAnsi="Arial" w:cs="Arial"/>
          <w:sz w:val="24"/>
          <w:szCs w:val="24"/>
        </w:rPr>
      </w:pPr>
    </w:p>
    <w:p w:rsidR="002062D7" w:rsidRPr="003E6B96" w:rsidRDefault="002062D7" w:rsidP="00CB0315">
      <w:pPr>
        <w:pStyle w:val="Prrafodelista"/>
        <w:numPr>
          <w:ilvl w:val="1"/>
          <w:numId w:val="2"/>
        </w:numPr>
        <w:spacing w:after="0" w:line="240" w:lineRule="auto"/>
        <w:ind w:left="993"/>
        <w:rPr>
          <w:rFonts w:ascii="Arial" w:hAnsi="Arial" w:cs="Arial"/>
          <w:sz w:val="24"/>
          <w:szCs w:val="24"/>
        </w:rPr>
      </w:pPr>
      <w:r w:rsidRPr="003E6B96">
        <w:rPr>
          <w:rFonts w:ascii="Arial" w:hAnsi="Arial" w:cs="Arial"/>
          <w:sz w:val="24"/>
          <w:szCs w:val="24"/>
        </w:rPr>
        <w:t>Requerimientos a los sujetos obligados, y</w:t>
      </w:r>
    </w:p>
    <w:p w:rsidR="002062D7" w:rsidRPr="003E6B96" w:rsidRDefault="002062D7" w:rsidP="00CB0315">
      <w:pPr>
        <w:pStyle w:val="Prrafodelista"/>
        <w:spacing w:after="0" w:line="240" w:lineRule="auto"/>
        <w:rPr>
          <w:rFonts w:ascii="Arial" w:hAnsi="Arial" w:cs="Arial"/>
          <w:sz w:val="24"/>
          <w:szCs w:val="24"/>
        </w:rPr>
      </w:pPr>
    </w:p>
    <w:p w:rsidR="002062D7" w:rsidRPr="003E6B96" w:rsidRDefault="002062D7" w:rsidP="00CB0315">
      <w:pPr>
        <w:pStyle w:val="Prrafodelista"/>
        <w:numPr>
          <w:ilvl w:val="1"/>
          <w:numId w:val="2"/>
        </w:numPr>
        <w:spacing w:after="0" w:line="240" w:lineRule="auto"/>
        <w:ind w:left="993"/>
        <w:rPr>
          <w:rFonts w:ascii="Arial" w:hAnsi="Arial" w:cs="Arial"/>
          <w:sz w:val="24"/>
          <w:szCs w:val="24"/>
        </w:rPr>
      </w:pPr>
      <w:r w:rsidRPr="003E6B96">
        <w:rPr>
          <w:rFonts w:ascii="Arial" w:hAnsi="Arial" w:cs="Arial"/>
          <w:sz w:val="24"/>
          <w:szCs w:val="24"/>
        </w:rPr>
        <w:t>Consultas y solicitudes por parte de los sujetos obligados al organismo garante.</w:t>
      </w:r>
    </w:p>
    <w:p w:rsidR="00026B0F" w:rsidRPr="003E6B96" w:rsidRDefault="00026B0F" w:rsidP="00CB0315">
      <w:pPr>
        <w:spacing w:after="0" w:line="240" w:lineRule="auto"/>
        <w:jc w:val="center"/>
        <w:rPr>
          <w:rFonts w:ascii="Arial" w:hAnsi="Arial" w:cs="Arial"/>
          <w:b/>
          <w:sz w:val="24"/>
          <w:szCs w:val="24"/>
        </w:rPr>
      </w:pPr>
    </w:p>
    <w:p w:rsidR="002062D7" w:rsidRPr="003E6B96" w:rsidRDefault="002062D7" w:rsidP="00CB0315">
      <w:pPr>
        <w:pStyle w:val="Ttulo2"/>
        <w:spacing w:before="0" w:line="240" w:lineRule="auto"/>
        <w:jc w:val="center"/>
        <w:rPr>
          <w:rFonts w:ascii="Arial" w:hAnsi="Arial" w:cs="Arial"/>
          <w:b/>
          <w:color w:val="auto"/>
          <w:sz w:val="24"/>
          <w:szCs w:val="24"/>
        </w:rPr>
      </w:pPr>
      <w:bookmarkStart w:id="116" w:name="_Toc445317817"/>
      <w:bookmarkStart w:id="117" w:name="_Toc445318664"/>
      <w:r w:rsidRPr="003E6B96">
        <w:rPr>
          <w:rFonts w:ascii="Arial" w:hAnsi="Arial" w:cs="Arial"/>
          <w:b/>
          <w:color w:val="auto"/>
          <w:sz w:val="24"/>
          <w:szCs w:val="24"/>
        </w:rPr>
        <w:lastRenderedPageBreak/>
        <w:t>CAPÍTULO II</w:t>
      </w:r>
      <w:bookmarkEnd w:id="116"/>
      <w:bookmarkEnd w:id="117"/>
    </w:p>
    <w:p w:rsidR="002062D7" w:rsidRPr="003E6B96" w:rsidRDefault="002062D7" w:rsidP="00CB0315">
      <w:pPr>
        <w:pStyle w:val="Ttulo2"/>
        <w:spacing w:before="0" w:line="240" w:lineRule="auto"/>
        <w:jc w:val="center"/>
        <w:rPr>
          <w:rFonts w:ascii="Arial" w:hAnsi="Arial" w:cs="Arial"/>
          <w:b/>
          <w:color w:val="auto"/>
          <w:sz w:val="24"/>
          <w:szCs w:val="24"/>
        </w:rPr>
      </w:pPr>
      <w:bookmarkStart w:id="118" w:name="_Toc445317818"/>
      <w:bookmarkStart w:id="119" w:name="_Toc445318665"/>
      <w:r w:rsidRPr="003E6B96">
        <w:rPr>
          <w:rFonts w:ascii="Arial" w:hAnsi="Arial" w:cs="Arial"/>
          <w:b/>
          <w:color w:val="auto"/>
          <w:sz w:val="24"/>
          <w:szCs w:val="24"/>
        </w:rPr>
        <w:t>DEL SISTEMA DE COMUNICACIÓN ENTRE ORGANISMOS GARANTES Y SUJETOS OBLIGADOS</w:t>
      </w:r>
      <w:bookmarkEnd w:id="118"/>
      <w:bookmarkEnd w:id="119"/>
    </w:p>
    <w:p w:rsidR="002062D7" w:rsidRPr="003E6B96" w:rsidRDefault="002062D7" w:rsidP="00CB0315">
      <w:pPr>
        <w:pStyle w:val="Ttulo2"/>
        <w:spacing w:before="0" w:line="240" w:lineRule="auto"/>
        <w:rPr>
          <w:rFonts w:ascii="Arial" w:hAnsi="Arial" w:cs="Arial"/>
          <w:color w:val="auto"/>
          <w:sz w:val="24"/>
          <w:szCs w:val="24"/>
        </w:rPr>
      </w:pPr>
    </w:p>
    <w:p w:rsidR="00D84FA1"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832EE8" w:rsidRPr="003E6B96">
        <w:rPr>
          <w:rFonts w:ascii="Arial" w:hAnsi="Arial" w:cs="Arial"/>
          <w:b/>
          <w:sz w:val="24"/>
          <w:szCs w:val="24"/>
        </w:rPr>
        <w:t xml:space="preserve">vigésimo </w:t>
      </w:r>
      <w:r w:rsidR="003B0541" w:rsidRPr="003E6B96">
        <w:rPr>
          <w:rFonts w:ascii="Arial" w:hAnsi="Arial" w:cs="Arial"/>
          <w:b/>
          <w:sz w:val="24"/>
          <w:szCs w:val="24"/>
        </w:rPr>
        <w:t>cuarto</w:t>
      </w:r>
      <w:r w:rsidR="002062D7" w:rsidRPr="003E6B96">
        <w:rPr>
          <w:rFonts w:ascii="Arial" w:hAnsi="Arial" w:cs="Arial"/>
          <w:b/>
          <w:sz w:val="24"/>
          <w:szCs w:val="24"/>
        </w:rPr>
        <w:t xml:space="preserve">. </w:t>
      </w:r>
      <w:r w:rsidR="00D84FA1" w:rsidRPr="003E6B96">
        <w:rPr>
          <w:rFonts w:ascii="Arial" w:hAnsi="Arial" w:cs="Arial"/>
          <w:sz w:val="24"/>
          <w:szCs w:val="24"/>
        </w:rPr>
        <w:t>El SICOM será utilizado por los organismos garantes y sujetos obligados para realizar actuaciones derivadas d</w:t>
      </w:r>
      <w:r w:rsidR="00FB4A18" w:rsidRPr="003E6B96">
        <w:rPr>
          <w:rFonts w:ascii="Arial" w:hAnsi="Arial" w:cs="Arial"/>
          <w:sz w:val="24"/>
          <w:szCs w:val="24"/>
        </w:rPr>
        <w:t>e los procedimientos para la su</w:t>
      </w:r>
      <w:r w:rsidR="00D84FA1" w:rsidRPr="003E6B96">
        <w:rPr>
          <w:rFonts w:ascii="Arial" w:hAnsi="Arial" w:cs="Arial"/>
          <w:sz w:val="24"/>
          <w:szCs w:val="24"/>
        </w:rPr>
        <w:t xml:space="preserve">stanciación de medios de impugnación y de denuncia contemplados en la </w:t>
      </w:r>
      <w:r w:rsidR="00D851E6" w:rsidRPr="003E6B96">
        <w:rPr>
          <w:rFonts w:ascii="Arial" w:hAnsi="Arial" w:cs="Arial"/>
          <w:sz w:val="24"/>
          <w:szCs w:val="24"/>
        </w:rPr>
        <w:t>Ley General, Ley Federal o Ley Local</w:t>
      </w:r>
      <w:r w:rsidR="00D84FA1" w:rsidRPr="003E6B96">
        <w:rPr>
          <w:rFonts w:ascii="Arial" w:hAnsi="Arial" w:cs="Arial"/>
          <w:sz w:val="24"/>
          <w:szCs w:val="24"/>
        </w:rPr>
        <w:t xml:space="preserve">; así como para efectuar cualquier otro tipo de comunicados. </w:t>
      </w:r>
    </w:p>
    <w:p w:rsidR="00D84FA1" w:rsidRPr="003E6B96" w:rsidRDefault="00D84FA1" w:rsidP="00CB0315">
      <w:pPr>
        <w:spacing w:after="0" w:line="240" w:lineRule="auto"/>
        <w:jc w:val="both"/>
        <w:rPr>
          <w:rFonts w:ascii="Arial" w:hAnsi="Arial" w:cs="Arial"/>
          <w:sz w:val="24"/>
          <w:szCs w:val="24"/>
        </w:rPr>
      </w:pPr>
    </w:p>
    <w:p w:rsidR="002062D7" w:rsidRPr="003E6B96" w:rsidRDefault="00D84FA1" w:rsidP="00CB0315">
      <w:pPr>
        <w:spacing w:after="0" w:line="240" w:lineRule="auto"/>
        <w:jc w:val="both"/>
        <w:rPr>
          <w:rFonts w:ascii="Arial" w:hAnsi="Arial" w:cs="Arial"/>
          <w:sz w:val="24"/>
          <w:szCs w:val="24"/>
        </w:rPr>
      </w:pPr>
      <w:r w:rsidRPr="003E6B96">
        <w:rPr>
          <w:rFonts w:ascii="Arial" w:hAnsi="Arial" w:cs="Arial"/>
          <w:sz w:val="24"/>
          <w:szCs w:val="24"/>
        </w:rPr>
        <w:t>Tratándose de requerimientos, observaciones, recomendaciones y criterios que emita el Instituto; así como de los criterios de interpretación, se deberán observar las especificaciones establecidas en los Lineamientos que deberán observar los sujetos obligados para la atención de requerimientos, observaciones, recomendaciones y criterios que emita el organismo garante, y en los Lineamientos para la emisión de criterios de interpretación del Instituto Nacional de Transparencia, Acceso a la Información y Protección de Datos Personales.</w:t>
      </w:r>
    </w:p>
    <w:p w:rsidR="00D84FA1" w:rsidRPr="003E6B96" w:rsidRDefault="00D84FA1" w:rsidP="00CB0315">
      <w:pPr>
        <w:spacing w:after="0" w:line="240" w:lineRule="auto"/>
        <w:jc w:val="both"/>
        <w:rPr>
          <w:rFonts w:ascii="Arial" w:hAnsi="Arial" w:cs="Arial"/>
          <w:sz w:val="24"/>
          <w:szCs w:val="24"/>
        </w:rPr>
      </w:pPr>
    </w:p>
    <w:p w:rsidR="00D84FA1" w:rsidRPr="003E6B96" w:rsidRDefault="00D84FA1" w:rsidP="00CB0315">
      <w:pPr>
        <w:spacing w:after="0" w:line="240" w:lineRule="auto"/>
        <w:rPr>
          <w:rFonts w:ascii="Arial" w:hAnsi="Arial" w:cs="Arial"/>
          <w:sz w:val="24"/>
          <w:szCs w:val="24"/>
        </w:rPr>
      </w:pPr>
      <w:r w:rsidRPr="003E6B96">
        <w:rPr>
          <w:rFonts w:ascii="Arial" w:hAnsi="Arial" w:cs="Arial"/>
          <w:b/>
          <w:sz w:val="24"/>
          <w:szCs w:val="24"/>
        </w:rPr>
        <w:t>Centésimo</w:t>
      </w:r>
      <w:r w:rsidR="004E64DA" w:rsidRPr="003E6B96">
        <w:rPr>
          <w:rFonts w:ascii="Arial" w:hAnsi="Arial" w:cs="Arial"/>
          <w:b/>
          <w:sz w:val="24"/>
          <w:szCs w:val="24"/>
        </w:rPr>
        <w:t xml:space="preserve"> vigésimo </w:t>
      </w:r>
      <w:r w:rsidR="003B0541" w:rsidRPr="003E6B96">
        <w:rPr>
          <w:rFonts w:ascii="Arial" w:hAnsi="Arial" w:cs="Arial"/>
          <w:b/>
          <w:sz w:val="24"/>
          <w:szCs w:val="24"/>
        </w:rPr>
        <w:t>quinto</w:t>
      </w:r>
      <w:r w:rsidRPr="003E6B96">
        <w:rPr>
          <w:rFonts w:ascii="Arial" w:hAnsi="Arial" w:cs="Arial"/>
          <w:b/>
          <w:sz w:val="24"/>
          <w:szCs w:val="24"/>
        </w:rPr>
        <w:t>.</w:t>
      </w:r>
      <w:r w:rsidRPr="003E6B96">
        <w:rPr>
          <w:rFonts w:ascii="Arial" w:hAnsi="Arial" w:cs="Arial"/>
          <w:sz w:val="24"/>
          <w:szCs w:val="24"/>
        </w:rPr>
        <w:t xml:space="preserve"> En el tablero de control del SICOM se deberán desplegar los apartados que se denominarán de la siguiente forma:</w:t>
      </w:r>
    </w:p>
    <w:p w:rsidR="00D84FA1" w:rsidRPr="003E6B96" w:rsidRDefault="00D84FA1" w:rsidP="00CB0315">
      <w:pPr>
        <w:spacing w:after="0" w:line="240" w:lineRule="auto"/>
        <w:rPr>
          <w:rFonts w:ascii="Arial" w:hAnsi="Arial" w:cs="Arial"/>
          <w:sz w:val="24"/>
          <w:szCs w:val="24"/>
        </w:rPr>
      </w:pPr>
    </w:p>
    <w:p w:rsidR="00D84FA1" w:rsidRPr="003E6B96" w:rsidRDefault="00D84FA1" w:rsidP="00CB0315">
      <w:pPr>
        <w:spacing w:after="0" w:line="240" w:lineRule="auto"/>
        <w:rPr>
          <w:rFonts w:ascii="Arial" w:hAnsi="Arial" w:cs="Arial"/>
          <w:sz w:val="24"/>
          <w:szCs w:val="24"/>
        </w:rPr>
      </w:pPr>
      <w:r w:rsidRPr="003E6B96">
        <w:rPr>
          <w:rFonts w:ascii="Arial" w:hAnsi="Arial" w:cs="Arial"/>
          <w:sz w:val="24"/>
          <w:szCs w:val="24"/>
        </w:rPr>
        <w:t>I.</w:t>
      </w:r>
      <w:r w:rsidRPr="003E6B96">
        <w:rPr>
          <w:rFonts w:ascii="Arial" w:hAnsi="Arial" w:cs="Arial"/>
          <w:sz w:val="24"/>
          <w:szCs w:val="24"/>
        </w:rPr>
        <w:tab/>
        <w:t>“Envío de Actuaciones”</w:t>
      </w:r>
      <w:r w:rsidR="00975CC4" w:rsidRPr="003E6B96">
        <w:rPr>
          <w:rFonts w:ascii="Arial" w:hAnsi="Arial" w:cs="Arial"/>
          <w:sz w:val="24"/>
          <w:szCs w:val="24"/>
        </w:rPr>
        <w:t>;</w:t>
      </w:r>
    </w:p>
    <w:p w:rsidR="00D84FA1" w:rsidRPr="003E6B96" w:rsidRDefault="00D84FA1" w:rsidP="00CB0315">
      <w:pPr>
        <w:spacing w:after="0" w:line="240" w:lineRule="auto"/>
        <w:rPr>
          <w:rFonts w:ascii="Arial" w:hAnsi="Arial" w:cs="Arial"/>
          <w:sz w:val="24"/>
          <w:szCs w:val="24"/>
        </w:rPr>
      </w:pPr>
      <w:r w:rsidRPr="003E6B96">
        <w:rPr>
          <w:rFonts w:ascii="Arial" w:hAnsi="Arial" w:cs="Arial"/>
          <w:sz w:val="24"/>
          <w:szCs w:val="24"/>
        </w:rPr>
        <w:t>II.</w:t>
      </w:r>
      <w:r w:rsidRPr="003E6B96">
        <w:rPr>
          <w:rFonts w:ascii="Arial" w:hAnsi="Arial" w:cs="Arial"/>
          <w:sz w:val="24"/>
          <w:szCs w:val="24"/>
        </w:rPr>
        <w:tab/>
        <w:t>“Recepción de Actuaciones”</w:t>
      </w:r>
      <w:r w:rsidR="00975CC4" w:rsidRPr="003E6B96">
        <w:rPr>
          <w:rFonts w:ascii="Arial" w:hAnsi="Arial" w:cs="Arial"/>
          <w:sz w:val="24"/>
          <w:szCs w:val="24"/>
        </w:rPr>
        <w:t>;</w:t>
      </w:r>
    </w:p>
    <w:p w:rsidR="00D84FA1" w:rsidRPr="003E6B96" w:rsidRDefault="00D84FA1" w:rsidP="00CB0315">
      <w:pPr>
        <w:spacing w:after="0" w:line="240" w:lineRule="auto"/>
        <w:rPr>
          <w:rFonts w:ascii="Arial" w:hAnsi="Arial" w:cs="Arial"/>
          <w:sz w:val="24"/>
          <w:szCs w:val="24"/>
        </w:rPr>
      </w:pPr>
      <w:r w:rsidRPr="003E6B96">
        <w:rPr>
          <w:rFonts w:ascii="Arial" w:hAnsi="Arial" w:cs="Arial"/>
          <w:sz w:val="24"/>
          <w:szCs w:val="24"/>
        </w:rPr>
        <w:t>III.</w:t>
      </w:r>
      <w:r w:rsidRPr="003E6B96">
        <w:rPr>
          <w:rFonts w:ascii="Arial" w:hAnsi="Arial" w:cs="Arial"/>
          <w:sz w:val="24"/>
          <w:szCs w:val="24"/>
        </w:rPr>
        <w:tab/>
        <w:t>“Envío de comunicados”;</w:t>
      </w:r>
    </w:p>
    <w:p w:rsidR="00D84FA1" w:rsidRPr="003E6B96" w:rsidRDefault="00D84FA1" w:rsidP="00CB0315">
      <w:pPr>
        <w:spacing w:after="0" w:line="240" w:lineRule="auto"/>
        <w:rPr>
          <w:rFonts w:ascii="Arial" w:hAnsi="Arial" w:cs="Arial"/>
          <w:sz w:val="24"/>
          <w:szCs w:val="24"/>
        </w:rPr>
      </w:pPr>
      <w:r w:rsidRPr="003E6B96">
        <w:rPr>
          <w:rFonts w:ascii="Arial" w:hAnsi="Arial" w:cs="Arial"/>
          <w:sz w:val="24"/>
          <w:szCs w:val="24"/>
        </w:rPr>
        <w:t>IV.</w:t>
      </w:r>
      <w:r w:rsidRPr="003E6B96">
        <w:rPr>
          <w:rFonts w:ascii="Arial" w:hAnsi="Arial" w:cs="Arial"/>
          <w:sz w:val="24"/>
          <w:szCs w:val="24"/>
        </w:rPr>
        <w:tab/>
        <w:t>“Recepción de comunicados”, y</w:t>
      </w:r>
    </w:p>
    <w:p w:rsidR="00D84FA1" w:rsidRPr="003E6B96" w:rsidRDefault="00D84FA1" w:rsidP="00CB0315">
      <w:pPr>
        <w:spacing w:after="0" w:line="240" w:lineRule="auto"/>
        <w:jc w:val="both"/>
        <w:rPr>
          <w:rFonts w:ascii="Arial" w:hAnsi="Arial" w:cs="Arial"/>
          <w:sz w:val="24"/>
          <w:szCs w:val="24"/>
        </w:rPr>
      </w:pPr>
      <w:r w:rsidRPr="003E6B96">
        <w:rPr>
          <w:rFonts w:ascii="Arial" w:hAnsi="Arial" w:cs="Arial"/>
          <w:sz w:val="24"/>
          <w:szCs w:val="24"/>
        </w:rPr>
        <w:t>V.</w:t>
      </w:r>
      <w:r w:rsidRPr="003E6B96">
        <w:rPr>
          <w:rFonts w:ascii="Arial" w:hAnsi="Arial" w:cs="Arial"/>
          <w:sz w:val="24"/>
          <w:szCs w:val="24"/>
        </w:rPr>
        <w:tab/>
        <w:t>“Programa Nacional de Transparencia y Acceso a la Información”.</w:t>
      </w:r>
    </w:p>
    <w:p w:rsidR="00D84FA1" w:rsidRPr="003E6B96" w:rsidRDefault="00D84FA1" w:rsidP="00CB0315">
      <w:pPr>
        <w:spacing w:after="0" w:line="240" w:lineRule="auto"/>
        <w:jc w:val="both"/>
        <w:rPr>
          <w:rFonts w:ascii="Arial" w:hAnsi="Arial" w:cs="Arial"/>
          <w:b/>
          <w:bCs/>
          <w:sz w:val="24"/>
          <w:szCs w:val="24"/>
        </w:rPr>
      </w:pPr>
    </w:p>
    <w:p w:rsidR="00E511E8" w:rsidRPr="003E6B96" w:rsidRDefault="00D84FA1" w:rsidP="00CB0315">
      <w:pPr>
        <w:spacing w:after="0" w:line="240" w:lineRule="auto"/>
        <w:jc w:val="both"/>
        <w:rPr>
          <w:rFonts w:ascii="Arial" w:hAnsi="Arial" w:cs="Arial"/>
          <w:sz w:val="24"/>
          <w:szCs w:val="24"/>
        </w:rPr>
      </w:pPr>
      <w:r w:rsidRPr="003E6B96">
        <w:rPr>
          <w:rFonts w:ascii="Arial" w:hAnsi="Arial" w:cs="Arial"/>
          <w:b/>
          <w:sz w:val="24"/>
          <w:szCs w:val="24"/>
        </w:rPr>
        <w:t xml:space="preserve">Centésimo </w:t>
      </w:r>
      <w:r w:rsidR="004E64DA" w:rsidRPr="003E6B96">
        <w:rPr>
          <w:rFonts w:ascii="Arial" w:hAnsi="Arial" w:cs="Arial"/>
          <w:b/>
          <w:sz w:val="24"/>
          <w:szCs w:val="24"/>
        </w:rPr>
        <w:t xml:space="preserve">vigésimo </w:t>
      </w:r>
      <w:r w:rsidR="003B0541" w:rsidRPr="003E6B96">
        <w:rPr>
          <w:rFonts w:ascii="Arial" w:hAnsi="Arial" w:cs="Arial"/>
          <w:b/>
          <w:sz w:val="24"/>
          <w:szCs w:val="24"/>
        </w:rPr>
        <w:t>sexto</w:t>
      </w:r>
      <w:r w:rsidRPr="003E6B96">
        <w:rPr>
          <w:rFonts w:ascii="Arial" w:hAnsi="Arial" w:cs="Arial"/>
          <w:b/>
          <w:sz w:val="24"/>
          <w:szCs w:val="24"/>
        </w:rPr>
        <w:t>.</w:t>
      </w:r>
      <w:r w:rsidRPr="003E6B96">
        <w:rPr>
          <w:rFonts w:ascii="Arial" w:hAnsi="Arial" w:cs="Arial"/>
          <w:sz w:val="24"/>
          <w:szCs w:val="24"/>
        </w:rPr>
        <w:t xml:space="preserve"> El SICOM permitirá que el envío de actuaciones y otro tipo de comunicados entre sujetos obligados y organismos garantes sea de manera constante; es decir el SICOM no tendrá un límite de envíos de actuaciones y otro tipo de comunicados entre sujetos obligados y organismos garantes.</w:t>
      </w:r>
    </w:p>
    <w:p w:rsidR="00D84FA1" w:rsidRPr="003E6B96" w:rsidRDefault="00D84FA1" w:rsidP="00CB0315">
      <w:pPr>
        <w:pStyle w:val="Ttulo2"/>
        <w:spacing w:before="0" w:line="240" w:lineRule="auto"/>
        <w:rPr>
          <w:rFonts w:ascii="Arial" w:hAnsi="Arial" w:cs="Arial"/>
          <w:color w:val="auto"/>
          <w:sz w:val="24"/>
          <w:szCs w:val="24"/>
        </w:rPr>
      </w:pPr>
    </w:p>
    <w:p w:rsidR="002062D7" w:rsidRPr="003E6B96" w:rsidRDefault="002062D7" w:rsidP="00CB0315">
      <w:pPr>
        <w:pStyle w:val="Ttulo3"/>
        <w:spacing w:before="0" w:line="240" w:lineRule="auto"/>
        <w:jc w:val="center"/>
        <w:rPr>
          <w:rFonts w:ascii="Arial" w:hAnsi="Arial" w:cs="Arial"/>
          <w:b/>
          <w:color w:val="auto"/>
        </w:rPr>
      </w:pPr>
      <w:bookmarkStart w:id="120" w:name="_Toc445317819"/>
      <w:bookmarkStart w:id="121" w:name="_Toc445318666"/>
      <w:r w:rsidRPr="003E6B96">
        <w:rPr>
          <w:rFonts w:ascii="Arial" w:hAnsi="Arial" w:cs="Arial"/>
          <w:b/>
          <w:color w:val="auto"/>
        </w:rPr>
        <w:t>SECCIÓN I</w:t>
      </w:r>
      <w:bookmarkEnd w:id="120"/>
      <w:bookmarkEnd w:id="121"/>
    </w:p>
    <w:p w:rsidR="002062D7" w:rsidRPr="003E6B96" w:rsidRDefault="002062D7" w:rsidP="00CB0315">
      <w:pPr>
        <w:pStyle w:val="Ttulo3"/>
        <w:spacing w:before="0" w:line="240" w:lineRule="auto"/>
        <w:jc w:val="center"/>
        <w:rPr>
          <w:rFonts w:ascii="Arial" w:hAnsi="Arial" w:cs="Arial"/>
          <w:b/>
          <w:color w:val="auto"/>
        </w:rPr>
      </w:pPr>
      <w:bookmarkStart w:id="122" w:name="_Toc445317820"/>
      <w:bookmarkStart w:id="123" w:name="_Toc445318667"/>
      <w:r w:rsidRPr="003E6B96">
        <w:rPr>
          <w:rFonts w:ascii="Arial" w:hAnsi="Arial" w:cs="Arial"/>
          <w:b/>
          <w:color w:val="auto"/>
        </w:rPr>
        <w:t>DEL ENVÍO DE COMUNICADOS</w:t>
      </w:r>
      <w:r w:rsidR="00D84FA1" w:rsidRPr="003E6B96">
        <w:rPr>
          <w:rFonts w:ascii="Arial" w:hAnsi="Arial" w:cs="Arial"/>
          <w:b/>
          <w:color w:val="auto"/>
        </w:rPr>
        <w:t xml:space="preserve"> Y ACTUACIONES</w:t>
      </w:r>
      <w:bookmarkEnd w:id="122"/>
      <w:bookmarkEnd w:id="123"/>
    </w:p>
    <w:p w:rsidR="002062D7" w:rsidRPr="003E6B96" w:rsidRDefault="002062D7" w:rsidP="00CB0315">
      <w:pPr>
        <w:spacing w:after="0" w:line="240" w:lineRule="auto"/>
        <w:jc w:val="center"/>
        <w:rPr>
          <w:rFonts w:ascii="Arial" w:hAnsi="Arial" w:cs="Arial"/>
          <w:sz w:val="24"/>
          <w:szCs w:val="24"/>
        </w:rPr>
      </w:pPr>
    </w:p>
    <w:p w:rsidR="00D84FA1" w:rsidRPr="003E6B96" w:rsidRDefault="00D84FA1" w:rsidP="00CB0315">
      <w:pPr>
        <w:spacing w:after="0" w:line="240" w:lineRule="auto"/>
        <w:jc w:val="both"/>
        <w:rPr>
          <w:rFonts w:ascii="Arial" w:hAnsi="Arial" w:cs="Arial"/>
          <w:sz w:val="24"/>
          <w:szCs w:val="24"/>
        </w:rPr>
      </w:pPr>
      <w:r w:rsidRPr="003E6B96">
        <w:rPr>
          <w:rFonts w:ascii="Arial" w:hAnsi="Arial" w:cs="Arial"/>
          <w:b/>
          <w:sz w:val="24"/>
          <w:szCs w:val="24"/>
        </w:rPr>
        <w:t xml:space="preserve">Centésimo </w:t>
      </w:r>
      <w:r w:rsidR="00EB5E13" w:rsidRPr="003E6B96">
        <w:rPr>
          <w:rFonts w:ascii="Arial" w:hAnsi="Arial" w:cs="Arial"/>
          <w:b/>
          <w:sz w:val="24"/>
          <w:szCs w:val="24"/>
        </w:rPr>
        <w:t xml:space="preserve">vigésimo </w:t>
      </w:r>
      <w:r w:rsidR="003B0541" w:rsidRPr="003E6B96">
        <w:rPr>
          <w:rFonts w:ascii="Arial" w:hAnsi="Arial" w:cs="Arial"/>
          <w:b/>
          <w:sz w:val="24"/>
          <w:szCs w:val="24"/>
        </w:rPr>
        <w:t>séptimo</w:t>
      </w:r>
      <w:r w:rsidRPr="003E6B96">
        <w:rPr>
          <w:rFonts w:ascii="Arial" w:hAnsi="Arial" w:cs="Arial"/>
          <w:b/>
          <w:sz w:val="24"/>
          <w:szCs w:val="24"/>
        </w:rPr>
        <w:t>.</w:t>
      </w:r>
      <w:r w:rsidRPr="003E6B96">
        <w:rPr>
          <w:rFonts w:ascii="Arial" w:hAnsi="Arial" w:cs="Arial"/>
          <w:sz w:val="24"/>
          <w:szCs w:val="24"/>
        </w:rPr>
        <w:t xml:space="preserve"> Cuando los organismos garantes o, en su caso, los sujetos obligados envíen </w:t>
      </w:r>
      <w:r w:rsidR="00F7553E" w:rsidRPr="003E6B96">
        <w:rPr>
          <w:rFonts w:ascii="Arial" w:hAnsi="Arial" w:cs="Arial"/>
          <w:sz w:val="24"/>
          <w:szCs w:val="24"/>
        </w:rPr>
        <w:t>alguna</w:t>
      </w:r>
      <w:r w:rsidRPr="003E6B96">
        <w:rPr>
          <w:rFonts w:ascii="Arial" w:hAnsi="Arial" w:cs="Arial"/>
          <w:sz w:val="24"/>
          <w:szCs w:val="24"/>
        </w:rPr>
        <w:t xml:space="preserve"> actuación o comunicado a través del SICOM, deberán acudir ya sea al apartado de “Envío de comunicados” o al de “Envío de Actuaciones” según corresponda. Dichos apartados contendrá un formulario con lo siguiente:</w:t>
      </w:r>
    </w:p>
    <w:p w:rsidR="00D84FA1" w:rsidRPr="003E6B96" w:rsidRDefault="00D84FA1" w:rsidP="00CB0315">
      <w:pPr>
        <w:spacing w:after="0" w:line="240" w:lineRule="auto"/>
        <w:jc w:val="both"/>
        <w:rPr>
          <w:rFonts w:ascii="Arial" w:hAnsi="Arial" w:cs="Arial"/>
          <w:sz w:val="24"/>
          <w:szCs w:val="24"/>
        </w:rPr>
      </w:pPr>
    </w:p>
    <w:p w:rsidR="00202F9C" w:rsidRPr="003E6B96" w:rsidRDefault="00D84FA1" w:rsidP="00CB0315">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Número de transacción electrónica;</w:t>
      </w:r>
    </w:p>
    <w:p w:rsidR="00202F9C" w:rsidRPr="003E6B96" w:rsidRDefault="00D84FA1" w:rsidP="00CB0315">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número de folio consecutivo, que de manera automática se deberá generar;</w:t>
      </w:r>
    </w:p>
    <w:p w:rsidR="00202F9C" w:rsidRPr="003E6B96" w:rsidRDefault="00D84FA1" w:rsidP="00CB0315">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La fecha de envío del comunicado o actuación, la cual se generará de manera automática;</w:t>
      </w:r>
    </w:p>
    <w:p w:rsidR="00202F9C" w:rsidRPr="003E6B96" w:rsidRDefault="00D84FA1" w:rsidP="00CB0315">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lastRenderedPageBreak/>
        <w:t>Un campo donde se pueda señalar el remitente del comunicado u actuación, contemplando dos opciones excluyentes, ya sea un sujeto obligado o un organismo garante;</w:t>
      </w:r>
    </w:p>
    <w:p w:rsidR="00202F9C" w:rsidRPr="003E6B96" w:rsidRDefault="00D84FA1" w:rsidP="00CB0315">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campo para colocar el nombre del remitente del comunicado u actuación. En este caso, dependiendo de lo señalado en la fracción anterior, se deberá desplegar un catálogo con los nombres de los organismos garantes o de los sujetos obligados. En todo momento, los catálogos contendrán una opción denominada “otros” con la finalidad de dar cabida a aquellos sujetos obligados u organismos garantes que, por alguna razón, no se hayan encontrado en el catálogo. Cuando la opción elegida dentro del catálogo haya sido “otros”, se desplegará un campo de texto para ingresar el nombre del remitente;</w:t>
      </w:r>
    </w:p>
    <w:p w:rsidR="00202F9C" w:rsidRPr="003E6B96" w:rsidRDefault="00D84FA1" w:rsidP="00CB0315">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campo donde se pueda señalar el destinatario del comunicado u actuación, contemplando dos opciones excluyentes, ya sea un sujeto obligado o un organismo garante. En dicho campo se deberá evitar elegir la misma opción que se haya elegido en la fracción I del presente numeral;</w:t>
      </w:r>
    </w:p>
    <w:p w:rsidR="00202F9C" w:rsidRPr="003E6B96" w:rsidRDefault="00D84FA1" w:rsidP="00CB0315">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campo para colocar el nombre del destinatario el comunicado u actuación. En este caso, dependiendo de lo señalado en la fracción anterior, se deberá desplegar un catálogo con los nombres de los organismos garantes o de los sujetos obligados. En todo momento, los catálogos contendrán una opción denominada “otros” con la finalidad de dar cabida a aquellos sujetos obligados u organismos garantes que, por alguna razón, no se hayan encontrado en el catálogo. Cuando la opción elegida dentro del catálogo haya sido “otros”, se desplegará un campo de texto para ingresar el nombre del destinatario;</w:t>
      </w:r>
    </w:p>
    <w:p w:rsidR="00202F9C" w:rsidRPr="003E6B96" w:rsidRDefault="00D84FA1" w:rsidP="00CB0315">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campo de texto donde se pueda señalar con claridad y de manera resumida el asunto del comunicado. Para lo anterior, se requerirá que el campo de texto pueda aceptar cuando menos 500 caracteres, incluyendo acentos, signos de puntación y la letra “Ñ”;</w:t>
      </w:r>
    </w:p>
    <w:p w:rsidR="00202F9C" w:rsidRPr="003E6B96" w:rsidRDefault="00D84FA1" w:rsidP="00CB0315">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Un campo donde el remitente pueda, en caso de ser necesario, cargar información en formatos Word, PDF o Excel. Para tal efecto el campo deberá contener un botón “Cargar” donde, al dar clic, la información pueda adjuntarse junto con el formulario, y</w:t>
      </w:r>
    </w:p>
    <w:p w:rsidR="002062D7" w:rsidRPr="003E6B96" w:rsidRDefault="00D84FA1" w:rsidP="00CB0315">
      <w:pPr>
        <w:pStyle w:val="Prrafodelista"/>
        <w:numPr>
          <w:ilvl w:val="0"/>
          <w:numId w:val="42"/>
        </w:numPr>
        <w:spacing w:after="0" w:line="240" w:lineRule="auto"/>
        <w:jc w:val="both"/>
        <w:rPr>
          <w:rFonts w:ascii="Arial" w:hAnsi="Arial" w:cs="Arial"/>
          <w:sz w:val="24"/>
          <w:szCs w:val="24"/>
        </w:rPr>
      </w:pPr>
      <w:r w:rsidRPr="003E6B96">
        <w:rPr>
          <w:rFonts w:ascii="Arial" w:hAnsi="Arial" w:cs="Arial"/>
          <w:sz w:val="24"/>
          <w:szCs w:val="24"/>
        </w:rPr>
        <w:t>Al final del formulario, se encontrará un botón de “Enviar”, que al ser accionado mediante un clic, enviará la información al destinatario.</w:t>
      </w:r>
    </w:p>
    <w:p w:rsidR="00D84FA1" w:rsidRPr="003E6B96" w:rsidRDefault="00D84FA1" w:rsidP="00CB0315">
      <w:pPr>
        <w:spacing w:after="0" w:line="240" w:lineRule="auto"/>
        <w:jc w:val="both"/>
        <w:rPr>
          <w:rFonts w:ascii="Arial" w:hAnsi="Arial" w:cs="Arial"/>
          <w:sz w:val="24"/>
          <w:szCs w:val="24"/>
        </w:rPr>
      </w:pPr>
    </w:p>
    <w:p w:rsidR="002062D7" w:rsidRPr="003E6B96" w:rsidRDefault="00FE2AD3" w:rsidP="00CB0315">
      <w:pPr>
        <w:spacing w:after="0" w:line="240" w:lineRule="auto"/>
        <w:jc w:val="both"/>
        <w:rPr>
          <w:rFonts w:ascii="Arial" w:hAnsi="Arial" w:cs="Arial"/>
          <w:sz w:val="24"/>
          <w:szCs w:val="24"/>
        </w:rPr>
      </w:pPr>
      <w:r w:rsidRPr="003E6B96">
        <w:rPr>
          <w:rFonts w:ascii="Arial" w:hAnsi="Arial" w:cs="Arial"/>
          <w:b/>
          <w:bCs/>
          <w:sz w:val="24"/>
          <w:szCs w:val="24"/>
        </w:rPr>
        <w:t>Centésimo</w:t>
      </w:r>
      <w:r w:rsidRPr="003E6B96">
        <w:rPr>
          <w:rFonts w:ascii="Arial" w:hAnsi="Arial" w:cs="Arial"/>
          <w:sz w:val="24"/>
          <w:szCs w:val="24"/>
        </w:rPr>
        <w:t xml:space="preserve"> </w:t>
      </w:r>
      <w:r w:rsidR="007936F8" w:rsidRPr="003E6B96">
        <w:rPr>
          <w:rFonts w:ascii="Arial" w:hAnsi="Arial" w:cs="Arial"/>
          <w:b/>
          <w:sz w:val="24"/>
          <w:szCs w:val="24"/>
        </w:rPr>
        <w:t xml:space="preserve">vigésimo </w:t>
      </w:r>
      <w:r w:rsidR="003B0541" w:rsidRPr="003E6B96">
        <w:rPr>
          <w:rFonts w:ascii="Arial" w:hAnsi="Arial" w:cs="Arial"/>
          <w:b/>
          <w:sz w:val="24"/>
          <w:szCs w:val="24"/>
        </w:rPr>
        <w:t>octavo</w:t>
      </w:r>
      <w:r w:rsidR="002062D7" w:rsidRPr="003E6B96">
        <w:rPr>
          <w:rFonts w:ascii="Arial" w:hAnsi="Arial" w:cs="Arial"/>
          <w:b/>
          <w:sz w:val="24"/>
          <w:szCs w:val="24"/>
        </w:rPr>
        <w:t>.</w:t>
      </w:r>
      <w:r w:rsidR="002062D7" w:rsidRPr="003E6B96">
        <w:rPr>
          <w:rFonts w:ascii="Arial" w:hAnsi="Arial" w:cs="Arial"/>
          <w:sz w:val="24"/>
          <w:szCs w:val="24"/>
        </w:rPr>
        <w:t xml:space="preserve"> En todo momento, el Instituto deberá mantener actualizado el catálogo de sujetos obligados y de organismos garantes a los que se hace referencia en las fracciones IV y VI del lineamiento inmediato anterior.</w:t>
      </w:r>
    </w:p>
    <w:p w:rsidR="002062D7" w:rsidRPr="003E6B96" w:rsidRDefault="002062D7" w:rsidP="00CB0315">
      <w:pPr>
        <w:spacing w:after="0" w:line="240" w:lineRule="auto"/>
        <w:jc w:val="both"/>
        <w:rPr>
          <w:rFonts w:ascii="Arial" w:hAnsi="Arial" w:cs="Arial"/>
          <w:sz w:val="24"/>
          <w:szCs w:val="24"/>
        </w:rPr>
      </w:pPr>
    </w:p>
    <w:p w:rsidR="002062D7" w:rsidRPr="003E6B96" w:rsidRDefault="002062D7" w:rsidP="00CB0315">
      <w:pPr>
        <w:spacing w:after="0" w:line="240" w:lineRule="auto"/>
        <w:jc w:val="both"/>
        <w:rPr>
          <w:rFonts w:ascii="Arial" w:hAnsi="Arial" w:cs="Arial"/>
          <w:sz w:val="24"/>
          <w:szCs w:val="24"/>
        </w:rPr>
      </w:pPr>
      <w:r w:rsidRPr="003E6B96">
        <w:rPr>
          <w:rFonts w:ascii="Arial" w:hAnsi="Arial" w:cs="Arial"/>
          <w:sz w:val="24"/>
          <w:szCs w:val="24"/>
        </w:rPr>
        <w:t xml:space="preserve">Asimismo, el Instituto garantizará que el SICOM tenga capacidad para que los remitentes puedan cargar la información, que se requiera enviar. Lo anterior para facilitar el envío, recepción, permanencia de la información en el </w:t>
      </w:r>
      <w:r w:rsidR="00C62EF4" w:rsidRPr="003E6B96">
        <w:rPr>
          <w:rFonts w:ascii="Arial" w:hAnsi="Arial" w:cs="Arial"/>
          <w:sz w:val="24"/>
          <w:szCs w:val="24"/>
        </w:rPr>
        <w:t>SICOM</w:t>
      </w:r>
      <w:r w:rsidRPr="003E6B96">
        <w:rPr>
          <w:rFonts w:ascii="Arial" w:hAnsi="Arial" w:cs="Arial"/>
          <w:sz w:val="24"/>
          <w:szCs w:val="24"/>
        </w:rPr>
        <w:t xml:space="preserve"> y, en su caso</w:t>
      </w:r>
      <w:r w:rsidR="006A4CC1" w:rsidRPr="003E6B96">
        <w:rPr>
          <w:rFonts w:ascii="Arial" w:hAnsi="Arial" w:cs="Arial"/>
          <w:sz w:val="24"/>
          <w:szCs w:val="24"/>
        </w:rPr>
        <w:t>,</w:t>
      </w:r>
      <w:r w:rsidRPr="003E6B96">
        <w:rPr>
          <w:rFonts w:ascii="Arial" w:hAnsi="Arial" w:cs="Arial"/>
          <w:sz w:val="24"/>
          <w:szCs w:val="24"/>
        </w:rPr>
        <w:t xml:space="preserve"> recuperación.</w:t>
      </w:r>
    </w:p>
    <w:p w:rsidR="002062D7" w:rsidRPr="003E6B96" w:rsidRDefault="002062D7" w:rsidP="00CB0315">
      <w:pPr>
        <w:spacing w:after="0" w:line="240" w:lineRule="auto"/>
        <w:jc w:val="both"/>
        <w:rPr>
          <w:rFonts w:ascii="Arial" w:hAnsi="Arial" w:cs="Arial"/>
          <w:sz w:val="24"/>
          <w:szCs w:val="24"/>
        </w:rPr>
      </w:pPr>
    </w:p>
    <w:p w:rsidR="00D84FA1" w:rsidRPr="003E6B96" w:rsidRDefault="00D84FA1" w:rsidP="00CB0315">
      <w:pPr>
        <w:tabs>
          <w:tab w:val="left" w:pos="1400"/>
        </w:tabs>
        <w:spacing w:after="0" w:line="240" w:lineRule="auto"/>
        <w:jc w:val="both"/>
        <w:rPr>
          <w:rFonts w:ascii="Arial" w:hAnsi="Arial" w:cs="Arial"/>
          <w:sz w:val="24"/>
          <w:szCs w:val="24"/>
        </w:rPr>
      </w:pPr>
      <w:r w:rsidRPr="003E6B96">
        <w:rPr>
          <w:rFonts w:ascii="Arial" w:hAnsi="Arial" w:cs="Arial"/>
          <w:b/>
          <w:sz w:val="24"/>
          <w:szCs w:val="24"/>
        </w:rPr>
        <w:t xml:space="preserve">Centésimo </w:t>
      </w:r>
      <w:r w:rsidR="003B0541" w:rsidRPr="003E6B96">
        <w:rPr>
          <w:rFonts w:ascii="Arial" w:hAnsi="Arial" w:cs="Arial"/>
          <w:b/>
          <w:sz w:val="24"/>
          <w:szCs w:val="24"/>
        </w:rPr>
        <w:t>vigésimo noveno</w:t>
      </w:r>
      <w:r w:rsidRPr="003E6B96">
        <w:rPr>
          <w:rFonts w:ascii="Arial" w:hAnsi="Arial" w:cs="Arial"/>
          <w:sz w:val="24"/>
          <w:szCs w:val="24"/>
        </w:rPr>
        <w:t xml:space="preserve">. Una vez que se haya enviado el formulario, el SICOM generará una ventana emergente con las siguientes leyendas según sea </w:t>
      </w:r>
      <w:r w:rsidRPr="003E6B96">
        <w:rPr>
          <w:rFonts w:ascii="Arial" w:hAnsi="Arial" w:cs="Arial"/>
          <w:sz w:val="24"/>
          <w:szCs w:val="24"/>
        </w:rPr>
        <w:lastRenderedPageBreak/>
        <w:t>el caso: “El comunicado ha sido enviado” “La actuación ha sido enviada”, junto con la fecha y hora. Asimismo, en la ventana emergente se señalará que, una vez que el destinatario haya recibido el comunicado u actuación, se generará el acuse de recibo correspondiente.</w:t>
      </w:r>
    </w:p>
    <w:p w:rsidR="002062D7" w:rsidRPr="003E6B96" w:rsidRDefault="002062D7" w:rsidP="00CB0315">
      <w:pPr>
        <w:spacing w:after="0" w:line="240" w:lineRule="auto"/>
        <w:jc w:val="both"/>
        <w:rPr>
          <w:rFonts w:ascii="Arial" w:hAnsi="Arial" w:cs="Arial"/>
          <w:sz w:val="24"/>
          <w:szCs w:val="24"/>
        </w:rPr>
      </w:pPr>
    </w:p>
    <w:p w:rsidR="002062D7" w:rsidRPr="003E6B96" w:rsidRDefault="002062D7" w:rsidP="00CB0315">
      <w:pPr>
        <w:spacing w:after="0" w:line="240" w:lineRule="auto"/>
        <w:jc w:val="both"/>
        <w:rPr>
          <w:rFonts w:ascii="Arial" w:hAnsi="Arial" w:cs="Arial"/>
          <w:sz w:val="24"/>
          <w:szCs w:val="24"/>
        </w:rPr>
      </w:pPr>
      <w:r w:rsidRPr="003E6B96">
        <w:rPr>
          <w:rFonts w:ascii="Arial" w:hAnsi="Arial" w:cs="Arial"/>
          <w:sz w:val="24"/>
          <w:szCs w:val="24"/>
        </w:rPr>
        <w:t>El SICOM deberá permitir que los sujetos obligados o los organismos garantes, cuando así lo consideren necesario, puedan imprimir la ventana emergente a la que se refiere el párrafo inmediato anterior.</w:t>
      </w:r>
    </w:p>
    <w:p w:rsidR="002062D7" w:rsidRPr="003E6B96" w:rsidRDefault="002062D7" w:rsidP="00CB0315">
      <w:pPr>
        <w:spacing w:after="0" w:line="240" w:lineRule="auto"/>
        <w:ind w:left="360"/>
        <w:jc w:val="both"/>
        <w:rPr>
          <w:rFonts w:ascii="Arial" w:hAnsi="Arial" w:cs="Arial"/>
          <w:sz w:val="24"/>
          <w:szCs w:val="24"/>
        </w:rPr>
      </w:pPr>
    </w:p>
    <w:p w:rsidR="002062D7" w:rsidRPr="003E6B96" w:rsidRDefault="002062D7" w:rsidP="00CB0315">
      <w:pPr>
        <w:pStyle w:val="Ttulo3"/>
        <w:spacing w:before="0" w:line="240" w:lineRule="auto"/>
        <w:jc w:val="center"/>
        <w:rPr>
          <w:rFonts w:ascii="Arial" w:hAnsi="Arial" w:cs="Arial"/>
          <w:b/>
          <w:color w:val="auto"/>
        </w:rPr>
      </w:pPr>
      <w:bookmarkStart w:id="124" w:name="_Toc445317821"/>
      <w:bookmarkStart w:id="125" w:name="_Toc445318668"/>
      <w:r w:rsidRPr="003E6B96">
        <w:rPr>
          <w:rFonts w:ascii="Arial" w:hAnsi="Arial" w:cs="Arial"/>
          <w:b/>
          <w:color w:val="auto"/>
        </w:rPr>
        <w:t>SECCIÓN II</w:t>
      </w:r>
      <w:bookmarkEnd w:id="124"/>
      <w:bookmarkEnd w:id="125"/>
    </w:p>
    <w:p w:rsidR="002062D7" w:rsidRPr="003E6B96" w:rsidRDefault="002062D7" w:rsidP="00CB0315">
      <w:pPr>
        <w:pStyle w:val="Ttulo3"/>
        <w:spacing w:before="0" w:line="240" w:lineRule="auto"/>
        <w:jc w:val="center"/>
        <w:rPr>
          <w:rFonts w:ascii="Arial" w:hAnsi="Arial" w:cs="Arial"/>
          <w:b/>
          <w:color w:val="auto"/>
        </w:rPr>
      </w:pPr>
      <w:bookmarkStart w:id="126" w:name="_Toc445317822"/>
      <w:bookmarkStart w:id="127" w:name="_Toc445318669"/>
      <w:r w:rsidRPr="003E6B96">
        <w:rPr>
          <w:rFonts w:ascii="Arial" w:hAnsi="Arial" w:cs="Arial"/>
          <w:b/>
          <w:color w:val="auto"/>
        </w:rPr>
        <w:t>DE LA RECEPCIÓN DE COMUNICADOS</w:t>
      </w:r>
      <w:r w:rsidR="005354A9" w:rsidRPr="003E6B96">
        <w:rPr>
          <w:rFonts w:ascii="Arial" w:hAnsi="Arial" w:cs="Arial"/>
          <w:b/>
          <w:color w:val="auto"/>
        </w:rPr>
        <w:t xml:space="preserve"> Y ACTUACIONES</w:t>
      </w:r>
      <w:bookmarkEnd w:id="126"/>
      <w:bookmarkEnd w:id="127"/>
    </w:p>
    <w:p w:rsidR="002062D7" w:rsidRPr="003E6B96" w:rsidRDefault="002062D7" w:rsidP="00CB0315">
      <w:pPr>
        <w:spacing w:after="0" w:line="240" w:lineRule="auto"/>
        <w:jc w:val="both"/>
        <w:rPr>
          <w:rFonts w:ascii="Arial" w:hAnsi="Arial" w:cs="Arial"/>
          <w:sz w:val="24"/>
          <w:szCs w:val="24"/>
        </w:rPr>
      </w:pPr>
    </w:p>
    <w:p w:rsidR="005354A9" w:rsidRPr="003E6B96" w:rsidRDefault="005354A9" w:rsidP="00CB0315">
      <w:pPr>
        <w:tabs>
          <w:tab w:val="left" w:pos="1440"/>
        </w:tabs>
        <w:spacing w:after="0" w:line="240" w:lineRule="auto"/>
        <w:jc w:val="both"/>
        <w:rPr>
          <w:rFonts w:ascii="Arial" w:hAnsi="Arial" w:cs="Arial"/>
          <w:sz w:val="24"/>
          <w:szCs w:val="24"/>
        </w:rPr>
      </w:pPr>
      <w:r w:rsidRPr="003E6B96">
        <w:rPr>
          <w:rFonts w:ascii="Arial" w:hAnsi="Arial" w:cs="Arial"/>
          <w:b/>
          <w:sz w:val="24"/>
          <w:szCs w:val="24"/>
        </w:rPr>
        <w:t>Centésimo trigésimo.</w:t>
      </w:r>
      <w:r w:rsidRPr="003E6B96">
        <w:rPr>
          <w:rFonts w:ascii="Arial" w:hAnsi="Arial" w:cs="Arial"/>
          <w:sz w:val="24"/>
          <w:szCs w:val="24"/>
        </w:rPr>
        <w:t xml:space="preserve"> Cuando algún sujeto obligado u organismo garante reciba un comunicado u actuación, ya sea en el apartado de “Recepción de comunicados” o en el de “Recepción de Actuaciones” se deberá hacer notar que existe un comunicado u actuación pendiente por leer. Lo anterior se realizará marcando o sombreando de color rojo aquellos comunicados que aún no hayan sido leídos.</w:t>
      </w:r>
    </w:p>
    <w:p w:rsidR="005354A9" w:rsidRPr="003E6B96" w:rsidRDefault="005354A9" w:rsidP="00CB0315">
      <w:pPr>
        <w:tabs>
          <w:tab w:val="left" w:pos="1440"/>
        </w:tabs>
        <w:spacing w:after="0" w:line="240" w:lineRule="auto"/>
        <w:jc w:val="both"/>
        <w:rPr>
          <w:rFonts w:ascii="Arial" w:hAnsi="Arial" w:cs="Arial"/>
          <w:sz w:val="24"/>
          <w:szCs w:val="24"/>
        </w:rPr>
      </w:pPr>
    </w:p>
    <w:p w:rsidR="005354A9" w:rsidRPr="003E6B96" w:rsidRDefault="005354A9" w:rsidP="00CB0315">
      <w:pPr>
        <w:tabs>
          <w:tab w:val="left" w:pos="1440"/>
        </w:tabs>
        <w:spacing w:after="0" w:line="240" w:lineRule="auto"/>
        <w:jc w:val="both"/>
        <w:rPr>
          <w:rFonts w:ascii="Arial" w:hAnsi="Arial" w:cs="Arial"/>
          <w:sz w:val="24"/>
          <w:szCs w:val="24"/>
        </w:rPr>
      </w:pPr>
      <w:r w:rsidRPr="003E6B96">
        <w:rPr>
          <w:rFonts w:ascii="Arial" w:hAnsi="Arial" w:cs="Arial"/>
          <w:b/>
          <w:sz w:val="24"/>
          <w:szCs w:val="24"/>
        </w:rPr>
        <w:t xml:space="preserve">Centésimo trigésimo </w:t>
      </w:r>
      <w:r w:rsidR="003B0541" w:rsidRPr="003E6B96">
        <w:rPr>
          <w:rFonts w:ascii="Arial" w:hAnsi="Arial" w:cs="Arial"/>
          <w:b/>
          <w:sz w:val="24"/>
          <w:szCs w:val="24"/>
        </w:rPr>
        <w:t>primero</w:t>
      </w:r>
      <w:r w:rsidRPr="003E6B96">
        <w:rPr>
          <w:rFonts w:ascii="Arial" w:hAnsi="Arial" w:cs="Arial"/>
          <w:b/>
          <w:sz w:val="24"/>
          <w:szCs w:val="24"/>
        </w:rPr>
        <w:t xml:space="preserve">. </w:t>
      </w:r>
      <w:r w:rsidRPr="003E6B96">
        <w:rPr>
          <w:rFonts w:ascii="Arial" w:hAnsi="Arial" w:cs="Arial"/>
          <w:sz w:val="24"/>
          <w:szCs w:val="24"/>
        </w:rPr>
        <w:t>Una vez que el comunicado u actuación haya sido leído por el destinatario, el SICOM generará una ventana emergente donde se solicitará al destinatario del comunicado confirmar su lectura.</w:t>
      </w:r>
    </w:p>
    <w:p w:rsidR="005354A9" w:rsidRPr="003E6B96" w:rsidRDefault="005354A9" w:rsidP="00CB0315">
      <w:pPr>
        <w:tabs>
          <w:tab w:val="left" w:pos="1440"/>
        </w:tabs>
        <w:spacing w:after="0" w:line="240" w:lineRule="auto"/>
        <w:jc w:val="both"/>
        <w:rPr>
          <w:rFonts w:ascii="Arial" w:hAnsi="Arial" w:cs="Arial"/>
          <w:sz w:val="24"/>
          <w:szCs w:val="24"/>
        </w:rPr>
      </w:pPr>
    </w:p>
    <w:p w:rsidR="005354A9" w:rsidRPr="003E6B96" w:rsidRDefault="005354A9" w:rsidP="00CB0315">
      <w:pPr>
        <w:tabs>
          <w:tab w:val="left" w:pos="1440"/>
        </w:tabs>
        <w:spacing w:after="0" w:line="240" w:lineRule="auto"/>
        <w:jc w:val="both"/>
        <w:rPr>
          <w:rFonts w:ascii="Arial" w:hAnsi="Arial" w:cs="Arial"/>
          <w:sz w:val="24"/>
          <w:szCs w:val="24"/>
        </w:rPr>
      </w:pPr>
      <w:r w:rsidRPr="003E6B96">
        <w:rPr>
          <w:rFonts w:ascii="Arial" w:hAnsi="Arial" w:cs="Arial"/>
          <w:sz w:val="24"/>
          <w:szCs w:val="24"/>
        </w:rPr>
        <w:t>Una vez que se haya confirmado la lectura del comunicado u actuación, el SICOM generará un acuse con las siguientes características:</w:t>
      </w:r>
    </w:p>
    <w:p w:rsidR="002062D7" w:rsidRPr="003E6B96" w:rsidRDefault="002062D7" w:rsidP="00CB0315">
      <w:pPr>
        <w:spacing w:after="0" w:line="240" w:lineRule="auto"/>
        <w:jc w:val="both"/>
        <w:rPr>
          <w:rFonts w:ascii="Arial" w:hAnsi="Arial" w:cs="Arial"/>
          <w:sz w:val="24"/>
          <w:szCs w:val="24"/>
        </w:rPr>
      </w:pPr>
    </w:p>
    <w:p w:rsidR="002062D7" w:rsidRPr="003E6B96" w:rsidRDefault="002062D7" w:rsidP="00CB0315">
      <w:pPr>
        <w:pStyle w:val="Prrafodelista"/>
        <w:numPr>
          <w:ilvl w:val="0"/>
          <w:numId w:val="31"/>
        </w:numPr>
        <w:spacing w:after="0" w:line="240" w:lineRule="auto"/>
        <w:jc w:val="both"/>
        <w:rPr>
          <w:rFonts w:ascii="Arial" w:hAnsi="Arial" w:cs="Arial"/>
          <w:sz w:val="24"/>
          <w:szCs w:val="24"/>
        </w:rPr>
      </w:pPr>
      <w:r w:rsidRPr="003E6B96">
        <w:rPr>
          <w:rFonts w:ascii="Arial" w:hAnsi="Arial" w:cs="Arial"/>
          <w:sz w:val="24"/>
          <w:szCs w:val="24"/>
        </w:rPr>
        <w:t>Nú</w:t>
      </w:r>
      <w:r w:rsidR="00975CC4" w:rsidRPr="003E6B96">
        <w:rPr>
          <w:rFonts w:ascii="Arial" w:hAnsi="Arial" w:cs="Arial"/>
          <w:sz w:val="24"/>
          <w:szCs w:val="24"/>
        </w:rPr>
        <w:t>mero de transacción electrónica;</w:t>
      </w:r>
    </w:p>
    <w:p w:rsidR="002062D7" w:rsidRPr="003E6B96" w:rsidRDefault="002062D7" w:rsidP="00CB0315">
      <w:pPr>
        <w:pStyle w:val="Prrafodelista"/>
        <w:numPr>
          <w:ilvl w:val="0"/>
          <w:numId w:val="31"/>
        </w:numPr>
        <w:spacing w:after="0" w:line="240" w:lineRule="auto"/>
        <w:jc w:val="both"/>
        <w:rPr>
          <w:rFonts w:ascii="Arial" w:hAnsi="Arial" w:cs="Arial"/>
          <w:sz w:val="24"/>
          <w:szCs w:val="24"/>
        </w:rPr>
      </w:pPr>
      <w:r w:rsidRPr="003E6B96">
        <w:rPr>
          <w:rFonts w:ascii="Arial" w:hAnsi="Arial" w:cs="Arial"/>
          <w:sz w:val="24"/>
          <w:szCs w:val="24"/>
        </w:rPr>
        <w:t>Número de folio consecutivo, que de manera automática se deberá generar;</w:t>
      </w:r>
    </w:p>
    <w:p w:rsidR="002062D7" w:rsidRPr="003E6B96" w:rsidRDefault="002062D7" w:rsidP="00CB0315">
      <w:pPr>
        <w:pStyle w:val="Prrafodelista"/>
        <w:numPr>
          <w:ilvl w:val="0"/>
          <w:numId w:val="31"/>
        </w:numPr>
        <w:spacing w:after="0" w:line="240" w:lineRule="auto"/>
        <w:jc w:val="both"/>
        <w:rPr>
          <w:rFonts w:ascii="Arial" w:hAnsi="Arial" w:cs="Arial"/>
          <w:sz w:val="24"/>
          <w:szCs w:val="24"/>
        </w:rPr>
      </w:pPr>
      <w:r w:rsidRPr="003E6B96">
        <w:rPr>
          <w:rFonts w:ascii="Arial" w:hAnsi="Arial" w:cs="Arial"/>
          <w:sz w:val="24"/>
          <w:szCs w:val="24"/>
        </w:rPr>
        <w:t>El asunto, y</w:t>
      </w:r>
    </w:p>
    <w:p w:rsidR="005354A9" w:rsidRPr="003E6B96" w:rsidRDefault="005354A9" w:rsidP="00CB0315">
      <w:pPr>
        <w:pStyle w:val="Prrafodelista"/>
        <w:numPr>
          <w:ilvl w:val="0"/>
          <w:numId w:val="31"/>
        </w:numPr>
        <w:spacing w:after="0" w:line="240" w:lineRule="auto"/>
        <w:jc w:val="both"/>
        <w:rPr>
          <w:rFonts w:ascii="Arial" w:hAnsi="Arial" w:cs="Arial"/>
          <w:sz w:val="24"/>
          <w:szCs w:val="24"/>
        </w:rPr>
      </w:pPr>
      <w:r w:rsidRPr="003E6B96">
        <w:rPr>
          <w:rFonts w:ascii="Arial" w:hAnsi="Arial" w:cs="Arial"/>
          <w:sz w:val="24"/>
          <w:szCs w:val="24"/>
        </w:rPr>
        <w:t xml:space="preserve">La siguiente leyenda: “El o la (denominación del sujeto obligado u organismo garante), </w:t>
      </w:r>
      <w:r w:rsidR="00975CC4" w:rsidRPr="003E6B96">
        <w:rPr>
          <w:rFonts w:ascii="Arial" w:hAnsi="Arial" w:cs="Arial"/>
          <w:sz w:val="24"/>
          <w:szCs w:val="24"/>
        </w:rPr>
        <w:t>ha recibido “el comunicado” o “</w:t>
      </w:r>
      <w:r w:rsidRPr="003E6B96">
        <w:rPr>
          <w:rFonts w:ascii="Arial" w:hAnsi="Arial" w:cs="Arial"/>
          <w:sz w:val="24"/>
          <w:szCs w:val="24"/>
        </w:rPr>
        <w:t>la actuación” (según sea el caso), el día---, del mes de ---, del año---, a las----horas con ----minutos.”</w:t>
      </w:r>
    </w:p>
    <w:p w:rsidR="005354A9" w:rsidRPr="003E6B96" w:rsidRDefault="005354A9" w:rsidP="00CB0315">
      <w:pPr>
        <w:spacing w:after="0" w:line="240" w:lineRule="auto"/>
        <w:jc w:val="both"/>
        <w:rPr>
          <w:rFonts w:ascii="Arial" w:hAnsi="Arial" w:cs="Arial"/>
          <w:sz w:val="24"/>
          <w:szCs w:val="24"/>
        </w:rPr>
      </w:pPr>
    </w:p>
    <w:p w:rsidR="002062D7" w:rsidRPr="003E6B96" w:rsidRDefault="005354A9" w:rsidP="00CB0315">
      <w:pPr>
        <w:spacing w:after="0" w:line="240" w:lineRule="auto"/>
        <w:jc w:val="both"/>
        <w:rPr>
          <w:rFonts w:ascii="Arial" w:hAnsi="Arial" w:cs="Arial"/>
          <w:sz w:val="24"/>
          <w:szCs w:val="24"/>
        </w:rPr>
      </w:pPr>
      <w:r w:rsidRPr="003E6B96">
        <w:rPr>
          <w:rFonts w:ascii="Arial" w:hAnsi="Arial" w:cs="Arial"/>
          <w:b/>
          <w:sz w:val="24"/>
          <w:szCs w:val="24"/>
        </w:rPr>
        <w:t xml:space="preserve">Centésimo trigésimo </w:t>
      </w:r>
      <w:r w:rsidR="003B0541" w:rsidRPr="003E6B96">
        <w:rPr>
          <w:rFonts w:ascii="Arial" w:hAnsi="Arial" w:cs="Arial"/>
          <w:b/>
          <w:sz w:val="24"/>
          <w:szCs w:val="24"/>
        </w:rPr>
        <w:t>segundo</w:t>
      </w:r>
      <w:r w:rsidRPr="003E6B96">
        <w:rPr>
          <w:rFonts w:ascii="Arial" w:hAnsi="Arial" w:cs="Arial"/>
          <w:b/>
          <w:sz w:val="24"/>
          <w:szCs w:val="24"/>
        </w:rPr>
        <w:t>.</w:t>
      </w:r>
      <w:r w:rsidRPr="003E6B96">
        <w:rPr>
          <w:rFonts w:ascii="Arial" w:hAnsi="Arial" w:cs="Arial"/>
          <w:sz w:val="24"/>
          <w:szCs w:val="24"/>
        </w:rPr>
        <w:t xml:space="preserve"> El acuse mencionado en el lineamiento inmediato anterior, deberá ser notificado al remitente del comunicado u actuación, el cual únicamente acusará la lectura de éste.</w:t>
      </w:r>
    </w:p>
    <w:p w:rsidR="005354A9" w:rsidRPr="003E6B96" w:rsidRDefault="005354A9" w:rsidP="00CB0315">
      <w:pPr>
        <w:spacing w:after="0" w:line="240" w:lineRule="auto"/>
        <w:jc w:val="both"/>
        <w:rPr>
          <w:rFonts w:ascii="Arial" w:hAnsi="Arial" w:cs="Arial"/>
          <w:b/>
          <w:sz w:val="24"/>
          <w:szCs w:val="24"/>
        </w:rPr>
      </w:pPr>
    </w:p>
    <w:p w:rsidR="002062D7" w:rsidRPr="003E6B96" w:rsidRDefault="002062D7" w:rsidP="00CB0315">
      <w:pPr>
        <w:spacing w:after="0" w:line="240" w:lineRule="auto"/>
        <w:jc w:val="both"/>
        <w:rPr>
          <w:rFonts w:ascii="Arial" w:hAnsi="Arial" w:cs="Arial"/>
          <w:sz w:val="24"/>
          <w:szCs w:val="24"/>
        </w:rPr>
      </w:pPr>
      <w:r w:rsidRPr="003E6B96">
        <w:rPr>
          <w:rFonts w:ascii="Arial" w:hAnsi="Arial" w:cs="Arial"/>
          <w:b/>
          <w:sz w:val="24"/>
          <w:szCs w:val="24"/>
        </w:rPr>
        <w:t xml:space="preserve">Centésimo </w:t>
      </w:r>
      <w:r w:rsidR="00C853AB" w:rsidRPr="003E6B96">
        <w:rPr>
          <w:rFonts w:ascii="Arial" w:hAnsi="Arial" w:cs="Arial"/>
          <w:b/>
          <w:sz w:val="24"/>
          <w:szCs w:val="24"/>
        </w:rPr>
        <w:t xml:space="preserve">trigésimo </w:t>
      </w:r>
      <w:r w:rsidR="003B0541" w:rsidRPr="003E6B96">
        <w:rPr>
          <w:rFonts w:ascii="Arial" w:hAnsi="Arial" w:cs="Arial"/>
          <w:b/>
          <w:sz w:val="24"/>
          <w:szCs w:val="24"/>
        </w:rPr>
        <w:t>tercero</w:t>
      </w:r>
      <w:r w:rsidRPr="003E6B96">
        <w:rPr>
          <w:rFonts w:ascii="Arial" w:hAnsi="Arial" w:cs="Arial"/>
          <w:b/>
          <w:sz w:val="24"/>
          <w:szCs w:val="24"/>
        </w:rPr>
        <w:t xml:space="preserve">. </w:t>
      </w:r>
      <w:r w:rsidRPr="003E6B96">
        <w:rPr>
          <w:rFonts w:ascii="Arial" w:hAnsi="Arial" w:cs="Arial"/>
          <w:sz w:val="24"/>
          <w:szCs w:val="24"/>
        </w:rPr>
        <w:t>El SICOM, deberá permitir que los sujetos obligados y los organismos garantes, cuando así lo estimen pertinente, puedan imprimir los acuses de recibo de las comunicaciones que hayan enviado.</w:t>
      </w:r>
    </w:p>
    <w:p w:rsidR="005D3E39" w:rsidRPr="003E6B96" w:rsidRDefault="005D3E39" w:rsidP="00CB0315">
      <w:pPr>
        <w:pStyle w:val="Ttulo3"/>
        <w:spacing w:before="0" w:line="240" w:lineRule="auto"/>
        <w:jc w:val="center"/>
        <w:rPr>
          <w:rFonts w:ascii="Arial" w:hAnsi="Arial" w:cs="Arial"/>
          <w:b/>
          <w:color w:val="auto"/>
        </w:rPr>
      </w:pPr>
      <w:bookmarkStart w:id="128" w:name="_Toc445317823"/>
      <w:bookmarkStart w:id="129" w:name="_Toc445318670"/>
    </w:p>
    <w:p w:rsidR="002062D7" w:rsidRPr="003E6B96" w:rsidRDefault="002062D7" w:rsidP="00CB0315">
      <w:pPr>
        <w:pStyle w:val="Ttulo3"/>
        <w:spacing w:before="0" w:line="240" w:lineRule="auto"/>
        <w:jc w:val="center"/>
        <w:rPr>
          <w:rFonts w:ascii="Arial" w:hAnsi="Arial" w:cs="Arial"/>
          <w:b/>
          <w:color w:val="auto"/>
        </w:rPr>
      </w:pPr>
      <w:r w:rsidRPr="003E6B96">
        <w:rPr>
          <w:rFonts w:ascii="Arial" w:hAnsi="Arial" w:cs="Arial"/>
          <w:b/>
          <w:color w:val="auto"/>
        </w:rPr>
        <w:t>SECCIÓN III</w:t>
      </w:r>
      <w:bookmarkEnd w:id="128"/>
      <w:bookmarkEnd w:id="129"/>
    </w:p>
    <w:p w:rsidR="002062D7" w:rsidRPr="003E6B96" w:rsidRDefault="005177C0" w:rsidP="00CB0315">
      <w:pPr>
        <w:pStyle w:val="Ttulo3"/>
        <w:spacing w:before="0" w:line="240" w:lineRule="auto"/>
        <w:jc w:val="center"/>
        <w:rPr>
          <w:rFonts w:ascii="Arial" w:hAnsi="Arial" w:cs="Arial"/>
          <w:b/>
          <w:color w:val="auto"/>
        </w:rPr>
      </w:pPr>
      <w:bookmarkStart w:id="130" w:name="_Toc445317824"/>
      <w:bookmarkStart w:id="131" w:name="_Toc445318671"/>
      <w:r w:rsidRPr="003E6B96">
        <w:rPr>
          <w:rFonts w:ascii="Arial" w:hAnsi="Arial" w:cs="Arial"/>
          <w:b/>
          <w:color w:val="auto"/>
        </w:rPr>
        <w:t xml:space="preserve">DE LA PIZARRA DE AVANCES </w:t>
      </w:r>
      <w:r w:rsidR="00634A69" w:rsidRPr="003E6B96">
        <w:rPr>
          <w:rFonts w:ascii="Arial" w:hAnsi="Arial" w:cs="Arial"/>
          <w:b/>
          <w:color w:val="auto"/>
        </w:rPr>
        <w:t xml:space="preserve">DEL </w:t>
      </w:r>
      <w:r w:rsidR="002062D7" w:rsidRPr="003E6B96">
        <w:rPr>
          <w:rFonts w:ascii="Arial" w:hAnsi="Arial" w:cs="Arial"/>
          <w:b/>
          <w:color w:val="auto"/>
        </w:rPr>
        <w:t>PROGRAMA NACIONAL DE TRANSPARENCIA Y ACCESO A LA INFORMACIÓN</w:t>
      </w:r>
      <w:bookmarkEnd w:id="130"/>
      <w:bookmarkEnd w:id="131"/>
    </w:p>
    <w:p w:rsidR="002062D7" w:rsidRPr="003E6B96" w:rsidRDefault="002062D7" w:rsidP="00CB0315">
      <w:pPr>
        <w:pStyle w:val="Ttulo3"/>
        <w:spacing w:before="0" w:line="240" w:lineRule="auto"/>
        <w:rPr>
          <w:rFonts w:ascii="Arial" w:hAnsi="Arial" w:cs="Arial"/>
          <w:color w:val="auto"/>
        </w:rPr>
      </w:pPr>
    </w:p>
    <w:p w:rsidR="002062D7" w:rsidRPr="003E6B96" w:rsidRDefault="00FE2AD3" w:rsidP="00CB0315">
      <w:pPr>
        <w:spacing w:after="0" w:line="240" w:lineRule="auto"/>
        <w:jc w:val="both"/>
        <w:rPr>
          <w:rFonts w:ascii="Arial" w:hAnsi="Arial" w:cs="Arial"/>
          <w:sz w:val="24"/>
          <w:szCs w:val="24"/>
        </w:rPr>
      </w:pPr>
      <w:r w:rsidRPr="003E6B96">
        <w:rPr>
          <w:rFonts w:ascii="Arial" w:hAnsi="Arial" w:cs="Arial"/>
          <w:b/>
          <w:sz w:val="24"/>
          <w:szCs w:val="24"/>
        </w:rPr>
        <w:t xml:space="preserve">Centésimo </w:t>
      </w:r>
      <w:r w:rsidR="00832EE8" w:rsidRPr="003E6B96">
        <w:rPr>
          <w:rFonts w:ascii="Arial" w:hAnsi="Arial" w:cs="Arial"/>
          <w:b/>
          <w:sz w:val="24"/>
          <w:szCs w:val="24"/>
        </w:rPr>
        <w:t xml:space="preserve">trigésimo </w:t>
      </w:r>
      <w:r w:rsidR="003B0541" w:rsidRPr="003E6B96">
        <w:rPr>
          <w:rFonts w:ascii="Arial" w:hAnsi="Arial" w:cs="Arial"/>
          <w:b/>
          <w:sz w:val="24"/>
          <w:szCs w:val="24"/>
        </w:rPr>
        <w:t>cuarto</w:t>
      </w:r>
      <w:r w:rsidR="002062D7" w:rsidRPr="003E6B96">
        <w:rPr>
          <w:rFonts w:ascii="Arial" w:hAnsi="Arial" w:cs="Arial"/>
          <w:b/>
          <w:sz w:val="24"/>
          <w:szCs w:val="24"/>
        </w:rPr>
        <w:t xml:space="preserve">. </w:t>
      </w:r>
      <w:r w:rsidR="005177C0" w:rsidRPr="003E6B96">
        <w:rPr>
          <w:rFonts w:ascii="Arial" w:hAnsi="Arial" w:cs="Arial"/>
          <w:sz w:val="24"/>
          <w:szCs w:val="24"/>
        </w:rPr>
        <w:t>La pizarra de avances</w:t>
      </w:r>
      <w:r w:rsidR="00634A69" w:rsidRPr="003E6B96">
        <w:rPr>
          <w:rFonts w:ascii="Arial" w:hAnsi="Arial" w:cs="Arial"/>
          <w:sz w:val="24"/>
          <w:szCs w:val="24"/>
        </w:rPr>
        <w:t xml:space="preserve"> </w:t>
      </w:r>
      <w:r w:rsidR="005177C0" w:rsidRPr="003E6B96">
        <w:rPr>
          <w:rFonts w:ascii="Arial" w:hAnsi="Arial" w:cs="Arial"/>
          <w:sz w:val="24"/>
          <w:szCs w:val="24"/>
        </w:rPr>
        <w:t>referida</w:t>
      </w:r>
      <w:r w:rsidR="007B423F" w:rsidRPr="003E6B96">
        <w:rPr>
          <w:rFonts w:ascii="Arial" w:hAnsi="Arial" w:cs="Arial"/>
          <w:sz w:val="24"/>
          <w:szCs w:val="24"/>
        </w:rPr>
        <w:t xml:space="preserve"> en el ordenamiento jurídico que en la materia emita el Sistema Nacional</w:t>
      </w:r>
      <w:r w:rsidR="002062D7" w:rsidRPr="003E6B96">
        <w:rPr>
          <w:rFonts w:ascii="Arial" w:hAnsi="Arial" w:cs="Arial"/>
          <w:sz w:val="24"/>
          <w:szCs w:val="24"/>
        </w:rPr>
        <w:t xml:space="preserve">, </w:t>
      </w:r>
      <w:r w:rsidR="005177C0" w:rsidRPr="003E6B96">
        <w:rPr>
          <w:rFonts w:ascii="Arial" w:hAnsi="Arial" w:cs="Arial"/>
          <w:sz w:val="24"/>
          <w:szCs w:val="24"/>
        </w:rPr>
        <w:t>estará contenida</w:t>
      </w:r>
      <w:r w:rsidR="00634A69" w:rsidRPr="003E6B96">
        <w:rPr>
          <w:rFonts w:ascii="Arial" w:hAnsi="Arial" w:cs="Arial"/>
          <w:sz w:val="24"/>
          <w:szCs w:val="24"/>
        </w:rPr>
        <w:t xml:space="preserve"> dentro </w:t>
      </w:r>
      <w:r w:rsidR="001A1DE6" w:rsidRPr="003E6B96">
        <w:rPr>
          <w:rFonts w:ascii="Arial" w:hAnsi="Arial" w:cs="Arial"/>
          <w:sz w:val="24"/>
          <w:szCs w:val="24"/>
        </w:rPr>
        <w:t>del SICOM</w:t>
      </w:r>
      <w:r w:rsidR="002062D7" w:rsidRPr="003E6B96">
        <w:rPr>
          <w:rFonts w:ascii="Arial" w:hAnsi="Arial" w:cs="Arial"/>
          <w:sz w:val="24"/>
          <w:szCs w:val="24"/>
        </w:rPr>
        <w:t>.</w:t>
      </w:r>
    </w:p>
    <w:p w:rsidR="00C73074" w:rsidRPr="003E6B96" w:rsidRDefault="00C73074" w:rsidP="00CB0315">
      <w:pPr>
        <w:pStyle w:val="Ttulo3"/>
        <w:spacing w:before="0" w:line="240" w:lineRule="auto"/>
        <w:rPr>
          <w:rFonts w:ascii="Arial" w:hAnsi="Arial" w:cs="Arial"/>
          <w:color w:val="auto"/>
        </w:rPr>
      </w:pPr>
    </w:p>
    <w:p w:rsidR="00EF3D50" w:rsidRPr="003E6B96" w:rsidRDefault="00EF3D50" w:rsidP="00CB0315">
      <w:pPr>
        <w:pStyle w:val="Ttulo3"/>
        <w:spacing w:before="0" w:line="240" w:lineRule="auto"/>
        <w:jc w:val="center"/>
        <w:rPr>
          <w:rFonts w:ascii="Arial" w:hAnsi="Arial" w:cs="Arial"/>
          <w:b/>
          <w:color w:val="auto"/>
        </w:rPr>
      </w:pPr>
      <w:bookmarkStart w:id="132" w:name="_Toc445317825"/>
      <w:bookmarkStart w:id="133" w:name="_Toc445318672"/>
      <w:r w:rsidRPr="003E6B96">
        <w:rPr>
          <w:rFonts w:ascii="Arial" w:hAnsi="Arial" w:cs="Arial"/>
          <w:b/>
          <w:color w:val="auto"/>
        </w:rPr>
        <w:t>SECCIÓN IV</w:t>
      </w:r>
      <w:bookmarkEnd w:id="132"/>
      <w:bookmarkEnd w:id="133"/>
    </w:p>
    <w:p w:rsidR="00202F9D" w:rsidRPr="003E6B96" w:rsidRDefault="00EF3D50" w:rsidP="00CB0315">
      <w:pPr>
        <w:pStyle w:val="Ttulo3"/>
        <w:spacing w:before="0" w:line="240" w:lineRule="auto"/>
        <w:jc w:val="center"/>
        <w:rPr>
          <w:rFonts w:ascii="Arial" w:hAnsi="Arial" w:cs="Arial"/>
          <w:b/>
          <w:color w:val="auto"/>
        </w:rPr>
      </w:pPr>
      <w:bookmarkStart w:id="134" w:name="_Toc445317826"/>
      <w:bookmarkStart w:id="135" w:name="_Toc445318673"/>
      <w:r w:rsidRPr="003E6B96">
        <w:rPr>
          <w:rFonts w:ascii="Arial" w:hAnsi="Arial" w:cs="Arial"/>
          <w:b/>
          <w:color w:val="auto"/>
        </w:rPr>
        <w:t>DE LAS NOTIFICACIONES Y PROMOCIONES ENTRE LOS ORGANISMOS GARANTES Y SUJETOS OBLIGADOS</w:t>
      </w:r>
      <w:bookmarkEnd w:id="134"/>
      <w:bookmarkEnd w:id="135"/>
    </w:p>
    <w:p w:rsidR="00202F9D" w:rsidRPr="003E6B96" w:rsidRDefault="00202F9D" w:rsidP="00CB0315">
      <w:pPr>
        <w:pStyle w:val="Ttulo3"/>
        <w:spacing w:before="0" w:line="240" w:lineRule="auto"/>
        <w:rPr>
          <w:rFonts w:ascii="Arial" w:hAnsi="Arial" w:cs="Arial"/>
          <w:color w:val="auto"/>
        </w:rPr>
      </w:pPr>
    </w:p>
    <w:p w:rsidR="00606015" w:rsidRPr="003E6B96" w:rsidRDefault="00D20516" w:rsidP="00CB0315">
      <w:pPr>
        <w:spacing w:after="0" w:line="240" w:lineRule="auto"/>
        <w:jc w:val="both"/>
        <w:rPr>
          <w:rFonts w:ascii="Arial" w:hAnsi="Arial" w:cs="Arial"/>
          <w:sz w:val="24"/>
          <w:szCs w:val="24"/>
        </w:rPr>
      </w:pPr>
      <w:r w:rsidRPr="003E6B96">
        <w:rPr>
          <w:rFonts w:ascii="Arial" w:hAnsi="Arial" w:cs="Arial"/>
          <w:b/>
          <w:sz w:val="24"/>
          <w:szCs w:val="24"/>
        </w:rPr>
        <w:t xml:space="preserve">Centésimo trigésimo </w:t>
      </w:r>
      <w:r w:rsidR="003B0541" w:rsidRPr="003E6B96">
        <w:rPr>
          <w:rFonts w:ascii="Arial" w:hAnsi="Arial" w:cs="Arial"/>
          <w:b/>
          <w:sz w:val="24"/>
          <w:szCs w:val="24"/>
        </w:rPr>
        <w:t>quinto</w:t>
      </w:r>
      <w:r w:rsidR="00606015" w:rsidRPr="003E6B96">
        <w:rPr>
          <w:rFonts w:ascii="Arial" w:hAnsi="Arial" w:cs="Arial"/>
          <w:b/>
          <w:sz w:val="24"/>
          <w:szCs w:val="24"/>
        </w:rPr>
        <w:t>.</w:t>
      </w:r>
      <w:r w:rsidR="00606015" w:rsidRPr="003E6B96">
        <w:rPr>
          <w:rFonts w:ascii="Arial" w:hAnsi="Arial" w:cs="Arial"/>
          <w:sz w:val="24"/>
          <w:szCs w:val="24"/>
        </w:rPr>
        <w:t xml:space="preserve"> En relación a los medios de impugnación los organismos garantes a través del SICOM </w:t>
      </w:r>
      <w:r w:rsidR="008C3F72" w:rsidRPr="003E6B96">
        <w:rPr>
          <w:rFonts w:ascii="Arial" w:hAnsi="Arial" w:cs="Arial"/>
          <w:sz w:val="24"/>
          <w:szCs w:val="24"/>
        </w:rPr>
        <w:t xml:space="preserve">podrán </w:t>
      </w:r>
      <w:r w:rsidR="00606015" w:rsidRPr="003E6B96">
        <w:rPr>
          <w:rFonts w:ascii="Arial" w:hAnsi="Arial" w:cs="Arial"/>
          <w:sz w:val="24"/>
          <w:szCs w:val="24"/>
        </w:rPr>
        <w:t>practicar las notificaciones</w:t>
      </w:r>
      <w:r w:rsidR="008C3F72" w:rsidRPr="003E6B96">
        <w:rPr>
          <w:rFonts w:ascii="Arial" w:hAnsi="Arial" w:cs="Arial"/>
          <w:sz w:val="24"/>
          <w:szCs w:val="24"/>
        </w:rPr>
        <w:t>,</w:t>
      </w:r>
      <w:r w:rsidR="00606015" w:rsidRPr="003E6B96">
        <w:rPr>
          <w:rFonts w:ascii="Arial" w:hAnsi="Arial" w:cs="Arial"/>
          <w:sz w:val="24"/>
          <w:szCs w:val="24"/>
        </w:rPr>
        <w:t xml:space="preserve"> </w:t>
      </w:r>
      <w:r w:rsidR="008C3F72" w:rsidRPr="003E6B96">
        <w:rPr>
          <w:rFonts w:ascii="Arial" w:hAnsi="Arial" w:cs="Arial"/>
          <w:sz w:val="24"/>
          <w:szCs w:val="24"/>
        </w:rPr>
        <w:t xml:space="preserve">que según la legislación aplicable los obligue, </w:t>
      </w:r>
      <w:r w:rsidR="00606015" w:rsidRPr="003E6B96">
        <w:rPr>
          <w:rFonts w:ascii="Arial" w:hAnsi="Arial" w:cs="Arial"/>
          <w:sz w:val="24"/>
          <w:szCs w:val="24"/>
        </w:rPr>
        <w:t>a los sujetos obligados de:</w:t>
      </w:r>
      <w:r w:rsidR="00A949FC" w:rsidRPr="003E6B96">
        <w:rPr>
          <w:rFonts w:ascii="Arial" w:hAnsi="Arial" w:cs="Arial"/>
          <w:sz w:val="24"/>
          <w:szCs w:val="24"/>
        </w:rPr>
        <w:t xml:space="preserve"> </w:t>
      </w:r>
    </w:p>
    <w:p w:rsidR="008C3F72" w:rsidRPr="003E6B96" w:rsidRDefault="008C3F72" w:rsidP="00CB0315">
      <w:pPr>
        <w:spacing w:after="0" w:line="240" w:lineRule="auto"/>
        <w:jc w:val="both"/>
        <w:rPr>
          <w:rFonts w:ascii="Arial" w:hAnsi="Arial" w:cs="Arial"/>
          <w:sz w:val="24"/>
          <w:szCs w:val="24"/>
        </w:rPr>
      </w:pPr>
    </w:p>
    <w:p w:rsidR="003C6441" w:rsidRPr="003E6B96" w:rsidRDefault="00606015" w:rsidP="00CB0315">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Los acuerdos de admisión;</w:t>
      </w:r>
    </w:p>
    <w:p w:rsidR="003C6441" w:rsidRPr="003E6B96" w:rsidRDefault="00606015" w:rsidP="00CB0315">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Los acuerdos de acumulación;</w:t>
      </w:r>
    </w:p>
    <w:p w:rsidR="003C6441" w:rsidRPr="003E6B96" w:rsidRDefault="00606015" w:rsidP="00CB0315">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Requerimientos de Información;</w:t>
      </w:r>
    </w:p>
    <w:p w:rsidR="003C6441" w:rsidRPr="003E6B96" w:rsidRDefault="00606015" w:rsidP="00CB0315">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Acuerdos de cierre de instrucción;</w:t>
      </w:r>
    </w:p>
    <w:p w:rsidR="003C6441" w:rsidRPr="003E6B96" w:rsidRDefault="00606015" w:rsidP="00CB0315">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Citaciones para audiencias de acceso;</w:t>
      </w:r>
    </w:p>
    <w:p w:rsidR="003C6441" w:rsidRPr="003E6B96" w:rsidRDefault="00606015" w:rsidP="00CB0315">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Citaciones para audiencias;</w:t>
      </w:r>
    </w:p>
    <w:p w:rsidR="003C6441" w:rsidRPr="003E6B96" w:rsidRDefault="00606015" w:rsidP="00CB0315">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R</w:t>
      </w:r>
      <w:r w:rsidR="007118A7" w:rsidRPr="003E6B96">
        <w:rPr>
          <w:rFonts w:ascii="Arial" w:hAnsi="Arial" w:cs="Arial"/>
          <w:sz w:val="24"/>
          <w:szCs w:val="24"/>
        </w:rPr>
        <w:t>esoluciones, y</w:t>
      </w:r>
    </w:p>
    <w:p w:rsidR="00606015" w:rsidRPr="003E6B96" w:rsidRDefault="007118A7" w:rsidP="00CB0315">
      <w:pPr>
        <w:pStyle w:val="Prrafodelista"/>
        <w:numPr>
          <w:ilvl w:val="0"/>
          <w:numId w:val="39"/>
        </w:numPr>
        <w:spacing w:after="0" w:line="240" w:lineRule="auto"/>
        <w:jc w:val="both"/>
        <w:rPr>
          <w:rFonts w:ascii="Arial" w:hAnsi="Arial" w:cs="Arial"/>
          <w:sz w:val="24"/>
          <w:szCs w:val="24"/>
        </w:rPr>
      </w:pPr>
      <w:r w:rsidRPr="003E6B96">
        <w:rPr>
          <w:rFonts w:ascii="Arial" w:hAnsi="Arial" w:cs="Arial"/>
          <w:sz w:val="24"/>
          <w:szCs w:val="24"/>
        </w:rPr>
        <w:t>Otros acuerdos.</w:t>
      </w:r>
    </w:p>
    <w:p w:rsidR="00606015" w:rsidRPr="003E6B96" w:rsidRDefault="00606015" w:rsidP="00CB0315">
      <w:pPr>
        <w:spacing w:after="0" w:line="240" w:lineRule="auto"/>
        <w:jc w:val="both"/>
        <w:rPr>
          <w:rFonts w:ascii="Arial" w:hAnsi="Arial" w:cs="Arial"/>
          <w:sz w:val="24"/>
          <w:szCs w:val="24"/>
        </w:rPr>
      </w:pPr>
    </w:p>
    <w:p w:rsidR="00C34F1B" w:rsidRPr="003E6B96" w:rsidRDefault="00606015" w:rsidP="00CB0315">
      <w:pPr>
        <w:spacing w:after="0" w:line="240" w:lineRule="auto"/>
        <w:jc w:val="both"/>
        <w:rPr>
          <w:rFonts w:ascii="Arial" w:hAnsi="Arial" w:cs="Arial"/>
          <w:sz w:val="24"/>
          <w:szCs w:val="24"/>
        </w:rPr>
      </w:pPr>
      <w:r w:rsidRPr="003E6B96">
        <w:rPr>
          <w:rFonts w:ascii="Arial" w:hAnsi="Arial" w:cs="Arial"/>
          <w:b/>
          <w:sz w:val="24"/>
          <w:szCs w:val="24"/>
        </w:rPr>
        <w:t xml:space="preserve">Centésimo </w:t>
      </w:r>
      <w:r w:rsidR="00E024A4" w:rsidRPr="003E6B96">
        <w:rPr>
          <w:rFonts w:ascii="Arial" w:hAnsi="Arial" w:cs="Arial"/>
          <w:b/>
          <w:sz w:val="24"/>
          <w:szCs w:val="24"/>
        </w:rPr>
        <w:t xml:space="preserve">trigésimo </w:t>
      </w:r>
      <w:r w:rsidR="007936F8" w:rsidRPr="003E6B96">
        <w:rPr>
          <w:rFonts w:ascii="Arial" w:hAnsi="Arial" w:cs="Arial"/>
          <w:b/>
          <w:sz w:val="24"/>
          <w:szCs w:val="24"/>
        </w:rPr>
        <w:t>s</w:t>
      </w:r>
      <w:r w:rsidR="003B0541" w:rsidRPr="003E6B96">
        <w:rPr>
          <w:rFonts w:ascii="Arial" w:hAnsi="Arial" w:cs="Arial"/>
          <w:b/>
          <w:sz w:val="24"/>
          <w:szCs w:val="24"/>
        </w:rPr>
        <w:t>exto</w:t>
      </w:r>
      <w:r w:rsidR="00E024A4" w:rsidRPr="003E6B96">
        <w:rPr>
          <w:rFonts w:ascii="Arial" w:hAnsi="Arial" w:cs="Arial"/>
          <w:b/>
          <w:sz w:val="24"/>
          <w:szCs w:val="24"/>
        </w:rPr>
        <w:t xml:space="preserve">. </w:t>
      </w:r>
      <w:r w:rsidRPr="003E6B96">
        <w:rPr>
          <w:rFonts w:ascii="Arial" w:hAnsi="Arial" w:cs="Arial"/>
          <w:sz w:val="24"/>
          <w:szCs w:val="24"/>
        </w:rPr>
        <w:t xml:space="preserve">En relación a los medios de impugnación </w:t>
      </w:r>
      <w:r w:rsidR="00C34F1B" w:rsidRPr="003E6B96">
        <w:rPr>
          <w:rFonts w:ascii="Arial" w:hAnsi="Arial" w:cs="Arial"/>
          <w:sz w:val="24"/>
          <w:szCs w:val="24"/>
        </w:rPr>
        <w:t xml:space="preserve">y según la legislación aplicable, los sujetos obligados a través del SICOM podrán: </w:t>
      </w:r>
    </w:p>
    <w:p w:rsidR="00C34F1B" w:rsidRPr="003E6B96" w:rsidRDefault="00C34F1B" w:rsidP="00CB0315">
      <w:pPr>
        <w:spacing w:after="0" w:line="240" w:lineRule="auto"/>
        <w:jc w:val="both"/>
        <w:rPr>
          <w:rFonts w:ascii="Arial" w:hAnsi="Arial" w:cs="Arial"/>
          <w:sz w:val="24"/>
          <w:szCs w:val="24"/>
        </w:rPr>
      </w:pPr>
    </w:p>
    <w:p w:rsidR="00E47511" w:rsidRPr="003E6B96" w:rsidRDefault="00606015" w:rsidP="00CB0315">
      <w:pPr>
        <w:pStyle w:val="Prrafodelista"/>
        <w:numPr>
          <w:ilvl w:val="0"/>
          <w:numId w:val="41"/>
        </w:numPr>
        <w:spacing w:after="0" w:line="240" w:lineRule="auto"/>
        <w:jc w:val="both"/>
        <w:rPr>
          <w:rFonts w:ascii="Arial" w:hAnsi="Arial" w:cs="Arial"/>
          <w:sz w:val="24"/>
          <w:szCs w:val="24"/>
        </w:rPr>
      </w:pPr>
      <w:r w:rsidRPr="003E6B96">
        <w:rPr>
          <w:rFonts w:ascii="Arial" w:hAnsi="Arial" w:cs="Arial"/>
          <w:sz w:val="24"/>
          <w:szCs w:val="24"/>
        </w:rPr>
        <w:t>Rendir sus alegatos;</w:t>
      </w:r>
    </w:p>
    <w:p w:rsidR="00E47511" w:rsidRPr="003E6B96" w:rsidRDefault="00606015" w:rsidP="00CB0315">
      <w:pPr>
        <w:pStyle w:val="Prrafodelista"/>
        <w:numPr>
          <w:ilvl w:val="0"/>
          <w:numId w:val="41"/>
        </w:numPr>
        <w:spacing w:after="0" w:line="240" w:lineRule="auto"/>
        <w:jc w:val="both"/>
        <w:rPr>
          <w:rFonts w:ascii="Arial" w:hAnsi="Arial" w:cs="Arial"/>
          <w:sz w:val="24"/>
          <w:szCs w:val="24"/>
        </w:rPr>
      </w:pPr>
      <w:r w:rsidRPr="003E6B96">
        <w:rPr>
          <w:rFonts w:ascii="Arial" w:hAnsi="Arial" w:cs="Arial"/>
          <w:sz w:val="24"/>
          <w:szCs w:val="24"/>
        </w:rPr>
        <w:t>Atender los requerimientos de Información;</w:t>
      </w:r>
    </w:p>
    <w:p w:rsidR="00E47511" w:rsidRPr="003E6B96" w:rsidRDefault="00606015" w:rsidP="00CB0315">
      <w:pPr>
        <w:pStyle w:val="Prrafodelista"/>
        <w:numPr>
          <w:ilvl w:val="0"/>
          <w:numId w:val="41"/>
        </w:numPr>
        <w:spacing w:after="0" w:line="240" w:lineRule="auto"/>
        <w:jc w:val="both"/>
        <w:rPr>
          <w:rFonts w:ascii="Arial" w:hAnsi="Arial" w:cs="Arial"/>
          <w:sz w:val="24"/>
          <w:szCs w:val="24"/>
        </w:rPr>
      </w:pPr>
      <w:r w:rsidRPr="003E6B96">
        <w:rPr>
          <w:rFonts w:ascii="Arial" w:hAnsi="Arial" w:cs="Arial"/>
          <w:sz w:val="24"/>
          <w:szCs w:val="24"/>
        </w:rPr>
        <w:t>Remitir constanci</w:t>
      </w:r>
      <w:r w:rsidR="007118A7" w:rsidRPr="003E6B96">
        <w:rPr>
          <w:rFonts w:ascii="Arial" w:hAnsi="Arial" w:cs="Arial"/>
          <w:sz w:val="24"/>
          <w:szCs w:val="24"/>
        </w:rPr>
        <w:t>as de cumplimiento a resolución, y</w:t>
      </w:r>
      <w:r w:rsidRPr="003E6B96">
        <w:rPr>
          <w:rFonts w:ascii="Arial" w:hAnsi="Arial" w:cs="Arial"/>
          <w:sz w:val="24"/>
          <w:szCs w:val="24"/>
        </w:rPr>
        <w:t xml:space="preserve"> </w:t>
      </w:r>
    </w:p>
    <w:p w:rsidR="00606015" w:rsidRPr="003E6B96" w:rsidRDefault="007118A7" w:rsidP="00CB0315">
      <w:pPr>
        <w:pStyle w:val="Prrafodelista"/>
        <w:numPr>
          <w:ilvl w:val="0"/>
          <w:numId w:val="41"/>
        </w:numPr>
        <w:spacing w:after="0" w:line="240" w:lineRule="auto"/>
        <w:jc w:val="both"/>
        <w:rPr>
          <w:rFonts w:ascii="Arial" w:hAnsi="Arial" w:cs="Arial"/>
          <w:sz w:val="24"/>
          <w:szCs w:val="24"/>
        </w:rPr>
      </w:pPr>
      <w:r w:rsidRPr="003E6B96">
        <w:rPr>
          <w:rFonts w:ascii="Arial" w:hAnsi="Arial" w:cs="Arial"/>
          <w:sz w:val="24"/>
          <w:szCs w:val="24"/>
        </w:rPr>
        <w:t>Otras promociones.</w:t>
      </w:r>
    </w:p>
    <w:p w:rsidR="00606015" w:rsidRPr="003E6B96" w:rsidRDefault="00606015" w:rsidP="00CB0315">
      <w:pPr>
        <w:spacing w:after="0" w:line="240" w:lineRule="auto"/>
        <w:jc w:val="both"/>
        <w:rPr>
          <w:rFonts w:ascii="Arial" w:hAnsi="Arial" w:cs="Arial"/>
          <w:sz w:val="24"/>
          <w:szCs w:val="24"/>
        </w:rPr>
      </w:pPr>
    </w:p>
    <w:p w:rsidR="00606015" w:rsidRPr="003E6B96" w:rsidRDefault="00606015" w:rsidP="00CB0315">
      <w:pPr>
        <w:spacing w:after="0" w:line="240" w:lineRule="auto"/>
        <w:jc w:val="both"/>
        <w:rPr>
          <w:rFonts w:ascii="Arial" w:hAnsi="Arial" w:cs="Arial"/>
          <w:sz w:val="24"/>
          <w:szCs w:val="24"/>
        </w:rPr>
      </w:pPr>
      <w:r w:rsidRPr="003E6B96">
        <w:rPr>
          <w:rFonts w:ascii="Arial" w:hAnsi="Arial" w:cs="Arial"/>
          <w:b/>
          <w:sz w:val="24"/>
          <w:szCs w:val="24"/>
        </w:rPr>
        <w:t>Centésimo</w:t>
      </w:r>
      <w:r w:rsidR="003C7236" w:rsidRPr="003E6B96">
        <w:rPr>
          <w:rFonts w:ascii="Arial" w:hAnsi="Arial" w:cs="Arial"/>
          <w:b/>
          <w:sz w:val="24"/>
          <w:szCs w:val="24"/>
        </w:rPr>
        <w:t xml:space="preserve"> trigésimo </w:t>
      </w:r>
      <w:r w:rsidR="003B0541" w:rsidRPr="003E6B96">
        <w:rPr>
          <w:rFonts w:ascii="Arial" w:hAnsi="Arial" w:cs="Arial"/>
          <w:b/>
          <w:sz w:val="24"/>
          <w:szCs w:val="24"/>
        </w:rPr>
        <w:t>séptimo</w:t>
      </w:r>
      <w:r w:rsidR="003C7236" w:rsidRPr="003E6B96">
        <w:rPr>
          <w:rFonts w:ascii="Arial" w:hAnsi="Arial" w:cs="Arial"/>
          <w:b/>
          <w:sz w:val="24"/>
          <w:szCs w:val="24"/>
        </w:rPr>
        <w:t>.</w:t>
      </w:r>
      <w:r w:rsidR="00F067C2">
        <w:rPr>
          <w:rFonts w:ascii="Arial" w:hAnsi="Arial" w:cs="Arial"/>
          <w:sz w:val="24"/>
          <w:szCs w:val="24"/>
        </w:rPr>
        <w:t xml:space="preserve"> Para el caso de</w:t>
      </w:r>
      <w:r w:rsidRPr="003E6B96">
        <w:rPr>
          <w:rFonts w:ascii="Arial" w:hAnsi="Arial" w:cs="Arial"/>
          <w:sz w:val="24"/>
          <w:szCs w:val="24"/>
        </w:rPr>
        <w:t xml:space="preserve"> requerimientos de información al sujeto obligado, una vez que el organismo garante suba el documento correspondiente, deberá señalar la fecha límite en la que el sujeto obligado tendrá que atender el requerimiento. La notificación del documento al sujeto obligado, deberá llevarse a cabo a través del SICOM, en cuyo caso, el documento le aparecerá al sujeto obligado en el apartado de “Recepción de Actuaciones”, así como en el tablero de semáforos. </w:t>
      </w:r>
    </w:p>
    <w:p w:rsidR="00606015" w:rsidRPr="003E6B96" w:rsidRDefault="00606015" w:rsidP="00CB0315">
      <w:pPr>
        <w:spacing w:after="0" w:line="240" w:lineRule="auto"/>
        <w:jc w:val="both"/>
        <w:rPr>
          <w:rFonts w:ascii="Arial" w:hAnsi="Arial" w:cs="Arial"/>
          <w:sz w:val="24"/>
          <w:szCs w:val="24"/>
        </w:rPr>
      </w:pPr>
    </w:p>
    <w:p w:rsidR="00606015" w:rsidRPr="003E6B96" w:rsidRDefault="00606015" w:rsidP="00CB0315">
      <w:pPr>
        <w:spacing w:after="0" w:line="240" w:lineRule="auto"/>
        <w:jc w:val="both"/>
        <w:rPr>
          <w:rFonts w:ascii="Arial" w:hAnsi="Arial" w:cs="Arial"/>
          <w:sz w:val="24"/>
          <w:szCs w:val="24"/>
        </w:rPr>
      </w:pPr>
      <w:r w:rsidRPr="003E6B96">
        <w:rPr>
          <w:rFonts w:ascii="Arial" w:hAnsi="Arial" w:cs="Arial"/>
          <w:sz w:val="24"/>
          <w:szCs w:val="24"/>
        </w:rPr>
        <w:t>La Unidad de Transparencia deberá atender el alcance por el SICOM en el plazo establecido y, una vez que suba el documento correspondiente, podrá enviarlo al organismo garante. Realizado lo anterior, le aparecerá al organismo garante en el apartado de “Recepción de actuaciones” en donde quedará registrada la fecha de recepción y de visualización del documento en cuestión.</w:t>
      </w:r>
    </w:p>
    <w:p w:rsidR="003B0541" w:rsidRPr="003E6B96" w:rsidRDefault="003B0541" w:rsidP="00CB0315">
      <w:pPr>
        <w:spacing w:after="0" w:line="240" w:lineRule="auto"/>
        <w:jc w:val="both"/>
        <w:rPr>
          <w:rFonts w:ascii="Arial" w:hAnsi="Arial" w:cs="Arial"/>
          <w:sz w:val="24"/>
          <w:szCs w:val="24"/>
        </w:rPr>
      </w:pPr>
    </w:p>
    <w:p w:rsidR="00C73074" w:rsidRPr="003E6B96" w:rsidRDefault="00606015" w:rsidP="00CB0315">
      <w:pPr>
        <w:spacing w:after="0" w:line="240" w:lineRule="auto"/>
        <w:jc w:val="both"/>
        <w:rPr>
          <w:rFonts w:ascii="Arial" w:hAnsi="Arial" w:cs="Arial"/>
          <w:sz w:val="24"/>
          <w:szCs w:val="24"/>
        </w:rPr>
      </w:pPr>
      <w:r w:rsidRPr="003E6B96">
        <w:rPr>
          <w:rFonts w:ascii="Arial" w:hAnsi="Arial" w:cs="Arial"/>
          <w:sz w:val="24"/>
          <w:szCs w:val="24"/>
        </w:rPr>
        <w:t>El apartado “Remitir constancias de cumplimiento” del SICOM, se mantendrá habilitado con objeto de que el organismo garante pueda continuar llevando a cabo las acciones conducentes para lograr que el sujeto obligado cumpla con la resolución.</w:t>
      </w:r>
    </w:p>
    <w:p w:rsidR="00606015" w:rsidRPr="003E6B96" w:rsidRDefault="00606015" w:rsidP="00CB0315">
      <w:pPr>
        <w:spacing w:after="0" w:line="240" w:lineRule="auto"/>
        <w:jc w:val="both"/>
        <w:rPr>
          <w:rFonts w:ascii="Arial" w:hAnsi="Arial" w:cs="Arial"/>
          <w:b/>
          <w:sz w:val="24"/>
          <w:szCs w:val="24"/>
        </w:rPr>
      </w:pPr>
    </w:p>
    <w:p w:rsidR="00596D9F" w:rsidRPr="003E6B96" w:rsidRDefault="00596D9F" w:rsidP="00CB0315">
      <w:pPr>
        <w:pStyle w:val="Ttulo1"/>
        <w:spacing w:before="0" w:line="240" w:lineRule="auto"/>
        <w:jc w:val="center"/>
        <w:rPr>
          <w:rFonts w:ascii="Arial" w:hAnsi="Arial" w:cs="Arial"/>
          <w:b/>
          <w:color w:val="auto"/>
          <w:sz w:val="24"/>
          <w:szCs w:val="24"/>
        </w:rPr>
      </w:pPr>
      <w:bookmarkStart w:id="136" w:name="_Toc445317827"/>
      <w:bookmarkStart w:id="137" w:name="_Toc445318674"/>
      <w:r w:rsidRPr="003E6B96">
        <w:rPr>
          <w:rFonts w:ascii="Arial" w:hAnsi="Arial" w:cs="Arial"/>
          <w:b/>
          <w:color w:val="auto"/>
          <w:sz w:val="24"/>
          <w:szCs w:val="24"/>
        </w:rPr>
        <w:t>TITULO SEXTO</w:t>
      </w:r>
      <w:bookmarkEnd w:id="136"/>
      <w:bookmarkEnd w:id="137"/>
    </w:p>
    <w:p w:rsidR="00596D9F" w:rsidRPr="003E6B96" w:rsidRDefault="00596D9F" w:rsidP="00CB0315">
      <w:pPr>
        <w:pStyle w:val="Ttulo1"/>
        <w:spacing w:before="0" w:line="240" w:lineRule="auto"/>
        <w:jc w:val="center"/>
        <w:rPr>
          <w:rFonts w:ascii="Arial" w:hAnsi="Arial" w:cs="Arial"/>
          <w:b/>
          <w:color w:val="auto"/>
          <w:sz w:val="24"/>
          <w:szCs w:val="24"/>
        </w:rPr>
      </w:pPr>
      <w:bookmarkStart w:id="138" w:name="_Toc445317828"/>
      <w:bookmarkStart w:id="139" w:name="_Toc445318675"/>
      <w:r w:rsidRPr="003E6B96">
        <w:rPr>
          <w:rFonts w:ascii="Arial" w:hAnsi="Arial" w:cs="Arial"/>
          <w:b/>
          <w:color w:val="auto"/>
          <w:sz w:val="24"/>
          <w:szCs w:val="24"/>
        </w:rPr>
        <w:t>DE LA INTERPRETACIÓN</w:t>
      </w:r>
      <w:bookmarkEnd w:id="138"/>
      <w:bookmarkEnd w:id="139"/>
    </w:p>
    <w:p w:rsidR="00596D9F" w:rsidRPr="003E6B96" w:rsidRDefault="00596D9F" w:rsidP="00CB0315">
      <w:pPr>
        <w:pStyle w:val="Ttulo2"/>
        <w:spacing w:before="0" w:line="240" w:lineRule="auto"/>
        <w:jc w:val="center"/>
        <w:rPr>
          <w:rFonts w:ascii="Arial" w:hAnsi="Arial" w:cs="Arial"/>
          <w:b/>
          <w:color w:val="auto"/>
          <w:sz w:val="24"/>
          <w:szCs w:val="24"/>
        </w:rPr>
      </w:pPr>
    </w:p>
    <w:p w:rsidR="00596D9F" w:rsidRPr="003E6B96" w:rsidRDefault="00596D9F" w:rsidP="00CB0315">
      <w:pPr>
        <w:pStyle w:val="Ttulo2"/>
        <w:spacing w:before="0" w:line="240" w:lineRule="auto"/>
        <w:jc w:val="center"/>
        <w:rPr>
          <w:rFonts w:ascii="Arial" w:hAnsi="Arial" w:cs="Arial"/>
          <w:b/>
          <w:color w:val="auto"/>
          <w:sz w:val="24"/>
          <w:szCs w:val="24"/>
        </w:rPr>
      </w:pPr>
      <w:bookmarkStart w:id="140" w:name="_Toc445317829"/>
      <w:bookmarkStart w:id="141" w:name="_Toc445318676"/>
      <w:r w:rsidRPr="003E6B96">
        <w:rPr>
          <w:rFonts w:ascii="Arial" w:hAnsi="Arial" w:cs="Arial"/>
          <w:b/>
          <w:color w:val="auto"/>
          <w:sz w:val="24"/>
          <w:szCs w:val="24"/>
        </w:rPr>
        <w:t>CAPÍTULO ÚNICO</w:t>
      </w:r>
      <w:bookmarkEnd w:id="140"/>
      <w:bookmarkEnd w:id="141"/>
    </w:p>
    <w:p w:rsidR="00596D9F" w:rsidRPr="003E6B96" w:rsidRDefault="00596D9F" w:rsidP="00CB0315">
      <w:pPr>
        <w:pStyle w:val="Ttulo2"/>
        <w:spacing w:before="0" w:line="240" w:lineRule="auto"/>
        <w:jc w:val="center"/>
        <w:rPr>
          <w:rFonts w:ascii="Arial" w:hAnsi="Arial" w:cs="Arial"/>
          <w:b/>
          <w:color w:val="auto"/>
          <w:sz w:val="24"/>
          <w:szCs w:val="24"/>
        </w:rPr>
      </w:pPr>
      <w:bookmarkStart w:id="142" w:name="_Toc445317830"/>
      <w:bookmarkStart w:id="143" w:name="_Toc445318677"/>
      <w:r w:rsidRPr="003E6B96">
        <w:rPr>
          <w:rFonts w:ascii="Arial" w:hAnsi="Arial" w:cs="Arial"/>
          <w:b/>
          <w:color w:val="auto"/>
          <w:sz w:val="24"/>
          <w:szCs w:val="24"/>
        </w:rPr>
        <w:t>DE LA INTERPRETACIÓN</w:t>
      </w:r>
      <w:bookmarkEnd w:id="142"/>
      <w:bookmarkEnd w:id="143"/>
    </w:p>
    <w:p w:rsidR="00596D9F" w:rsidRPr="003E6B96" w:rsidRDefault="00596D9F" w:rsidP="00CB0315">
      <w:pPr>
        <w:spacing w:after="0" w:line="240" w:lineRule="auto"/>
        <w:jc w:val="center"/>
        <w:rPr>
          <w:rFonts w:ascii="Arial" w:hAnsi="Arial" w:cs="Arial"/>
          <w:b/>
          <w:sz w:val="24"/>
          <w:szCs w:val="24"/>
        </w:rPr>
      </w:pPr>
    </w:p>
    <w:p w:rsidR="00596D9F" w:rsidRPr="003E6B96" w:rsidRDefault="00596D9F" w:rsidP="00CB0315">
      <w:pPr>
        <w:spacing w:after="0" w:line="240" w:lineRule="auto"/>
        <w:jc w:val="both"/>
        <w:rPr>
          <w:rFonts w:ascii="Arial" w:hAnsi="Arial" w:cs="Arial"/>
          <w:snapToGrid w:val="0"/>
          <w:sz w:val="24"/>
          <w:szCs w:val="24"/>
        </w:rPr>
      </w:pPr>
      <w:r w:rsidRPr="003E6B96">
        <w:rPr>
          <w:rFonts w:ascii="Arial" w:hAnsi="Arial" w:cs="Arial"/>
          <w:b/>
          <w:sz w:val="24"/>
          <w:szCs w:val="24"/>
        </w:rPr>
        <w:t xml:space="preserve">Centésimo </w:t>
      </w:r>
      <w:r w:rsidR="007936F8" w:rsidRPr="003E6B96">
        <w:rPr>
          <w:rFonts w:ascii="Arial" w:hAnsi="Arial" w:cs="Arial"/>
          <w:b/>
          <w:sz w:val="24"/>
          <w:szCs w:val="24"/>
        </w:rPr>
        <w:t>trigésimo octavo</w:t>
      </w:r>
      <w:r w:rsidRPr="003E6B96">
        <w:rPr>
          <w:rFonts w:ascii="Arial" w:hAnsi="Arial" w:cs="Arial"/>
          <w:b/>
          <w:sz w:val="24"/>
          <w:szCs w:val="24"/>
        </w:rPr>
        <w:t>.</w:t>
      </w:r>
      <w:r w:rsidRPr="003E6B96">
        <w:rPr>
          <w:rFonts w:ascii="Arial" w:hAnsi="Arial" w:cs="Arial"/>
          <w:snapToGrid w:val="0"/>
          <w:sz w:val="24"/>
          <w:szCs w:val="24"/>
        </w:rPr>
        <w:t xml:space="preserve"> La Comisión de Tecnologías de la Información y Plataforma Nacional de Transparencia del Sistema Nacional de Transparencia y, en su caso los organismos garantes dentro del ámbito de su competencia y nivel de administración, serán los encargados de interpretar los presentes Lineamientos y de resolver cualquier asunto no previsto en los mismos.</w:t>
      </w:r>
    </w:p>
    <w:p w:rsidR="0042640E" w:rsidRPr="003E6B96" w:rsidRDefault="0042640E" w:rsidP="00CB0315">
      <w:pPr>
        <w:spacing w:after="0" w:line="240" w:lineRule="auto"/>
        <w:rPr>
          <w:rFonts w:ascii="Arial" w:eastAsia="Times New Roman" w:hAnsi="Arial" w:cs="Arial"/>
          <w:sz w:val="24"/>
          <w:szCs w:val="24"/>
        </w:rPr>
      </w:pPr>
      <w:r w:rsidRPr="003E6B96">
        <w:rPr>
          <w:rFonts w:ascii="Arial" w:hAnsi="Arial" w:cs="Arial"/>
          <w:sz w:val="24"/>
          <w:szCs w:val="24"/>
        </w:rPr>
        <w:br w:type="page"/>
      </w:r>
    </w:p>
    <w:p w:rsidR="00C73074" w:rsidRPr="003E6B96" w:rsidRDefault="00C73074" w:rsidP="00CB0315">
      <w:pPr>
        <w:pStyle w:val="Ttulo1"/>
        <w:spacing w:before="0" w:line="240" w:lineRule="auto"/>
        <w:jc w:val="center"/>
        <w:rPr>
          <w:rFonts w:ascii="Arial" w:hAnsi="Arial" w:cs="Arial"/>
          <w:b/>
          <w:color w:val="auto"/>
          <w:sz w:val="24"/>
          <w:szCs w:val="24"/>
        </w:rPr>
      </w:pPr>
      <w:bookmarkStart w:id="144" w:name="_Toc437246728"/>
      <w:bookmarkStart w:id="145" w:name="_Toc445317831"/>
      <w:bookmarkStart w:id="146" w:name="_Toc445318678"/>
      <w:r w:rsidRPr="003E6B96">
        <w:rPr>
          <w:rFonts w:ascii="Arial" w:hAnsi="Arial" w:cs="Arial"/>
          <w:b/>
          <w:color w:val="auto"/>
          <w:sz w:val="24"/>
          <w:szCs w:val="24"/>
        </w:rPr>
        <w:lastRenderedPageBreak/>
        <w:t>TRANSITORIOS</w:t>
      </w:r>
      <w:bookmarkEnd w:id="144"/>
      <w:bookmarkEnd w:id="145"/>
      <w:bookmarkEnd w:id="146"/>
    </w:p>
    <w:p w:rsidR="00C73074" w:rsidRPr="003E6B96" w:rsidRDefault="00C73074" w:rsidP="00CB0315">
      <w:pPr>
        <w:spacing w:after="0" w:line="240" w:lineRule="auto"/>
        <w:rPr>
          <w:rFonts w:ascii="Arial" w:hAnsi="Arial" w:cs="Arial"/>
          <w:sz w:val="24"/>
          <w:szCs w:val="24"/>
        </w:rPr>
      </w:pPr>
    </w:p>
    <w:p w:rsidR="00C73074" w:rsidRPr="003E6B96" w:rsidRDefault="00C73074"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PRIMERO. </w:t>
      </w:r>
      <w:r w:rsidRPr="003E6B96">
        <w:rPr>
          <w:rFonts w:ascii="Arial" w:hAnsi="Arial" w:cs="Arial"/>
          <w:sz w:val="24"/>
          <w:szCs w:val="24"/>
        </w:rPr>
        <w:t xml:space="preserve">Los presentes lineamientos entrarán en vigor al día siguiente de su publicación en el </w:t>
      </w:r>
      <w:r w:rsidRPr="003E6B96">
        <w:rPr>
          <w:rFonts w:ascii="Arial" w:hAnsi="Arial" w:cs="Arial"/>
          <w:i/>
          <w:sz w:val="24"/>
          <w:szCs w:val="24"/>
        </w:rPr>
        <w:t>Diario Oficial de la Federación</w:t>
      </w:r>
      <w:r w:rsidRPr="003E6B96">
        <w:rPr>
          <w:rFonts w:ascii="Arial" w:hAnsi="Arial" w:cs="Arial"/>
          <w:sz w:val="24"/>
          <w:szCs w:val="24"/>
        </w:rPr>
        <w:t>.</w:t>
      </w:r>
    </w:p>
    <w:p w:rsidR="00C73074" w:rsidRPr="003E6B96" w:rsidRDefault="00C73074" w:rsidP="00CB0315">
      <w:pPr>
        <w:pStyle w:val="Prrafodelista"/>
        <w:spacing w:after="0" w:line="240" w:lineRule="auto"/>
        <w:ind w:left="0"/>
        <w:jc w:val="both"/>
        <w:rPr>
          <w:rFonts w:ascii="Arial" w:hAnsi="Arial" w:cs="Arial"/>
          <w:sz w:val="24"/>
          <w:szCs w:val="24"/>
        </w:rPr>
      </w:pPr>
    </w:p>
    <w:p w:rsidR="001D6685" w:rsidRPr="003E6B96" w:rsidRDefault="001D04BF"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 xml:space="preserve">SEGUNDO. </w:t>
      </w:r>
      <w:r w:rsidRPr="003E6B96">
        <w:rPr>
          <w:rFonts w:ascii="Arial" w:hAnsi="Arial" w:cs="Arial"/>
          <w:sz w:val="24"/>
          <w:szCs w:val="24"/>
        </w:rPr>
        <w:t xml:space="preserve">Los sujetos obligados </w:t>
      </w:r>
      <w:r w:rsidR="0093065E" w:rsidRPr="003E6B96">
        <w:rPr>
          <w:rFonts w:ascii="Arial" w:hAnsi="Arial" w:cs="Arial"/>
          <w:sz w:val="24"/>
          <w:szCs w:val="24"/>
        </w:rPr>
        <w:t>implementarán la carga actualizada</w:t>
      </w:r>
      <w:r w:rsidRPr="003E6B96">
        <w:rPr>
          <w:rFonts w:ascii="Arial" w:hAnsi="Arial" w:cs="Arial"/>
          <w:sz w:val="24"/>
          <w:szCs w:val="24"/>
        </w:rPr>
        <w:t xml:space="preserve"> de la información, en lo</w:t>
      </w:r>
      <w:r w:rsidR="00B308F7" w:rsidRPr="003E6B96">
        <w:rPr>
          <w:rFonts w:ascii="Arial" w:hAnsi="Arial" w:cs="Arial"/>
          <w:sz w:val="24"/>
          <w:szCs w:val="24"/>
        </w:rPr>
        <w:t>s términos que establezca</w:t>
      </w:r>
      <w:r w:rsidRPr="003E6B96">
        <w:rPr>
          <w:rFonts w:ascii="Arial" w:hAnsi="Arial" w:cs="Arial"/>
          <w:sz w:val="24"/>
          <w:szCs w:val="24"/>
        </w:rPr>
        <w:t xml:space="preserve"> </w:t>
      </w:r>
      <w:r w:rsidR="001D6685" w:rsidRPr="003E6B96">
        <w:rPr>
          <w:rFonts w:ascii="Arial" w:hAnsi="Arial" w:cs="Arial"/>
          <w:sz w:val="24"/>
          <w:szCs w:val="24"/>
        </w:rPr>
        <w:t>el ordenamiento jurídico que en materia de las obligaciones de transparencia establecidas en el Título Quinto y en la fracción IV del artículo 31 de la Ley General de Transparencia y Acceso a la Información Pública, que emita el Sistema Nacional.</w:t>
      </w:r>
    </w:p>
    <w:p w:rsidR="00B86112" w:rsidRPr="003E6B96" w:rsidRDefault="00B86112" w:rsidP="00CB0315">
      <w:pPr>
        <w:pStyle w:val="Prrafodelista"/>
        <w:spacing w:after="0" w:line="240" w:lineRule="auto"/>
        <w:ind w:left="0"/>
        <w:jc w:val="both"/>
        <w:rPr>
          <w:rFonts w:ascii="Arial" w:hAnsi="Arial" w:cs="Arial"/>
          <w:sz w:val="24"/>
          <w:szCs w:val="24"/>
        </w:rPr>
      </w:pPr>
    </w:p>
    <w:p w:rsidR="0093065E" w:rsidRPr="003E6B96" w:rsidRDefault="00336BED"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TERCERO</w:t>
      </w:r>
      <w:r w:rsidR="00C73074" w:rsidRPr="003E6B96">
        <w:rPr>
          <w:rFonts w:ascii="Arial" w:hAnsi="Arial" w:cs="Arial"/>
          <w:b/>
          <w:sz w:val="24"/>
          <w:szCs w:val="24"/>
        </w:rPr>
        <w:t>.</w:t>
      </w:r>
      <w:r w:rsidR="00C73074" w:rsidRPr="003E6B96">
        <w:rPr>
          <w:rFonts w:ascii="Arial" w:hAnsi="Arial" w:cs="Arial"/>
          <w:sz w:val="24"/>
          <w:szCs w:val="24"/>
        </w:rPr>
        <w:t xml:space="preserve"> </w:t>
      </w:r>
      <w:r w:rsidR="00995E06" w:rsidRPr="003E6B96">
        <w:rPr>
          <w:rFonts w:ascii="Arial" w:hAnsi="Arial" w:cs="Arial"/>
          <w:sz w:val="24"/>
          <w:szCs w:val="24"/>
        </w:rPr>
        <w:t>A partir de la entrada en oper</w:t>
      </w:r>
      <w:r w:rsidR="00D17CEF" w:rsidRPr="003E6B96">
        <w:rPr>
          <w:rFonts w:ascii="Arial" w:hAnsi="Arial" w:cs="Arial"/>
          <w:sz w:val="24"/>
          <w:szCs w:val="24"/>
        </w:rPr>
        <w:t>ación de la Plataforma Nacional</w:t>
      </w:r>
      <w:r w:rsidR="00995E06" w:rsidRPr="003E6B96">
        <w:rPr>
          <w:rFonts w:ascii="Arial" w:hAnsi="Arial" w:cs="Arial"/>
          <w:sz w:val="24"/>
          <w:szCs w:val="24"/>
        </w:rPr>
        <w:t xml:space="preserve"> los sistemas de solicitudes de acceso a la información que </w:t>
      </w:r>
      <w:r w:rsidR="00D17CEF" w:rsidRPr="003E6B96">
        <w:rPr>
          <w:rFonts w:ascii="Arial" w:hAnsi="Arial" w:cs="Arial"/>
          <w:sz w:val="24"/>
          <w:szCs w:val="24"/>
        </w:rPr>
        <w:t>se encuentran operando</w:t>
      </w:r>
      <w:r w:rsidR="00995E06" w:rsidRPr="003E6B96">
        <w:rPr>
          <w:rFonts w:ascii="Arial" w:hAnsi="Arial" w:cs="Arial"/>
          <w:sz w:val="24"/>
          <w:szCs w:val="24"/>
        </w:rPr>
        <w:t xml:space="preserve"> en las diferentes entidades federativas del país, así como en otros sujetos obligados de los tres niveles de gobierno de la Administración Pública,</w:t>
      </w:r>
      <w:r w:rsidR="0093065E" w:rsidRPr="003E6B96">
        <w:rPr>
          <w:rFonts w:ascii="Arial" w:hAnsi="Arial" w:cs="Arial"/>
          <w:sz w:val="24"/>
          <w:szCs w:val="24"/>
        </w:rPr>
        <w:t xml:space="preserve"> estarán </w:t>
      </w:r>
      <w:r w:rsidR="004B7D11" w:rsidRPr="003E6B96">
        <w:rPr>
          <w:rFonts w:ascii="Arial" w:hAnsi="Arial" w:cs="Arial"/>
          <w:sz w:val="24"/>
          <w:szCs w:val="24"/>
        </w:rPr>
        <w:t>interconectados a</w:t>
      </w:r>
      <w:r w:rsidR="0093065E" w:rsidRPr="003E6B96">
        <w:rPr>
          <w:rFonts w:ascii="Arial" w:hAnsi="Arial" w:cs="Arial"/>
          <w:sz w:val="24"/>
          <w:szCs w:val="24"/>
        </w:rPr>
        <w:t xml:space="preserve"> </w:t>
      </w:r>
      <w:r w:rsidR="004B7D11" w:rsidRPr="003E6B96">
        <w:rPr>
          <w:rFonts w:ascii="Arial" w:hAnsi="Arial" w:cs="Arial"/>
          <w:sz w:val="24"/>
          <w:szCs w:val="24"/>
        </w:rPr>
        <w:t>aquélla, para el ingreso y trámite de solicitudes de información.</w:t>
      </w:r>
    </w:p>
    <w:p w:rsidR="00995E06" w:rsidRPr="003E6B96" w:rsidRDefault="00995E06" w:rsidP="00CB0315">
      <w:pPr>
        <w:pStyle w:val="Prrafodelista"/>
        <w:spacing w:after="0" w:line="240" w:lineRule="auto"/>
        <w:ind w:left="0"/>
        <w:jc w:val="both"/>
        <w:rPr>
          <w:rFonts w:ascii="Arial" w:hAnsi="Arial" w:cs="Arial"/>
          <w:sz w:val="24"/>
          <w:szCs w:val="24"/>
        </w:rPr>
      </w:pPr>
    </w:p>
    <w:p w:rsidR="001074B6" w:rsidRPr="001074B6" w:rsidRDefault="00336BED"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CUARTO</w:t>
      </w:r>
      <w:r w:rsidR="00995E06" w:rsidRPr="003E6B96">
        <w:rPr>
          <w:rFonts w:ascii="Arial" w:hAnsi="Arial" w:cs="Arial"/>
          <w:b/>
          <w:sz w:val="24"/>
          <w:szCs w:val="24"/>
        </w:rPr>
        <w:t>.</w:t>
      </w:r>
      <w:r w:rsidR="00995E06" w:rsidRPr="003E6B96">
        <w:rPr>
          <w:rFonts w:ascii="Arial" w:hAnsi="Arial" w:cs="Arial"/>
          <w:sz w:val="24"/>
          <w:szCs w:val="24"/>
        </w:rPr>
        <w:t xml:space="preserve"> </w:t>
      </w:r>
      <w:r w:rsidR="001074B6" w:rsidRPr="001074B6">
        <w:rPr>
          <w:rFonts w:ascii="Arial" w:hAnsi="Arial" w:cs="Arial"/>
          <w:sz w:val="24"/>
          <w:szCs w:val="24"/>
        </w:rPr>
        <w:t>Cualquier sistema electrónico de solicitudes de información, medios de impugnación, comunicación entre organismos garantes y sujetos obligados, y obliga</w:t>
      </w:r>
      <w:r w:rsidR="001074B6">
        <w:rPr>
          <w:rFonts w:ascii="Arial" w:hAnsi="Arial" w:cs="Arial"/>
          <w:sz w:val="24"/>
          <w:szCs w:val="24"/>
        </w:rPr>
        <w:t xml:space="preserve">ciones de transparencia deberán </w:t>
      </w:r>
      <w:r w:rsidR="001074B6" w:rsidRPr="001074B6">
        <w:rPr>
          <w:rFonts w:ascii="Arial" w:hAnsi="Arial" w:cs="Arial"/>
          <w:sz w:val="24"/>
          <w:szCs w:val="24"/>
        </w:rPr>
        <w:t>estar interconectados a través de un servicio de red con la Plataforma Nacion</w:t>
      </w:r>
      <w:r w:rsidR="001074B6">
        <w:rPr>
          <w:rFonts w:ascii="Arial" w:hAnsi="Arial" w:cs="Arial"/>
          <w:sz w:val="24"/>
          <w:szCs w:val="24"/>
        </w:rPr>
        <w:t xml:space="preserve">al de Transparencia a partir de </w:t>
      </w:r>
      <w:r w:rsidR="001074B6" w:rsidRPr="001074B6">
        <w:rPr>
          <w:rFonts w:ascii="Arial" w:hAnsi="Arial" w:cs="Arial"/>
          <w:sz w:val="24"/>
          <w:szCs w:val="24"/>
        </w:rPr>
        <w:t>su entrada en vigor.</w:t>
      </w:r>
    </w:p>
    <w:p w:rsidR="001074B6" w:rsidRDefault="001074B6" w:rsidP="00CB0315">
      <w:pPr>
        <w:spacing w:after="0" w:line="240" w:lineRule="auto"/>
        <w:rPr>
          <w:rFonts w:ascii="Arial" w:hAnsi="Arial" w:cs="Arial"/>
          <w:sz w:val="24"/>
          <w:szCs w:val="24"/>
        </w:rPr>
      </w:pPr>
    </w:p>
    <w:p w:rsidR="001074B6" w:rsidRDefault="001074B6" w:rsidP="00CB0315">
      <w:pPr>
        <w:spacing w:after="0" w:line="240" w:lineRule="auto"/>
        <w:jc w:val="both"/>
        <w:rPr>
          <w:rFonts w:ascii="Arial" w:hAnsi="Arial" w:cs="Arial"/>
          <w:sz w:val="24"/>
          <w:szCs w:val="24"/>
        </w:rPr>
      </w:pPr>
      <w:r w:rsidRPr="001074B6">
        <w:rPr>
          <w:rFonts w:ascii="Arial" w:hAnsi="Arial" w:cs="Arial"/>
          <w:sz w:val="24"/>
          <w:szCs w:val="24"/>
        </w:rPr>
        <w:t>Será la Plataforma Nacional de Transparencia el sistema electrónico para el registro, recepción de notificaciones, entrega de respuestas y resoluciones de solicitudes de información y medios de impugnación, cuando éstas sean en modalidad electrónica, así como el medio para la comunicación entre organismos garantes y sujetos obligados.</w:t>
      </w:r>
    </w:p>
    <w:p w:rsidR="001074B6" w:rsidRPr="001074B6" w:rsidRDefault="001074B6" w:rsidP="00CB0315">
      <w:pPr>
        <w:spacing w:after="0" w:line="240" w:lineRule="auto"/>
        <w:jc w:val="both"/>
        <w:rPr>
          <w:rFonts w:ascii="Arial" w:hAnsi="Arial" w:cs="Arial"/>
          <w:sz w:val="24"/>
          <w:szCs w:val="24"/>
        </w:rPr>
      </w:pPr>
    </w:p>
    <w:p w:rsidR="001074B6" w:rsidRDefault="001074B6" w:rsidP="00CB0315">
      <w:pPr>
        <w:spacing w:after="0" w:line="240" w:lineRule="auto"/>
        <w:jc w:val="both"/>
        <w:rPr>
          <w:rFonts w:ascii="Arial" w:hAnsi="Arial" w:cs="Arial"/>
          <w:sz w:val="24"/>
          <w:szCs w:val="24"/>
        </w:rPr>
      </w:pPr>
      <w:r w:rsidRPr="001074B6">
        <w:rPr>
          <w:rFonts w:ascii="Arial" w:hAnsi="Arial" w:cs="Arial"/>
          <w:sz w:val="24"/>
          <w:szCs w:val="24"/>
        </w:rPr>
        <w:t>Para las obligaciones de transparencia estas deberán publicarse en la Plataforma Nacional de Transparencia y en los sitios de Internet de los sujetos obligados o los sitios dispuestos para ello.</w:t>
      </w:r>
    </w:p>
    <w:p w:rsidR="001074B6" w:rsidRPr="001074B6" w:rsidRDefault="001074B6" w:rsidP="00CB0315">
      <w:pPr>
        <w:spacing w:after="0" w:line="240" w:lineRule="auto"/>
        <w:jc w:val="both"/>
        <w:rPr>
          <w:rFonts w:ascii="Arial" w:hAnsi="Arial" w:cs="Arial"/>
          <w:sz w:val="24"/>
          <w:szCs w:val="24"/>
        </w:rPr>
      </w:pPr>
    </w:p>
    <w:p w:rsidR="001074B6" w:rsidRPr="001074B6" w:rsidRDefault="001074B6" w:rsidP="00CB0315">
      <w:pPr>
        <w:spacing w:after="0" w:line="240" w:lineRule="auto"/>
        <w:jc w:val="both"/>
        <w:rPr>
          <w:rFonts w:ascii="Arial" w:hAnsi="Arial" w:cs="Arial"/>
          <w:sz w:val="24"/>
          <w:szCs w:val="24"/>
        </w:rPr>
      </w:pPr>
      <w:r w:rsidRPr="001074B6">
        <w:rPr>
          <w:rFonts w:ascii="Arial" w:hAnsi="Arial" w:cs="Arial"/>
          <w:sz w:val="24"/>
          <w:szCs w:val="24"/>
        </w:rPr>
        <w:t xml:space="preserve">En el transcurso de la operación de la Plataforma Nacional de Transparencia se evaluará y definirá para cada organismo garante la posibilidad o no de substituir sus sistemas de gestión de recursos de revisión e inconformidades por el sistema de gestión que se desarrolla dentro de la Plataforma Nacional para tal fin. </w:t>
      </w:r>
    </w:p>
    <w:p w:rsidR="00336BED" w:rsidRPr="003E6B96" w:rsidRDefault="00336BED" w:rsidP="00CB0315">
      <w:pPr>
        <w:pStyle w:val="Prrafodelista"/>
        <w:spacing w:after="0" w:line="240" w:lineRule="auto"/>
        <w:ind w:left="0"/>
        <w:jc w:val="both"/>
        <w:rPr>
          <w:rFonts w:ascii="Arial" w:hAnsi="Arial" w:cs="Arial"/>
          <w:sz w:val="24"/>
          <w:szCs w:val="24"/>
        </w:rPr>
      </w:pPr>
    </w:p>
    <w:p w:rsidR="00C70660" w:rsidRPr="003E6B96" w:rsidRDefault="00336BED"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QUINTO</w:t>
      </w:r>
      <w:r w:rsidR="00C73074" w:rsidRPr="003E6B96">
        <w:rPr>
          <w:rFonts w:ascii="Arial" w:hAnsi="Arial" w:cs="Arial"/>
          <w:b/>
          <w:sz w:val="24"/>
          <w:szCs w:val="24"/>
        </w:rPr>
        <w:t>.</w:t>
      </w:r>
      <w:r w:rsidR="00276A1E" w:rsidRPr="003E6B96">
        <w:rPr>
          <w:rFonts w:ascii="Arial" w:hAnsi="Arial" w:cs="Arial"/>
          <w:sz w:val="24"/>
          <w:szCs w:val="24"/>
        </w:rPr>
        <w:t xml:space="preserve"> </w:t>
      </w:r>
      <w:r w:rsidR="00C70660" w:rsidRPr="003E6B96">
        <w:rPr>
          <w:rFonts w:ascii="Arial" w:hAnsi="Arial" w:cs="Arial"/>
          <w:sz w:val="24"/>
          <w:szCs w:val="24"/>
        </w:rPr>
        <w:t>En una primera etapa de la construcción de la Plataforma Nacional, las autoridades públicas que detentan y administren los sistemas electrónicos de acceso de información y protección de datos personales, deberán otorgar las facilidades técnicas y operativas necesarias al Instituto para que sus sistemas se interconecten con dicha Plataforma.</w:t>
      </w:r>
    </w:p>
    <w:p w:rsidR="00E1030F" w:rsidRPr="003E6B96" w:rsidRDefault="00E1030F" w:rsidP="00CB0315">
      <w:pPr>
        <w:pStyle w:val="Prrafodelista"/>
        <w:spacing w:after="0" w:line="240" w:lineRule="auto"/>
        <w:ind w:left="0"/>
        <w:jc w:val="both"/>
        <w:rPr>
          <w:rFonts w:ascii="Arial" w:hAnsi="Arial" w:cs="Arial"/>
          <w:sz w:val="24"/>
          <w:szCs w:val="24"/>
        </w:rPr>
      </w:pPr>
    </w:p>
    <w:p w:rsidR="00923220" w:rsidRPr="003E6B96" w:rsidRDefault="00C70660" w:rsidP="00CB0315">
      <w:pPr>
        <w:pStyle w:val="Prrafodelista"/>
        <w:spacing w:after="0" w:line="240" w:lineRule="auto"/>
        <w:ind w:left="0"/>
        <w:jc w:val="both"/>
        <w:rPr>
          <w:rFonts w:ascii="Arial" w:hAnsi="Arial" w:cs="Arial"/>
          <w:sz w:val="24"/>
          <w:szCs w:val="24"/>
        </w:rPr>
      </w:pPr>
      <w:r w:rsidRPr="003E6B96">
        <w:rPr>
          <w:rFonts w:ascii="Arial" w:hAnsi="Arial" w:cs="Arial"/>
          <w:b/>
          <w:sz w:val="24"/>
          <w:szCs w:val="24"/>
        </w:rPr>
        <w:t>SEXTO.</w:t>
      </w:r>
      <w:r w:rsidRPr="003E6B96">
        <w:rPr>
          <w:rFonts w:ascii="Arial" w:hAnsi="Arial" w:cs="Arial"/>
          <w:sz w:val="24"/>
          <w:szCs w:val="24"/>
        </w:rPr>
        <w:t xml:space="preserve"> </w:t>
      </w:r>
      <w:r w:rsidR="00923220" w:rsidRPr="003E6B96">
        <w:rPr>
          <w:rFonts w:ascii="Arial" w:hAnsi="Arial" w:cs="Arial"/>
          <w:sz w:val="24"/>
          <w:szCs w:val="24"/>
        </w:rPr>
        <w:t xml:space="preserve">Para el caso de los municipios con población menor a 70,000 habitantes, los organismos garantes de cada Entidad Federativa podrán determinar los </w:t>
      </w:r>
      <w:r w:rsidR="00923220" w:rsidRPr="003E6B96">
        <w:rPr>
          <w:rFonts w:ascii="Arial" w:hAnsi="Arial" w:cs="Arial"/>
          <w:sz w:val="24"/>
          <w:szCs w:val="24"/>
        </w:rPr>
        <w:lastRenderedPageBreak/>
        <w:t>mecanismos y medios para que dichos sujetos obligados den cumplimiento a lo que establece la Ley General.</w:t>
      </w:r>
      <w:r w:rsidR="00277AB4" w:rsidRPr="003E6B96">
        <w:rPr>
          <w:rFonts w:ascii="Arial" w:hAnsi="Arial" w:cs="Arial"/>
          <w:sz w:val="24"/>
          <w:szCs w:val="24"/>
        </w:rPr>
        <w:t xml:space="preserve"> </w:t>
      </w:r>
    </w:p>
    <w:p w:rsidR="00277AB4" w:rsidRPr="003E6B96" w:rsidRDefault="00277AB4" w:rsidP="00CB0315">
      <w:pPr>
        <w:pStyle w:val="Prrafodelista"/>
        <w:spacing w:after="0" w:line="240" w:lineRule="auto"/>
        <w:ind w:left="0"/>
        <w:jc w:val="both"/>
        <w:rPr>
          <w:rFonts w:ascii="Arial" w:hAnsi="Arial" w:cs="Arial"/>
          <w:sz w:val="24"/>
          <w:szCs w:val="24"/>
        </w:rPr>
      </w:pPr>
    </w:p>
    <w:p w:rsidR="0021104E" w:rsidRPr="003E6B96" w:rsidRDefault="001074B6" w:rsidP="00CB0315">
      <w:pPr>
        <w:spacing w:after="0" w:line="240" w:lineRule="auto"/>
        <w:jc w:val="both"/>
        <w:rPr>
          <w:rFonts w:ascii="Arial" w:hAnsi="Arial" w:cs="Arial"/>
          <w:sz w:val="24"/>
          <w:szCs w:val="24"/>
        </w:rPr>
      </w:pPr>
      <w:r>
        <w:rPr>
          <w:rFonts w:ascii="Arial" w:hAnsi="Arial" w:cs="Arial"/>
          <w:b/>
          <w:sz w:val="24"/>
          <w:szCs w:val="24"/>
        </w:rPr>
        <w:t>SÉPTIMO</w:t>
      </w:r>
      <w:r w:rsidRPr="003E6B96">
        <w:rPr>
          <w:rFonts w:ascii="Arial" w:hAnsi="Arial" w:cs="Arial"/>
          <w:b/>
          <w:sz w:val="24"/>
          <w:szCs w:val="24"/>
        </w:rPr>
        <w:t>.</w:t>
      </w:r>
      <w:r w:rsidRPr="003E6B96">
        <w:rPr>
          <w:rFonts w:ascii="Arial" w:hAnsi="Arial" w:cs="Arial"/>
          <w:sz w:val="24"/>
          <w:szCs w:val="24"/>
        </w:rPr>
        <w:t xml:space="preserve"> </w:t>
      </w:r>
      <w:r w:rsidR="00C33C5A" w:rsidRPr="003E6B96">
        <w:rPr>
          <w:rFonts w:ascii="Arial" w:hAnsi="Arial" w:cs="Arial"/>
          <w:sz w:val="24"/>
          <w:szCs w:val="24"/>
        </w:rPr>
        <w:t>Los recursos de revisión que ingresan a partir del 5 de mayo del 2016, son susceptibles de ser atraídos por el INAI.</w:t>
      </w:r>
    </w:p>
    <w:p w:rsidR="001D78DB" w:rsidRPr="003E6B96" w:rsidRDefault="001D78DB" w:rsidP="00CB0315">
      <w:pPr>
        <w:spacing w:after="0" w:line="240" w:lineRule="auto"/>
        <w:jc w:val="both"/>
        <w:rPr>
          <w:rFonts w:ascii="Arial" w:hAnsi="Arial" w:cs="Arial"/>
          <w:sz w:val="24"/>
          <w:szCs w:val="24"/>
        </w:rPr>
      </w:pPr>
    </w:p>
    <w:p w:rsidR="00923220" w:rsidRPr="003E6B96" w:rsidRDefault="001074B6" w:rsidP="00CB0315">
      <w:pPr>
        <w:spacing w:after="0" w:line="240" w:lineRule="auto"/>
        <w:jc w:val="both"/>
        <w:rPr>
          <w:rFonts w:ascii="Arial" w:hAnsi="Arial" w:cs="Arial"/>
          <w:sz w:val="24"/>
          <w:szCs w:val="24"/>
        </w:rPr>
      </w:pPr>
      <w:r>
        <w:rPr>
          <w:rFonts w:ascii="Arial" w:hAnsi="Arial" w:cs="Arial"/>
          <w:b/>
          <w:sz w:val="24"/>
          <w:szCs w:val="24"/>
        </w:rPr>
        <w:t>OCTAVO</w:t>
      </w:r>
      <w:r w:rsidR="00923220" w:rsidRPr="003E6B96">
        <w:rPr>
          <w:rFonts w:ascii="Arial" w:hAnsi="Arial" w:cs="Arial"/>
          <w:b/>
          <w:sz w:val="24"/>
          <w:szCs w:val="24"/>
        </w:rPr>
        <w:t>.</w:t>
      </w:r>
      <w:r w:rsidR="00923220" w:rsidRPr="003E6B96">
        <w:rPr>
          <w:rFonts w:ascii="Arial" w:hAnsi="Arial" w:cs="Arial"/>
          <w:sz w:val="24"/>
          <w:szCs w:val="24"/>
        </w:rPr>
        <w:t xml:space="preserve"> Los procedimientos de protección de datos personales se atendrán a la normatividad aplicable en lo federal o en lo estatal, corriendo dicho procedimiento a través de la Plataforma Nacional, en tanto no se apruebe la Ley General de Protección de Datos; ello a través del SISAI y el SIGEMI en el módulo que para tal efecto se establezca, identificando plenamente el acceso, rectificación, cancelación u oposición de datos personales y el medio de impugnación, o por medio del sistema implementado por los organismos garantes. </w:t>
      </w:r>
    </w:p>
    <w:bookmarkEnd w:id="3"/>
    <w:p w:rsidR="00923220" w:rsidRPr="003E6B96" w:rsidRDefault="00923220" w:rsidP="00CB0315">
      <w:pPr>
        <w:spacing w:after="0" w:line="240" w:lineRule="auto"/>
        <w:jc w:val="both"/>
        <w:rPr>
          <w:rFonts w:ascii="Arial" w:hAnsi="Arial" w:cs="Arial"/>
          <w:sz w:val="24"/>
          <w:szCs w:val="24"/>
        </w:rPr>
      </w:pPr>
    </w:p>
    <w:sectPr w:rsidR="00923220" w:rsidRPr="003E6B96" w:rsidSect="006F67F5">
      <w:footerReference w:type="default" r:id="rId12"/>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CF" w:rsidRDefault="00DE71CF" w:rsidP="00C73074">
      <w:pPr>
        <w:spacing w:after="0" w:line="240" w:lineRule="auto"/>
      </w:pPr>
      <w:r>
        <w:separator/>
      </w:r>
    </w:p>
  </w:endnote>
  <w:endnote w:type="continuationSeparator" w:id="0">
    <w:p w:rsidR="00DE71CF" w:rsidRDefault="00DE71CF" w:rsidP="00C73074">
      <w:pPr>
        <w:spacing w:after="0" w:line="240" w:lineRule="auto"/>
      </w:pPr>
      <w:r>
        <w:continuationSeparator/>
      </w:r>
    </w:p>
  </w:endnote>
  <w:endnote w:type="continuationNotice" w:id="1">
    <w:p w:rsidR="00DE71CF" w:rsidRDefault="00DE7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403"/>
      <w:docPartObj>
        <w:docPartGallery w:val="Page Numbers (Bottom of Page)"/>
        <w:docPartUnique/>
      </w:docPartObj>
    </w:sdtPr>
    <w:sdtEndPr/>
    <w:sdtContent>
      <w:p w:rsidR="00E32084" w:rsidRDefault="00E32084">
        <w:pPr>
          <w:pStyle w:val="Piedepgina"/>
          <w:jc w:val="center"/>
        </w:pPr>
        <w:r>
          <w:fldChar w:fldCharType="begin"/>
        </w:r>
        <w:r>
          <w:instrText>PAGE   \* MERGEFORMAT</w:instrText>
        </w:r>
        <w:r>
          <w:fldChar w:fldCharType="separate"/>
        </w:r>
        <w:r w:rsidR="00CB0315" w:rsidRPr="00CB0315">
          <w:rPr>
            <w:noProof/>
            <w:lang w:val="es-ES"/>
          </w:rPr>
          <w:t>49</w:t>
        </w:r>
        <w:r>
          <w:fldChar w:fldCharType="end"/>
        </w:r>
      </w:p>
    </w:sdtContent>
  </w:sdt>
  <w:p w:rsidR="00E32084" w:rsidRDefault="00E320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CF" w:rsidRDefault="00DE71CF" w:rsidP="00C73074">
      <w:pPr>
        <w:spacing w:after="0" w:line="240" w:lineRule="auto"/>
      </w:pPr>
      <w:r>
        <w:separator/>
      </w:r>
    </w:p>
  </w:footnote>
  <w:footnote w:type="continuationSeparator" w:id="0">
    <w:p w:rsidR="00DE71CF" w:rsidRDefault="00DE71CF" w:rsidP="00C73074">
      <w:pPr>
        <w:spacing w:after="0" w:line="240" w:lineRule="auto"/>
      </w:pPr>
      <w:r>
        <w:continuationSeparator/>
      </w:r>
    </w:p>
  </w:footnote>
  <w:footnote w:type="continuationNotice" w:id="1">
    <w:p w:rsidR="00DE71CF" w:rsidRDefault="00DE71C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B97"/>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7B3782"/>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666FA9"/>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AC0821"/>
    <w:multiLevelType w:val="hybridMultilevel"/>
    <w:tmpl w:val="5E648110"/>
    <w:lvl w:ilvl="0" w:tplc="A176989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3096468"/>
    <w:multiLevelType w:val="hybridMultilevel"/>
    <w:tmpl w:val="177C3F8C"/>
    <w:lvl w:ilvl="0" w:tplc="0ABE7D8A">
      <w:start w:val="1"/>
      <w:numFmt w:val="upperRoman"/>
      <w:lvlText w:val="%1."/>
      <w:lvlJc w:val="right"/>
      <w:pPr>
        <w:ind w:left="502" w:hanging="360"/>
      </w:pPr>
      <w:rPr>
        <w:rFonts w:hint="default"/>
        <w:b/>
      </w:rPr>
    </w:lvl>
    <w:lvl w:ilvl="1" w:tplc="841212E6">
      <w:start w:val="1"/>
      <w:numFmt w:val="lowerLetter"/>
      <w:lvlText w:val="%2."/>
      <w:lvlJc w:val="left"/>
      <w:pPr>
        <w:ind w:left="2160" w:hanging="360"/>
      </w:pPr>
      <w:rPr>
        <w:rFonts w:ascii="Arial" w:hAnsi="Arial" w:cs="Arial" w:hint="default"/>
      </w:r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37B0038"/>
    <w:multiLevelType w:val="hybridMultilevel"/>
    <w:tmpl w:val="3DDCA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944635"/>
    <w:multiLevelType w:val="hybridMultilevel"/>
    <w:tmpl w:val="B2BC76A2"/>
    <w:lvl w:ilvl="0" w:tplc="080A0019">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6AE51B6"/>
    <w:multiLevelType w:val="hybridMultilevel"/>
    <w:tmpl w:val="4DBE092E"/>
    <w:lvl w:ilvl="0" w:tplc="6F962782">
      <w:start w:val="1"/>
      <w:numFmt w:val="upperRoman"/>
      <w:lvlText w:val="%1."/>
      <w:lvlJc w:val="right"/>
      <w:pPr>
        <w:ind w:left="502" w:hanging="360"/>
      </w:pPr>
      <w:rPr>
        <w:rFonts w:hint="default"/>
        <w:b/>
      </w:rPr>
    </w:lvl>
    <w:lvl w:ilvl="1" w:tplc="841212E6">
      <w:start w:val="1"/>
      <w:numFmt w:val="lowerLetter"/>
      <w:lvlText w:val="%2."/>
      <w:lvlJc w:val="left"/>
      <w:pPr>
        <w:ind w:left="2160" w:hanging="360"/>
      </w:pPr>
      <w:rPr>
        <w:rFonts w:ascii="Arial" w:hAnsi="Arial" w:cs="Arial" w:hint="default"/>
      </w:r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9BC00B6"/>
    <w:multiLevelType w:val="hybridMultilevel"/>
    <w:tmpl w:val="F7BA4D0E"/>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1DFF69EF"/>
    <w:multiLevelType w:val="hybridMultilevel"/>
    <w:tmpl w:val="E2906CB8"/>
    <w:lvl w:ilvl="0" w:tplc="DAEC1C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4E6DC8"/>
    <w:multiLevelType w:val="hybridMultilevel"/>
    <w:tmpl w:val="CB18EB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8EC2539"/>
    <w:multiLevelType w:val="hybridMultilevel"/>
    <w:tmpl w:val="BEEC1C5A"/>
    <w:lvl w:ilvl="0" w:tplc="50E262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DA5154"/>
    <w:multiLevelType w:val="hybridMultilevel"/>
    <w:tmpl w:val="46106A40"/>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3">
    <w:nsid w:val="2D735CBD"/>
    <w:multiLevelType w:val="hybridMultilevel"/>
    <w:tmpl w:val="AF88A182"/>
    <w:lvl w:ilvl="0" w:tplc="7476332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507DBE"/>
    <w:multiLevelType w:val="hybridMultilevel"/>
    <w:tmpl w:val="DB000AF8"/>
    <w:lvl w:ilvl="0" w:tplc="A64EA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485A6E"/>
    <w:multiLevelType w:val="hybridMultilevel"/>
    <w:tmpl w:val="EF5050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88C2061"/>
    <w:multiLevelType w:val="hybridMultilevel"/>
    <w:tmpl w:val="9D065D5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38DC045A"/>
    <w:multiLevelType w:val="hybridMultilevel"/>
    <w:tmpl w:val="0F9C1EBE"/>
    <w:lvl w:ilvl="0" w:tplc="B54243AC">
      <w:start w:val="1"/>
      <w:numFmt w:val="upperRoman"/>
      <w:lvlText w:val="%1."/>
      <w:lvlJc w:val="right"/>
      <w:pPr>
        <w:ind w:left="1152" w:hanging="360"/>
      </w:pPr>
      <w:rPr>
        <w:b w:val="0"/>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8">
    <w:nsid w:val="391513B8"/>
    <w:multiLevelType w:val="hybridMultilevel"/>
    <w:tmpl w:val="7F2AE0D4"/>
    <w:lvl w:ilvl="0" w:tplc="080A0013">
      <w:start w:val="1"/>
      <w:numFmt w:val="upperRoman"/>
      <w:lvlText w:val="%1."/>
      <w:lvlJc w:val="righ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9">
    <w:nsid w:val="39471A3D"/>
    <w:multiLevelType w:val="hybridMultilevel"/>
    <w:tmpl w:val="E976D8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3B12AE"/>
    <w:multiLevelType w:val="hybridMultilevel"/>
    <w:tmpl w:val="FE0498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422279"/>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1C02DCF"/>
    <w:multiLevelType w:val="hybridMultilevel"/>
    <w:tmpl w:val="AE022940"/>
    <w:lvl w:ilvl="0" w:tplc="C354F2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D0483D"/>
    <w:multiLevelType w:val="hybridMultilevel"/>
    <w:tmpl w:val="46106A40"/>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nsid w:val="4FC62027"/>
    <w:multiLevelType w:val="hybridMultilevel"/>
    <w:tmpl w:val="57B40A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DE03CB"/>
    <w:multiLevelType w:val="hybridMultilevel"/>
    <w:tmpl w:val="72F0CCFE"/>
    <w:lvl w:ilvl="0" w:tplc="080A000F">
      <w:start w:val="1"/>
      <w:numFmt w:val="decimal"/>
      <w:lvlText w:val="%1."/>
      <w:lvlJc w:val="left"/>
      <w:pPr>
        <w:ind w:left="1928" w:hanging="720"/>
      </w:pPr>
      <w:rPr>
        <w:rFonts w:hint="default"/>
      </w:rPr>
    </w:lvl>
    <w:lvl w:ilvl="1" w:tplc="080A0019" w:tentative="1">
      <w:start w:val="1"/>
      <w:numFmt w:val="lowerLetter"/>
      <w:lvlText w:val="%2."/>
      <w:lvlJc w:val="left"/>
      <w:pPr>
        <w:ind w:left="2288" w:hanging="360"/>
      </w:pPr>
    </w:lvl>
    <w:lvl w:ilvl="2" w:tplc="080A001B" w:tentative="1">
      <w:start w:val="1"/>
      <w:numFmt w:val="lowerRoman"/>
      <w:lvlText w:val="%3."/>
      <w:lvlJc w:val="right"/>
      <w:pPr>
        <w:ind w:left="3008" w:hanging="180"/>
      </w:pPr>
    </w:lvl>
    <w:lvl w:ilvl="3" w:tplc="080A000F" w:tentative="1">
      <w:start w:val="1"/>
      <w:numFmt w:val="decimal"/>
      <w:lvlText w:val="%4."/>
      <w:lvlJc w:val="left"/>
      <w:pPr>
        <w:ind w:left="3728" w:hanging="360"/>
      </w:pPr>
    </w:lvl>
    <w:lvl w:ilvl="4" w:tplc="080A0019" w:tentative="1">
      <w:start w:val="1"/>
      <w:numFmt w:val="lowerLetter"/>
      <w:lvlText w:val="%5."/>
      <w:lvlJc w:val="left"/>
      <w:pPr>
        <w:ind w:left="4448" w:hanging="360"/>
      </w:pPr>
    </w:lvl>
    <w:lvl w:ilvl="5" w:tplc="080A001B" w:tentative="1">
      <w:start w:val="1"/>
      <w:numFmt w:val="lowerRoman"/>
      <w:lvlText w:val="%6."/>
      <w:lvlJc w:val="right"/>
      <w:pPr>
        <w:ind w:left="5168" w:hanging="180"/>
      </w:pPr>
    </w:lvl>
    <w:lvl w:ilvl="6" w:tplc="080A000F" w:tentative="1">
      <w:start w:val="1"/>
      <w:numFmt w:val="decimal"/>
      <w:lvlText w:val="%7."/>
      <w:lvlJc w:val="left"/>
      <w:pPr>
        <w:ind w:left="5888" w:hanging="360"/>
      </w:pPr>
    </w:lvl>
    <w:lvl w:ilvl="7" w:tplc="080A0019" w:tentative="1">
      <w:start w:val="1"/>
      <w:numFmt w:val="lowerLetter"/>
      <w:lvlText w:val="%8."/>
      <w:lvlJc w:val="left"/>
      <w:pPr>
        <w:ind w:left="6608" w:hanging="360"/>
      </w:pPr>
    </w:lvl>
    <w:lvl w:ilvl="8" w:tplc="080A001B" w:tentative="1">
      <w:start w:val="1"/>
      <w:numFmt w:val="lowerRoman"/>
      <w:lvlText w:val="%9."/>
      <w:lvlJc w:val="right"/>
      <w:pPr>
        <w:ind w:left="7328" w:hanging="180"/>
      </w:pPr>
    </w:lvl>
  </w:abstractNum>
  <w:abstractNum w:abstractNumId="26">
    <w:nsid w:val="62437CB2"/>
    <w:multiLevelType w:val="hybridMultilevel"/>
    <w:tmpl w:val="23A269DA"/>
    <w:lvl w:ilvl="0" w:tplc="B47226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5643B4"/>
    <w:multiLevelType w:val="hybridMultilevel"/>
    <w:tmpl w:val="3106FA78"/>
    <w:lvl w:ilvl="0" w:tplc="080A000F">
      <w:start w:val="1"/>
      <w:numFmt w:val="decimal"/>
      <w:lvlText w:val="%1."/>
      <w:lvlJc w:val="left"/>
      <w:pPr>
        <w:ind w:left="720" w:hanging="360"/>
      </w:pPr>
    </w:lvl>
    <w:lvl w:ilvl="1" w:tplc="080A0019">
      <w:start w:val="1"/>
      <w:numFmt w:val="lowerLetter"/>
      <w:lvlText w:val="%2."/>
      <w:lvlJc w:val="left"/>
      <w:pPr>
        <w:ind w:left="1211"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662FD8"/>
    <w:multiLevelType w:val="hybridMultilevel"/>
    <w:tmpl w:val="23EA2DE8"/>
    <w:lvl w:ilvl="0" w:tplc="86C0FBC6">
      <w:start w:val="1"/>
      <w:numFmt w:val="upperRoman"/>
      <w:lvlText w:val="%1."/>
      <w:lvlJc w:val="left"/>
      <w:pPr>
        <w:ind w:left="1284" w:hanging="720"/>
      </w:pPr>
      <w:rPr>
        <w:rFonts w:ascii="Arial" w:eastAsia="Times New Roman" w:hAnsi="Arial" w:cs="Arial"/>
      </w:rPr>
    </w:lvl>
    <w:lvl w:ilvl="1" w:tplc="080A0019" w:tentative="1">
      <w:start w:val="1"/>
      <w:numFmt w:val="lowerLetter"/>
      <w:lvlText w:val="%2."/>
      <w:lvlJc w:val="left"/>
      <w:pPr>
        <w:ind w:left="1644" w:hanging="360"/>
      </w:pPr>
    </w:lvl>
    <w:lvl w:ilvl="2" w:tplc="080A001B" w:tentative="1">
      <w:start w:val="1"/>
      <w:numFmt w:val="lowerRoman"/>
      <w:lvlText w:val="%3."/>
      <w:lvlJc w:val="right"/>
      <w:pPr>
        <w:ind w:left="2364" w:hanging="180"/>
      </w:pPr>
    </w:lvl>
    <w:lvl w:ilvl="3" w:tplc="080A000F" w:tentative="1">
      <w:start w:val="1"/>
      <w:numFmt w:val="decimal"/>
      <w:lvlText w:val="%4."/>
      <w:lvlJc w:val="left"/>
      <w:pPr>
        <w:ind w:left="3084" w:hanging="360"/>
      </w:pPr>
    </w:lvl>
    <w:lvl w:ilvl="4" w:tplc="080A0019" w:tentative="1">
      <w:start w:val="1"/>
      <w:numFmt w:val="lowerLetter"/>
      <w:lvlText w:val="%5."/>
      <w:lvlJc w:val="left"/>
      <w:pPr>
        <w:ind w:left="3804" w:hanging="360"/>
      </w:pPr>
    </w:lvl>
    <w:lvl w:ilvl="5" w:tplc="080A001B" w:tentative="1">
      <w:start w:val="1"/>
      <w:numFmt w:val="lowerRoman"/>
      <w:lvlText w:val="%6."/>
      <w:lvlJc w:val="right"/>
      <w:pPr>
        <w:ind w:left="4524" w:hanging="180"/>
      </w:pPr>
    </w:lvl>
    <w:lvl w:ilvl="6" w:tplc="080A000F" w:tentative="1">
      <w:start w:val="1"/>
      <w:numFmt w:val="decimal"/>
      <w:lvlText w:val="%7."/>
      <w:lvlJc w:val="left"/>
      <w:pPr>
        <w:ind w:left="5244" w:hanging="360"/>
      </w:pPr>
    </w:lvl>
    <w:lvl w:ilvl="7" w:tplc="080A0019" w:tentative="1">
      <w:start w:val="1"/>
      <w:numFmt w:val="lowerLetter"/>
      <w:lvlText w:val="%8."/>
      <w:lvlJc w:val="left"/>
      <w:pPr>
        <w:ind w:left="5964" w:hanging="360"/>
      </w:pPr>
    </w:lvl>
    <w:lvl w:ilvl="8" w:tplc="080A001B" w:tentative="1">
      <w:start w:val="1"/>
      <w:numFmt w:val="lowerRoman"/>
      <w:lvlText w:val="%9."/>
      <w:lvlJc w:val="right"/>
      <w:pPr>
        <w:ind w:left="6684" w:hanging="180"/>
      </w:pPr>
    </w:lvl>
  </w:abstractNum>
  <w:abstractNum w:abstractNumId="29">
    <w:nsid w:val="630C1BA7"/>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C1E15ED"/>
    <w:multiLevelType w:val="hybridMultilevel"/>
    <w:tmpl w:val="06705F1C"/>
    <w:lvl w:ilvl="0" w:tplc="080A0013">
      <w:start w:val="1"/>
      <w:numFmt w:val="upperRoman"/>
      <w:lvlText w:val="%1."/>
      <w:lvlJc w:val="right"/>
      <w:pPr>
        <w:ind w:left="1211" w:hanging="360"/>
      </w:pPr>
      <w:rPr>
        <w:rFont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1">
    <w:nsid w:val="6EA75E71"/>
    <w:multiLevelType w:val="hybridMultilevel"/>
    <w:tmpl w:val="22BE4C84"/>
    <w:lvl w:ilvl="0" w:tplc="C562D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AA4C2E"/>
    <w:multiLevelType w:val="hybridMultilevel"/>
    <w:tmpl w:val="9C9214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6FCE0E90"/>
    <w:multiLevelType w:val="hybridMultilevel"/>
    <w:tmpl w:val="64963F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9A23E2"/>
    <w:multiLevelType w:val="hybridMultilevel"/>
    <w:tmpl w:val="03203A0C"/>
    <w:lvl w:ilvl="0" w:tplc="C89C9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3308E0"/>
    <w:multiLevelType w:val="hybridMultilevel"/>
    <w:tmpl w:val="EDE88A04"/>
    <w:lvl w:ilvl="0" w:tplc="3C6EB2FC">
      <w:start w:val="1"/>
      <w:numFmt w:val="upperRoman"/>
      <w:lvlText w:val="%1."/>
      <w:lvlJc w:val="right"/>
      <w:pPr>
        <w:ind w:left="644"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6">
    <w:nsid w:val="73776211"/>
    <w:multiLevelType w:val="hybridMultilevel"/>
    <w:tmpl w:val="77103C6E"/>
    <w:lvl w:ilvl="0" w:tplc="9CBA021A">
      <w:start w:val="1"/>
      <w:numFmt w:val="upperRoman"/>
      <w:lvlText w:val="%1."/>
      <w:lvlJc w:val="right"/>
      <w:pPr>
        <w:ind w:left="1584" w:hanging="360"/>
      </w:pPr>
      <w:rPr>
        <w:b w:val="0"/>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37">
    <w:nsid w:val="76F5721A"/>
    <w:multiLevelType w:val="hybridMultilevel"/>
    <w:tmpl w:val="B220F87A"/>
    <w:lvl w:ilvl="0" w:tplc="41A49A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74B40EC"/>
    <w:multiLevelType w:val="hybridMultilevel"/>
    <w:tmpl w:val="F14CB32C"/>
    <w:lvl w:ilvl="0" w:tplc="8D743AB0">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E77E0B"/>
    <w:multiLevelType w:val="hybridMultilevel"/>
    <w:tmpl w:val="C2F82FFA"/>
    <w:lvl w:ilvl="0" w:tplc="080A0017">
      <w:start w:val="1"/>
      <w:numFmt w:val="lowerLetter"/>
      <w:lvlText w:val="%1)"/>
      <w:lvlJc w:val="left"/>
      <w:pPr>
        <w:ind w:left="720" w:hanging="360"/>
      </w:pPr>
    </w:lvl>
    <w:lvl w:ilvl="1" w:tplc="F60CB842">
      <w:start w:val="1"/>
      <w:numFmt w:val="upperRoman"/>
      <w:lvlText w:val="%2."/>
      <w:lvlJc w:val="left"/>
      <w:pPr>
        <w:ind w:left="1800" w:hanging="720"/>
      </w:pPr>
      <w:rPr>
        <w:rFonts w:hint="default"/>
      </w:rPr>
    </w:lvl>
    <w:lvl w:ilvl="2" w:tplc="706C62F4">
      <w:start w:val="1"/>
      <w:numFmt w:val="decimal"/>
      <w:lvlText w:val="%3."/>
      <w:lvlJc w:val="left"/>
      <w:pPr>
        <w:ind w:left="2340" w:hanging="360"/>
      </w:pPr>
      <w:rPr>
        <w:rFonts w:hint="default"/>
      </w:rPr>
    </w:lvl>
    <w:lvl w:ilvl="3" w:tplc="080A0017">
      <w:start w:val="1"/>
      <w:numFmt w:val="lowerLetter"/>
      <w:lvlText w:val="%4)"/>
      <w:lvlJc w:val="left"/>
      <w:pPr>
        <w:ind w:left="7023" w:hanging="360"/>
      </w:pPr>
    </w:lvl>
    <w:lvl w:ilvl="4" w:tplc="6AA6C48C">
      <w:start w:val="1"/>
      <w:numFmt w:val="bullet"/>
      <w:lvlText w:val="•"/>
      <w:lvlJc w:val="left"/>
      <w:pPr>
        <w:ind w:left="3600" w:hanging="360"/>
      </w:pPr>
      <w:rPr>
        <w:rFonts w:ascii="Arial" w:hAnsi="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7"/>
  </w:num>
  <w:num w:numId="3">
    <w:abstractNumId w:val="17"/>
  </w:num>
  <w:num w:numId="4">
    <w:abstractNumId w:val="36"/>
  </w:num>
  <w:num w:numId="5">
    <w:abstractNumId w:val="9"/>
  </w:num>
  <w:num w:numId="6">
    <w:abstractNumId w:val="38"/>
  </w:num>
  <w:num w:numId="7">
    <w:abstractNumId w:val="31"/>
  </w:num>
  <w:num w:numId="8">
    <w:abstractNumId w:val="11"/>
  </w:num>
  <w:num w:numId="9">
    <w:abstractNumId w:val="8"/>
  </w:num>
  <w:num w:numId="10">
    <w:abstractNumId w:val="15"/>
  </w:num>
  <w:num w:numId="11">
    <w:abstractNumId w:val="30"/>
  </w:num>
  <w:num w:numId="12">
    <w:abstractNumId w:val="10"/>
  </w:num>
  <w:num w:numId="13">
    <w:abstractNumId w:val="25"/>
  </w:num>
  <w:num w:numId="14">
    <w:abstractNumId w:val="5"/>
  </w:num>
  <w:num w:numId="15">
    <w:abstractNumId w:val="28"/>
  </w:num>
  <w:num w:numId="16">
    <w:abstractNumId w:val="13"/>
  </w:num>
  <w:num w:numId="17">
    <w:abstractNumId w:val="39"/>
  </w:num>
  <w:num w:numId="18">
    <w:abstractNumId w:val="3"/>
  </w:num>
  <w:num w:numId="19">
    <w:abstractNumId w:val="14"/>
  </w:num>
  <w:num w:numId="20">
    <w:abstractNumId w:val="35"/>
  </w:num>
  <w:num w:numId="21">
    <w:abstractNumId w:val="21"/>
  </w:num>
  <w:num w:numId="22">
    <w:abstractNumId w:val="2"/>
  </w:num>
  <w:num w:numId="23">
    <w:abstractNumId w:val="1"/>
  </w:num>
  <w:num w:numId="24">
    <w:abstractNumId w:val="33"/>
  </w:num>
  <w:num w:numId="25">
    <w:abstractNumId w:val="29"/>
  </w:num>
  <w:num w:numId="26">
    <w:abstractNumId w:val="0"/>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4"/>
  </w:num>
  <w:num w:numId="32">
    <w:abstractNumId w:val="22"/>
  </w:num>
  <w:num w:numId="33">
    <w:abstractNumId w:val="16"/>
  </w:num>
  <w:num w:numId="34">
    <w:abstractNumId w:val="4"/>
  </w:num>
  <w:num w:numId="35">
    <w:abstractNumId w:val="19"/>
  </w:num>
  <w:num w:numId="36">
    <w:abstractNumId w:val="20"/>
  </w:num>
  <w:num w:numId="37">
    <w:abstractNumId w:val="37"/>
  </w:num>
  <w:num w:numId="38">
    <w:abstractNumId w:val="32"/>
  </w:num>
  <w:num w:numId="39">
    <w:abstractNumId w:val="23"/>
  </w:num>
  <w:num w:numId="40">
    <w:abstractNumId w:val="18"/>
  </w:num>
  <w:num w:numId="41">
    <w:abstractNumId w:val="12"/>
  </w:num>
  <w:num w:numId="4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74"/>
    <w:rsid w:val="00000920"/>
    <w:rsid w:val="00001A5F"/>
    <w:rsid w:val="00002694"/>
    <w:rsid w:val="00004548"/>
    <w:rsid w:val="0000659B"/>
    <w:rsid w:val="00006EA6"/>
    <w:rsid w:val="00011BAE"/>
    <w:rsid w:val="00012207"/>
    <w:rsid w:val="00013EB8"/>
    <w:rsid w:val="000175AE"/>
    <w:rsid w:val="00017997"/>
    <w:rsid w:val="00017D42"/>
    <w:rsid w:val="000202CB"/>
    <w:rsid w:val="00020FED"/>
    <w:rsid w:val="00022324"/>
    <w:rsid w:val="000227A9"/>
    <w:rsid w:val="00023E4E"/>
    <w:rsid w:val="000243D6"/>
    <w:rsid w:val="00025386"/>
    <w:rsid w:val="00026B0F"/>
    <w:rsid w:val="00031631"/>
    <w:rsid w:val="000317BC"/>
    <w:rsid w:val="000352F6"/>
    <w:rsid w:val="00035C9C"/>
    <w:rsid w:val="00036144"/>
    <w:rsid w:val="000402AD"/>
    <w:rsid w:val="00040A38"/>
    <w:rsid w:val="00041E1F"/>
    <w:rsid w:val="0004332B"/>
    <w:rsid w:val="0004401B"/>
    <w:rsid w:val="0004764A"/>
    <w:rsid w:val="00056C10"/>
    <w:rsid w:val="00067188"/>
    <w:rsid w:val="00070994"/>
    <w:rsid w:val="00070F24"/>
    <w:rsid w:val="00071828"/>
    <w:rsid w:val="00071C22"/>
    <w:rsid w:val="00075D70"/>
    <w:rsid w:val="00075E8F"/>
    <w:rsid w:val="00082D04"/>
    <w:rsid w:val="0008340F"/>
    <w:rsid w:val="0008384E"/>
    <w:rsid w:val="000865D5"/>
    <w:rsid w:val="000865F1"/>
    <w:rsid w:val="000918FE"/>
    <w:rsid w:val="00094DFF"/>
    <w:rsid w:val="00097257"/>
    <w:rsid w:val="000973EE"/>
    <w:rsid w:val="000A494C"/>
    <w:rsid w:val="000A4EB9"/>
    <w:rsid w:val="000A57CE"/>
    <w:rsid w:val="000A61BE"/>
    <w:rsid w:val="000A62B5"/>
    <w:rsid w:val="000A6A91"/>
    <w:rsid w:val="000B0171"/>
    <w:rsid w:val="000B35F7"/>
    <w:rsid w:val="000B4477"/>
    <w:rsid w:val="000B48BE"/>
    <w:rsid w:val="000C059B"/>
    <w:rsid w:val="000C3352"/>
    <w:rsid w:val="000C6288"/>
    <w:rsid w:val="000D0524"/>
    <w:rsid w:val="000D1905"/>
    <w:rsid w:val="000D22B5"/>
    <w:rsid w:val="000D67B8"/>
    <w:rsid w:val="000D7051"/>
    <w:rsid w:val="000D7A1E"/>
    <w:rsid w:val="000D7B19"/>
    <w:rsid w:val="000E1C51"/>
    <w:rsid w:val="000E3D43"/>
    <w:rsid w:val="000E71FC"/>
    <w:rsid w:val="000F163C"/>
    <w:rsid w:val="000F31A3"/>
    <w:rsid w:val="000F5B8A"/>
    <w:rsid w:val="000F7613"/>
    <w:rsid w:val="00100C05"/>
    <w:rsid w:val="00101CD0"/>
    <w:rsid w:val="00103F23"/>
    <w:rsid w:val="0010610F"/>
    <w:rsid w:val="001074B6"/>
    <w:rsid w:val="0010768D"/>
    <w:rsid w:val="001112B7"/>
    <w:rsid w:val="00114516"/>
    <w:rsid w:val="00116199"/>
    <w:rsid w:val="00117FE8"/>
    <w:rsid w:val="00121621"/>
    <w:rsid w:val="00122927"/>
    <w:rsid w:val="00122AF3"/>
    <w:rsid w:val="00124148"/>
    <w:rsid w:val="00131E24"/>
    <w:rsid w:val="00133627"/>
    <w:rsid w:val="001340F6"/>
    <w:rsid w:val="00135EB9"/>
    <w:rsid w:val="00137073"/>
    <w:rsid w:val="0014036B"/>
    <w:rsid w:val="00140D3D"/>
    <w:rsid w:val="00142DBF"/>
    <w:rsid w:val="00145FA4"/>
    <w:rsid w:val="00153909"/>
    <w:rsid w:val="00153F93"/>
    <w:rsid w:val="00154330"/>
    <w:rsid w:val="00156AE5"/>
    <w:rsid w:val="001609A1"/>
    <w:rsid w:val="00160DD5"/>
    <w:rsid w:val="00161976"/>
    <w:rsid w:val="001623CA"/>
    <w:rsid w:val="00162535"/>
    <w:rsid w:val="00162C43"/>
    <w:rsid w:val="001674CA"/>
    <w:rsid w:val="00167B05"/>
    <w:rsid w:val="001731A6"/>
    <w:rsid w:val="00175607"/>
    <w:rsid w:val="0018133B"/>
    <w:rsid w:val="00181C5B"/>
    <w:rsid w:val="00183332"/>
    <w:rsid w:val="00184377"/>
    <w:rsid w:val="00192E2D"/>
    <w:rsid w:val="00193038"/>
    <w:rsid w:val="0019405F"/>
    <w:rsid w:val="001958AD"/>
    <w:rsid w:val="001A0B37"/>
    <w:rsid w:val="001A1DE6"/>
    <w:rsid w:val="001A769C"/>
    <w:rsid w:val="001B0992"/>
    <w:rsid w:val="001B0DE7"/>
    <w:rsid w:val="001B3833"/>
    <w:rsid w:val="001B51D1"/>
    <w:rsid w:val="001B75A5"/>
    <w:rsid w:val="001C3364"/>
    <w:rsid w:val="001C3726"/>
    <w:rsid w:val="001C56FB"/>
    <w:rsid w:val="001C70CC"/>
    <w:rsid w:val="001C719C"/>
    <w:rsid w:val="001D04BF"/>
    <w:rsid w:val="001D1B23"/>
    <w:rsid w:val="001D1DAB"/>
    <w:rsid w:val="001D219D"/>
    <w:rsid w:val="001D2894"/>
    <w:rsid w:val="001D3147"/>
    <w:rsid w:val="001D450D"/>
    <w:rsid w:val="001D6685"/>
    <w:rsid w:val="001D692E"/>
    <w:rsid w:val="001D78DB"/>
    <w:rsid w:val="001D7C8C"/>
    <w:rsid w:val="001E0A5C"/>
    <w:rsid w:val="001E2455"/>
    <w:rsid w:val="001E40F2"/>
    <w:rsid w:val="001E4AD8"/>
    <w:rsid w:val="001F0FA9"/>
    <w:rsid w:val="001F4369"/>
    <w:rsid w:val="001F4938"/>
    <w:rsid w:val="001F70AA"/>
    <w:rsid w:val="001F75EE"/>
    <w:rsid w:val="001F7A7D"/>
    <w:rsid w:val="0020006E"/>
    <w:rsid w:val="00200126"/>
    <w:rsid w:val="00202F9C"/>
    <w:rsid w:val="00202F9D"/>
    <w:rsid w:val="00203158"/>
    <w:rsid w:val="00203861"/>
    <w:rsid w:val="00204050"/>
    <w:rsid w:val="002062D7"/>
    <w:rsid w:val="00207B36"/>
    <w:rsid w:val="00207FBE"/>
    <w:rsid w:val="00210F94"/>
    <w:rsid w:val="0021104E"/>
    <w:rsid w:val="00214A85"/>
    <w:rsid w:val="00214D68"/>
    <w:rsid w:val="00215FEF"/>
    <w:rsid w:val="00217629"/>
    <w:rsid w:val="002233A0"/>
    <w:rsid w:val="00226908"/>
    <w:rsid w:val="00226C92"/>
    <w:rsid w:val="00227207"/>
    <w:rsid w:val="00231078"/>
    <w:rsid w:val="0023127A"/>
    <w:rsid w:val="00234D37"/>
    <w:rsid w:val="00236E51"/>
    <w:rsid w:val="00240B4B"/>
    <w:rsid w:val="0024333A"/>
    <w:rsid w:val="00245DD1"/>
    <w:rsid w:val="002469F7"/>
    <w:rsid w:val="002478FB"/>
    <w:rsid w:val="00252D38"/>
    <w:rsid w:val="002538F9"/>
    <w:rsid w:val="00253C13"/>
    <w:rsid w:val="0025458F"/>
    <w:rsid w:val="00254AB7"/>
    <w:rsid w:val="00256227"/>
    <w:rsid w:val="002579EC"/>
    <w:rsid w:val="00260D49"/>
    <w:rsid w:val="002634C8"/>
    <w:rsid w:val="00263B38"/>
    <w:rsid w:val="00263BD8"/>
    <w:rsid w:val="00264E33"/>
    <w:rsid w:val="00270072"/>
    <w:rsid w:val="0027015A"/>
    <w:rsid w:val="00271BEA"/>
    <w:rsid w:val="00274329"/>
    <w:rsid w:val="00274596"/>
    <w:rsid w:val="002750A0"/>
    <w:rsid w:val="00276A1E"/>
    <w:rsid w:val="00277AB4"/>
    <w:rsid w:val="002803F1"/>
    <w:rsid w:val="002808C7"/>
    <w:rsid w:val="00281C40"/>
    <w:rsid w:val="002834B7"/>
    <w:rsid w:val="00284B26"/>
    <w:rsid w:val="00285440"/>
    <w:rsid w:val="00292AD0"/>
    <w:rsid w:val="00296558"/>
    <w:rsid w:val="0029672E"/>
    <w:rsid w:val="002A116D"/>
    <w:rsid w:val="002A16E8"/>
    <w:rsid w:val="002A22DC"/>
    <w:rsid w:val="002A330A"/>
    <w:rsid w:val="002A3B90"/>
    <w:rsid w:val="002A4C74"/>
    <w:rsid w:val="002A59C6"/>
    <w:rsid w:val="002A5FD8"/>
    <w:rsid w:val="002A64AF"/>
    <w:rsid w:val="002B0AB8"/>
    <w:rsid w:val="002B0B24"/>
    <w:rsid w:val="002B3D27"/>
    <w:rsid w:val="002B5B28"/>
    <w:rsid w:val="002C0F7F"/>
    <w:rsid w:val="002C4C1E"/>
    <w:rsid w:val="002C68A7"/>
    <w:rsid w:val="002D4DA3"/>
    <w:rsid w:val="002D6F47"/>
    <w:rsid w:val="002E273C"/>
    <w:rsid w:val="002E4CD5"/>
    <w:rsid w:val="002E5969"/>
    <w:rsid w:val="002F0AC0"/>
    <w:rsid w:val="002F2008"/>
    <w:rsid w:val="002F23D5"/>
    <w:rsid w:val="002F29E0"/>
    <w:rsid w:val="002F5DF1"/>
    <w:rsid w:val="00302592"/>
    <w:rsid w:val="003028F3"/>
    <w:rsid w:val="00303117"/>
    <w:rsid w:val="003040E2"/>
    <w:rsid w:val="00304A78"/>
    <w:rsid w:val="0030520B"/>
    <w:rsid w:val="0031258B"/>
    <w:rsid w:val="00312639"/>
    <w:rsid w:val="00312AFB"/>
    <w:rsid w:val="003141A1"/>
    <w:rsid w:val="00315832"/>
    <w:rsid w:val="003175D7"/>
    <w:rsid w:val="003200DD"/>
    <w:rsid w:val="0032044B"/>
    <w:rsid w:val="00320E45"/>
    <w:rsid w:val="00324F13"/>
    <w:rsid w:val="00326497"/>
    <w:rsid w:val="00330201"/>
    <w:rsid w:val="00334464"/>
    <w:rsid w:val="0033460D"/>
    <w:rsid w:val="00336BED"/>
    <w:rsid w:val="0033778C"/>
    <w:rsid w:val="003379CC"/>
    <w:rsid w:val="003409CA"/>
    <w:rsid w:val="003422A9"/>
    <w:rsid w:val="003422D0"/>
    <w:rsid w:val="00342EDC"/>
    <w:rsid w:val="00344B1C"/>
    <w:rsid w:val="003528B5"/>
    <w:rsid w:val="003530F4"/>
    <w:rsid w:val="003578D8"/>
    <w:rsid w:val="00361DE9"/>
    <w:rsid w:val="00365A7B"/>
    <w:rsid w:val="00366289"/>
    <w:rsid w:val="003671E3"/>
    <w:rsid w:val="00367419"/>
    <w:rsid w:val="00372BC8"/>
    <w:rsid w:val="00373568"/>
    <w:rsid w:val="00374B7B"/>
    <w:rsid w:val="00382505"/>
    <w:rsid w:val="00383FF6"/>
    <w:rsid w:val="00386367"/>
    <w:rsid w:val="00386A99"/>
    <w:rsid w:val="003919E0"/>
    <w:rsid w:val="003927B0"/>
    <w:rsid w:val="00393DBA"/>
    <w:rsid w:val="00395EFD"/>
    <w:rsid w:val="00397671"/>
    <w:rsid w:val="003A0CAD"/>
    <w:rsid w:val="003A169F"/>
    <w:rsid w:val="003A4E4C"/>
    <w:rsid w:val="003B0541"/>
    <w:rsid w:val="003B39ED"/>
    <w:rsid w:val="003B6E1B"/>
    <w:rsid w:val="003C1168"/>
    <w:rsid w:val="003C1DC2"/>
    <w:rsid w:val="003C32B3"/>
    <w:rsid w:val="003C4AD3"/>
    <w:rsid w:val="003C5426"/>
    <w:rsid w:val="003C5E4D"/>
    <w:rsid w:val="003C6441"/>
    <w:rsid w:val="003C7236"/>
    <w:rsid w:val="003C737D"/>
    <w:rsid w:val="003D06D4"/>
    <w:rsid w:val="003D109B"/>
    <w:rsid w:val="003D1107"/>
    <w:rsid w:val="003D2937"/>
    <w:rsid w:val="003D4A72"/>
    <w:rsid w:val="003D5FCE"/>
    <w:rsid w:val="003D7380"/>
    <w:rsid w:val="003E01D9"/>
    <w:rsid w:val="003E27B5"/>
    <w:rsid w:val="003E3F3F"/>
    <w:rsid w:val="003E6B96"/>
    <w:rsid w:val="003E7031"/>
    <w:rsid w:val="003E7051"/>
    <w:rsid w:val="003F26C5"/>
    <w:rsid w:val="003F5EA4"/>
    <w:rsid w:val="004045B0"/>
    <w:rsid w:val="004068C7"/>
    <w:rsid w:val="004138C7"/>
    <w:rsid w:val="00415174"/>
    <w:rsid w:val="004157BB"/>
    <w:rsid w:val="00420032"/>
    <w:rsid w:val="00426155"/>
    <w:rsid w:val="0042640E"/>
    <w:rsid w:val="00426B36"/>
    <w:rsid w:val="00427E4F"/>
    <w:rsid w:val="00435C54"/>
    <w:rsid w:val="00436DD1"/>
    <w:rsid w:val="00440A6E"/>
    <w:rsid w:val="004415F3"/>
    <w:rsid w:val="00442D25"/>
    <w:rsid w:val="00443FAE"/>
    <w:rsid w:val="004454FE"/>
    <w:rsid w:val="00447002"/>
    <w:rsid w:val="00450FC4"/>
    <w:rsid w:val="00451B21"/>
    <w:rsid w:val="004549E6"/>
    <w:rsid w:val="004574FB"/>
    <w:rsid w:val="00460820"/>
    <w:rsid w:val="00462187"/>
    <w:rsid w:val="004622E4"/>
    <w:rsid w:val="004626B7"/>
    <w:rsid w:val="004632B6"/>
    <w:rsid w:val="004702EE"/>
    <w:rsid w:val="00474605"/>
    <w:rsid w:val="004762F8"/>
    <w:rsid w:val="00480B19"/>
    <w:rsid w:val="00480F1D"/>
    <w:rsid w:val="00481D4B"/>
    <w:rsid w:val="0048401B"/>
    <w:rsid w:val="004866CD"/>
    <w:rsid w:val="00486F08"/>
    <w:rsid w:val="0049094E"/>
    <w:rsid w:val="00490972"/>
    <w:rsid w:val="00492EBE"/>
    <w:rsid w:val="004A33A6"/>
    <w:rsid w:val="004A4DF1"/>
    <w:rsid w:val="004A62D1"/>
    <w:rsid w:val="004B1745"/>
    <w:rsid w:val="004B1B7D"/>
    <w:rsid w:val="004B3762"/>
    <w:rsid w:val="004B7D11"/>
    <w:rsid w:val="004C0358"/>
    <w:rsid w:val="004C2954"/>
    <w:rsid w:val="004C453A"/>
    <w:rsid w:val="004C54C6"/>
    <w:rsid w:val="004D19E3"/>
    <w:rsid w:val="004D236E"/>
    <w:rsid w:val="004D2A6A"/>
    <w:rsid w:val="004D3743"/>
    <w:rsid w:val="004D595B"/>
    <w:rsid w:val="004D70DC"/>
    <w:rsid w:val="004D743F"/>
    <w:rsid w:val="004E1DBB"/>
    <w:rsid w:val="004E31E0"/>
    <w:rsid w:val="004E64DA"/>
    <w:rsid w:val="004E7F98"/>
    <w:rsid w:val="004F26D8"/>
    <w:rsid w:val="004F30C9"/>
    <w:rsid w:val="004F3AE4"/>
    <w:rsid w:val="004F7709"/>
    <w:rsid w:val="0050105C"/>
    <w:rsid w:val="005019AF"/>
    <w:rsid w:val="00502F17"/>
    <w:rsid w:val="00503D10"/>
    <w:rsid w:val="0051021C"/>
    <w:rsid w:val="0051331E"/>
    <w:rsid w:val="0051387F"/>
    <w:rsid w:val="005151DA"/>
    <w:rsid w:val="00516B00"/>
    <w:rsid w:val="005177C0"/>
    <w:rsid w:val="00520139"/>
    <w:rsid w:val="005214AA"/>
    <w:rsid w:val="00523691"/>
    <w:rsid w:val="005260A6"/>
    <w:rsid w:val="00526194"/>
    <w:rsid w:val="005268AB"/>
    <w:rsid w:val="00527904"/>
    <w:rsid w:val="00530CE7"/>
    <w:rsid w:val="00531BC7"/>
    <w:rsid w:val="005342FC"/>
    <w:rsid w:val="0053467F"/>
    <w:rsid w:val="005354A9"/>
    <w:rsid w:val="005449C5"/>
    <w:rsid w:val="005453E6"/>
    <w:rsid w:val="00550482"/>
    <w:rsid w:val="0055346E"/>
    <w:rsid w:val="00553FE6"/>
    <w:rsid w:val="0055482B"/>
    <w:rsid w:val="005548D7"/>
    <w:rsid w:val="005568FA"/>
    <w:rsid w:val="00556D1C"/>
    <w:rsid w:val="00561BD9"/>
    <w:rsid w:val="00566064"/>
    <w:rsid w:val="0056643D"/>
    <w:rsid w:val="00567BD3"/>
    <w:rsid w:val="00571958"/>
    <w:rsid w:val="00573FDB"/>
    <w:rsid w:val="00574C04"/>
    <w:rsid w:val="00587B14"/>
    <w:rsid w:val="00587B75"/>
    <w:rsid w:val="00590D0E"/>
    <w:rsid w:val="005912AE"/>
    <w:rsid w:val="00593FC6"/>
    <w:rsid w:val="00595244"/>
    <w:rsid w:val="005967D1"/>
    <w:rsid w:val="00596D9F"/>
    <w:rsid w:val="005A7D56"/>
    <w:rsid w:val="005A7F86"/>
    <w:rsid w:val="005B5247"/>
    <w:rsid w:val="005B75F3"/>
    <w:rsid w:val="005B760F"/>
    <w:rsid w:val="005B76FD"/>
    <w:rsid w:val="005B7BC9"/>
    <w:rsid w:val="005C023C"/>
    <w:rsid w:val="005C48B2"/>
    <w:rsid w:val="005D2E99"/>
    <w:rsid w:val="005D2FF3"/>
    <w:rsid w:val="005D3E39"/>
    <w:rsid w:val="005D50AC"/>
    <w:rsid w:val="005D54C8"/>
    <w:rsid w:val="005E106F"/>
    <w:rsid w:val="005E3B45"/>
    <w:rsid w:val="005E4444"/>
    <w:rsid w:val="005E6229"/>
    <w:rsid w:val="005F1FA7"/>
    <w:rsid w:val="005F3CD2"/>
    <w:rsid w:val="005F4372"/>
    <w:rsid w:val="005F5EE3"/>
    <w:rsid w:val="00600A22"/>
    <w:rsid w:val="00600A4D"/>
    <w:rsid w:val="00601F99"/>
    <w:rsid w:val="00603966"/>
    <w:rsid w:val="00605E87"/>
    <w:rsid w:val="00606015"/>
    <w:rsid w:val="006101EE"/>
    <w:rsid w:val="0061168C"/>
    <w:rsid w:val="00614FA9"/>
    <w:rsid w:val="0061738A"/>
    <w:rsid w:val="0062290E"/>
    <w:rsid w:val="00623175"/>
    <w:rsid w:val="006246D1"/>
    <w:rsid w:val="0062653A"/>
    <w:rsid w:val="00632335"/>
    <w:rsid w:val="00632636"/>
    <w:rsid w:val="00634A69"/>
    <w:rsid w:val="00636905"/>
    <w:rsid w:val="006373CB"/>
    <w:rsid w:val="00652947"/>
    <w:rsid w:val="00653A05"/>
    <w:rsid w:val="00657BE1"/>
    <w:rsid w:val="00660440"/>
    <w:rsid w:val="006627DC"/>
    <w:rsid w:val="006638D9"/>
    <w:rsid w:val="00663F26"/>
    <w:rsid w:val="00665140"/>
    <w:rsid w:val="00665A81"/>
    <w:rsid w:val="006701C0"/>
    <w:rsid w:val="00671B1D"/>
    <w:rsid w:val="006722AD"/>
    <w:rsid w:val="006743A1"/>
    <w:rsid w:val="00677297"/>
    <w:rsid w:val="006779B5"/>
    <w:rsid w:val="0068649D"/>
    <w:rsid w:val="00690D62"/>
    <w:rsid w:val="00691B01"/>
    <w:rsid w:val="00692FAC"/>
    <w:rsid w:val="00695833"/>
    <w:rsid w:val="00697351"/>
    <w:rsid w:val="006A0865"/>
    <w:rsid w:val="006A2579"/>
    <w:rsid w:val="006A47D6"/>
    <w:rsid w:val="006A4CC1"/>
    <w:rsid w:val="006A4D1B"/>
    <w:rsid w:val="006A74AF"/>
    <w:rsid w:val="006A7FDF"/>
    <w:rsid w:val="006A7FEF"/>
    <w:rsid w:val="006B7272"/>
    <w:rsid w:val="006B7D87"/>
    <w:rsid w:val="006C09AC"/>
    <w:rsid w:val="006C276E"/>
    <w:rsid w:val="006C29EE"/>
    <w:rsid w:val="006C4BEC"/>
    <w:rsid w:val="006C542C"/>
    <w:rsid w:val="006C5841"/>
    <w:rsid w:val="006C5AA6"/>
    <w:rsid w:val="006D5B4A"/>
    <w:rsid w:val="006D75D1"/>
    <w:rsid w:val="006E3F94"/>
    <w:rsid w:val="006E404F"/>
    <w:rsid w:val="006E4572"/>
    <w:rsid w:val="006F0FC9"/>
    <w:rsid w:val="006F17E5"/>
    <w:rsid w:val="006F460C"/>
    <w:rsid w:val="006F5FCE"/>
    <w:rsid w:val="006F6485"/>
    <w:rsid w:val="006F67F5"/>
    <w:rsid w:val="00701ACC"/>
    <w:rsid w:val="00703FB7"/>
    <w:rsid w:val="00705022"/>
    <w:rsid w:val="007059CB"/>
    <w:rsid w:val="00707AFC"/>
    <w:rsid w:val="00710178"/>
    <w:rsid w:val="00711840"/>
    <w:rsid w:val="007118A7"/>
    <w:rsid w:val="00716274"/>
    <w:rsid w:val="0072088B"/>
    <w:rsid w:val="00720B82"/>
    <w:rsid w:val="007221EF"/>
    <w:rsid w:val="00722A51"/>
    <w:rsid w:val="007235FB"/>
    <w:rsid w:val="0072719B"/>
    <w:rsid w:val="007300C0"/>
    <w:rsid w:val="0073065B"/>
    <w:rsid w:val="00733BE8"/>
    <w:rsid w:val="00734631"/>
    <w:rsid w:val="0073571A"/>
    <w:rsid w:val="00737AF8"/>
    <w:rsid w:val="0074771F"/>
    <w:rsid w:val="007513D2"/>
    <w:rsid w:val="00751A40"/>
    <w:rsid w:val="007520FB"/>
    <w:rsid w:val="0075352D"/>
    <w:rsid w:val="007574FE"/>
    <w:rsid w:val="00757B68"/>
    <w:rsid w:val="00761FF7"/>
    <w:rsid w:val="00765014"/>
    <w:rsid w:val="0076521E"/>
    <w:rsid w:val="007659C7"/>
    <w:rsid w:val="00773086"/>
    <w:rsid w:val="0078211F"/>
    <w:rsid w:val="00783648"/>
    <w:rsid w:val="00785FC5"/>
    <w:rsid w:val="00787097"/>
    <w:rsid w:val="00787D44"/>
    <w:rsid w:val="00790994"/>
    <w:rsid w:val="00790FD5"/>
    <w:rsid w:val="007936F8"/>
    <w:rsid w:val="00795CA4"/>
    <w:rsid w:val="00795D76"/>
    <w:rsid w:val="007A065D"/>
    <w:rsid w:val="007A16E0"/>
    <w:rsid w:val="007A2147"/>
    <w:rsid w:val="007A4E8E"/>
    <w:rsid w:val="007B24C3"/>
    <w:rsid w:val="007B2BE4"/>
    <w:rsid w:val="007B423F"/>
    <w:rsid w:val="007B42A6"/>
    <w:rsid w:val="007B43B2"/>
    <w:rsid w:val="007B7136"/>
    <w:rsid w:val="007B7180"/>
    <w:rsid w:val="007B73E1"/>
    <w:rsid w:val="007C1D9D"/>
    <w:rsid w:val="007C2B12"/>
    <w:rsid w:val="007C4ADA"/>
    <w:rsid w:val="007C5237"/>
    <w:rsid w:val="007C650A"/>
    <w:rsid w:val="007C70BB"/>
    <w:rsid w:val="007D1795"/>
    <w:rsid w:val="007D3248"/>
    <w:rsid w:val="007D3DCA"/>
    <w:rsid w:val="007D5A8C"/>
    <w:rsid w:val="007D6498"/>
    <w:rsid w:val="007D7B8D"/>
    <w:rsid w:val="007E0C5E"/>
    <w:rsid w:val="007E3809"/>
    <w:rsid w:val="007E6978"/>
    <w:rsid w:val="007E6BAB"/>
    <w:rsid w:val="007E75FA"/>
    <w:rsid w:val="007F07E1"/>
    <w:rsid w:val="007F6E42"/>
    <w:rsid w:val="007F72FD"/>
    <w:rsid w:val="00801D57"/>
    <w:rsid w:val="008025C3"/>
    <w:rsid w:val="00803B85"/>
    <w:rsid w:val="00804708"/>
    <w:rsid w:val="00806382"/>
    <w:rsid w:val="00810714"/>
    <w:rsid w:val="00817BDB"/>
    <w:rsid w:val="00824831"/>
    <w:rsid w:val="00824A6C"/>
    <w:rsid w:val="00826976"/>
    <w:rsid w:val="00826BF9"/>
    <w:rsid w:val="008272D6"/>
    <w:rsid w:val="00832992"/>
    <w:rsid w:val="00832EE8"/>
    <w:rsid w:val="0083324F"/>
    <w:rsid w:val="00833C8F"/>
    <w:rsid w:val="00835E38"/>
    <w:rsid w:val="00840733"/>
    <w:rsid w:val="00840AD0"/>
    <w:rsid w:val="0084265E"/>
    <w:rsid w:val="00845B5D"/>
    <w:rsid w:val="00845F6E"/>
    <w:rsid w:val="0084769E"/>
    <w:rsid w:val="00847A83"/>
    <w:rsid w:val="00851585"/>
    <w:rsid w:val="00851872"/>
    <w:rsid w:val="00851A2B"/>
    <w:rsid w:val="00851EEF"/>
    <w:rsid w:val="00856F1C"/>
    <w:rsid w:val="00861DB2"/>
    <w:rsid w:val="00861FD6"/>
    <w:rsid w:val="00863E7D"/>
    <w:rsid w:val="0086418C"/>
    <w:rsid w:val="00864F7C"/>
    <w:rsid w:val="008650D0"/>
    <w:rsid w:val="00865B5C"/>
    <w:rsid w:val="00867653"/>
    <w:rsid w:val="008709E2"/>
    <w:rsid w:val="00870CAA"/>
    <w:rsid w:val="00871282"/>
    <w:rsid w:val="00872A6A"/>
    <w:rsid w:val="00874239"/>
    <w:rsid w:val="00876982"/>
    <w:rsid w:val="008823C5"/>
    <w:rsid w:val="00882492"/>
    <w:rsid w:val="00882AE8"/>
    <w:rsid w:val="008839F0"/>
    <w:rsid w:val="00883CBA"/>
    <w:rsid w:val="00885B12"/>
    <w:rsid w:val="00886085"/>
    <w:rsid w:val="00887D0D"/>
    <w:rsid w:val="008907BA"/>
    <w:rsid w:val="0089209C"/>
    <w:rsid w:val="00892E1C"/>
    <w:rsid w:val="00893035"/>
    <w:rsid w:val="00893A83"/>
    <w:rsid w:val="00894902"/>
    <w:rsid w:val="00894B72"/>
    <w:rsid w:val="00894C18"/>
    <w:rsid w:val="008972A7"/>
    <w:rsid w:val="008A0115"/>
    <w:rsid w:val="008A0D45"/>
    <w:rsid w:val="008A1DB8"/>
    <w:rsid w:val="008A252C"/>
    <w:rsid w:val="008A5248"/>
    <w:rsid w:val="008B0AAA"/>
    <w:rsid w:val="008B4D55"/>
    <w:rsid w:val="008B53D0"/>
    <w:rsid w:val="008B5DCD"/>
    <w:rsid w:val="008C025C"/>
    <w:rsid w:val="008C157D"/>
    <w:rsid w:val="008C165C"/>
    <w:rsid w:val="008C241D"/>
    <w:rsid w:val="008C3F72"/>
    <w:rsid w:val="008D01B5"/>
    <w:rsid w:val="008D1066"/>
    <w:rsid w:val="008D2317"/>
    <w:rsid w:val="008D4118"/>
    <w:rsid w:val="008D4673"/>
    <w:rsid w:val="008D4FA3"/>
    <w:rsid w:val="008D55F3"/>
    <w:rsid w:val="008E0471"/>
    <w:rsid w:val="008E0583"/>
    <w:rsid w:val="008E349B"/>
    <w:rsid w:val="008E3611"/>
    <w:rsid w:val="008E5B74"/>
    <w:rsid w:val="008E62C8"/>
    <w:rsid w:val="008E731E"/>
    <w:rsid w:val="008F03E5"/>
    <w:rsid w:val="008F15A6"/>
    <w:rsid w:val="008F2164"/>
    <w:rsid w:val="008F4274"/>
    <w:rsid w:val="00902337"/>
    <w:rsid w:val="0090264E"/>
    <w:rsid w:val="009028D9"/>
    <w:rsid w:val="00902F6D"/>
    <w:rsid w:val="00903A7C"/>
    <w:rsid w:val="009132A1"/>
    <w:rsid w:val="00913973"/>
    <w:rsid w:val="00913DA4"/>
    <w:rsid w:val="009173D2"/>
    <w:rsid w:val="009213C3"/>
    <w:rsid w:val="00923220"/>
    <w:rsid w:val="0092537A"/>
    <w:rsid w:val="0093065E"/>
    <w:rsid w:val="00931ABC"/>
    <w:rsid w:val="00937248"/>
    <w:rsid w:val="009473BD"/>
    <w:rsid w:val="00947F9A"/>
    <w:rsid w:val="009507C3"/>
    <w:rsid w:val="00952CC4"/>
    <w:rsid w:val="00954F85"/>
    <w:rsid w:val="009550C6"/>
    <w:rsid w:val="00955585"/>
    <w:rsid w:val="009559BE"/>
    <w:rsid w:val="00956016"/>
    <w:rsid w:val="00957971"/>
    <w:rsid w:val="00963799"/>
    <w:rsid w:val="00964499"/>
    <w:rsid w:val="0096618D"/>
    <w:rsid w:val="00967F45"/>
    <w:rsid w:val="00975CC4"/>
    <w:rsid w:val="00976A8A"/>
    <w:rsid w:val="0098380F"/>
    <w:rsid w:val="00983E16"/>
    <w:rsid w:val="00984E34"/>
    <w:rsid w:val="00987FD6"/>
    <w:rsid w:val="009938B6"/>
    <w:rsid w:val="00994048"/>
    <w:rsid w:val="00995E06"/>
    <w:rsid w:val="00996E89"/>
    <w:rsid w:val="009A0F3B"/>
    <w:rsid w:val="009A1377"/>
    <w:rsid w:val="009A15DA"/>
    <w:rsid w:val="009A25AD"/>
    <w:rsid w:val="009A3EEB"/>
    <w:rsid w:val="009A46BA"/>
    <w:rsid w:val="009A5E11"/>
    <w:rsid w:val="009A6151"/>
    <w:rsid w:val="009B3E7F"/>
    <w:rsid w:val="009B4FFE"/>
    <w:rsid w:val="009B5A3C"/>
    <w:rsid w:val="009C04B0"/>
    <w:rsid w:val="009C1915"/>
    <w:rsid w:val="009C2F09"/>
    <w:rsid w:val="009C448A"/>
    <w:rsid w:val="009C5E21"/>
    <w:rsid w:val="009C6D89"/>
    <w:rsid w:val="009C6ED1"/>
    <w:rsid w:val="009C6FE2"/>
    <w:rsid w:val="009D231B"/>
    <w:rsid w:val="009D265F"/>
    <w:rsid w:val="009D4944"/>
    <w:rsid w:val="009D5354"/>
    <w:rsid w:val="009D6C0C"/>
    <w:rsid w:val="009D792C"/>
    <w:rsid w:val="009E08C0"/>
    <w:rsid w:val="009E2956"/>
    <w:rsid w:val="009E3A76"/>
    <w:rsid w:val="009E5737"/>
    <w:rsid w:val="009E5AAE"/>
    <w:rsid w:val="009E6130"/>
    <w:rsid w:val="009E701E"/>
    <w:rsid w:val="009F3127"/>
    <w:rsid w:val="009F6512"/>
    <w:rsid w:val="00A04B51"/>
    <w:rsid w:val="00A11796"/>
    <w:rsid w:val="00A12F22"/>
    <w:rsid w:val="00A1601A"/>
    <w:rsid w:val="00A16F5E"/>
    <w:rsid w:val="00A207F2"/>
    <w:rsid w:val="00A221F6"/>
    <w:rsid w:val="00A23014"/>
    <w:rsid w:val="00A251E8"/>
    <w:rsid w:val="00A2542F"/>
    <w:rsid w:val="00A260D5"/>
    <w:rsid w:val="00A31F71"/>
    <w:rsid w:val="00A339F0"/>
    <w:rsid w:val="00A36612"/>
    <w:rsid w:val="00A3723B"/>
    <w:rsid w:val="00A37691"/>
    <w:rsid w:val="00A40040"/>
    <w:rsid w:val="00A41367"/>
    <w:rsid w:val="00A413CB"/>
    <w:rsid w:val="00A41D91"/>
    <w:rsid w:val="00A423EB"/>
    <w:rsid w:val="00A42798"/>
    <w:rsid w:val="00A42B79"/>
    <w:rsid w:val="00A43422"/>
    <w:rsid w:val="00A4342F"/>
    <w:rsid w:val="00A43E21"/>
    <w:rsid w:val="00A51CBE"/>
    <w:rsid w:val="00A56C24"/>
    <w:rsid w:val="00A57476"/>
    <w:rsid w:val="00A577EF"/>
    <w:rsid w:val="00A60B15"/>
    <w:rsid w:val="00A60D41"/>
    <w:rsid w:val="00A6119A"/>
    <w:rsid w:val="00A61858"/>
    <w:rsid w:val="00A6384F"/>
    <w:rsid w:val="00A7204B"/>
    <w:rsid w:val="00A7252D"/>
    <w:rsid w:val="00A737FB"/>
    <w:rsid w:val="00A804F9"/>
    <w:rsid w:val="00A844BA"/>
    <w:rsid w:val="00A8630A"/>
    <w:rsid w:val="00A86C58"/>
    <w:rsid w:val="00A917AB"/>
    <w:rsid w:val="00A940DF"/>
    <w:rsid w:val="00A949FC"/>
    <w:rsid w:val="00A9674F"/>
    <w:rsid w:val="00A97CF3"/>
    <w:rsid w:val="00AA1283"/>
    <w:rsid w:val="00AA2EC5"/>
    <w:rsid w:val="00AA5FC3"/>
    <w:rsid w:val="00AA648C"/>
    <w:rsid w:val="00AA6BE9"/>
    <w:rsid w:val="00AA76E9"/>
    <w:rsid w:val="00AB0EE6"/>
    <w:rsid w:val="00AB3D85"/>
    <w:rsid w:val="00AB480B"/>
    <w:rsid w:val="00AB7FF6"/>
    <w:rsid w:val="00AC3FAF"/>
    <w:rsid w:val="00AC6FE0"/>
    <w:rsid w:val="00AC78AA"/>
    <w:rsid w:val="00AC7E07"/>
    <w:rsid w:val="00AC7ECA"/>
    <w:rsid w:val="00AD2B4D"/>
    <w:rsid w:val="00AD3E55"/>
    <w:rsid w:val="00AD3EB7"/>
    <w:rsid w:val="00AE0A08"/>
    <w:rsid w:val="00AE35BC"/>
    <w:rsid w:val="00AE3BCC"/>
    <w:rsid w:val="00AE4E15"/>
    <w:rsid w:val="00AE72B6"/>
    <w:rsid w:val="00AF1F7A"/>
    <w:rsid w:val="00AF2AAD"/>
    <w:rsid w:val="00AF2B31"/>
    <w:rsid w:val="00AF356E"/>
    <w:rsid w:val="00AF49B0"/>
    <w:rsid w:val="00AF4E52"/>
    <w:rsid w:val="00AF77A9"/>
    <w:rsid w:val="00B006F7"/>
    <w:rsid w:val="00B0088B"/>
    <w:rsid w:val="00B0210C"/>
    <w:rsid w:val="00B03DC9"/>
    <w:rsid w:val="00B0470B"/>
    <w:rsid w:val="00B04C19"/>
    <w:rsid w:val="00B07079"/>
    <w:rsid w:val="00B11143"/>
    <w:rsid w:val="00B11236"/>
    <w:rsid w:val="00B124AB"/>
    <w:rsid w:val="00B149B1"/>
    <w:rsid w:val="00B20173"/>
    <w:rsid w:val="00B24671"/>
    <w:rsid w:val="00B25971"/>
    <w:rsid w:val="00B26A07"/>
    <w:rsid w:val="00B308F7"/>
    <w:rsid w:val="00B31D50"/>
    <w:rsid w:val="00B3493F"/>
    <w:rsid w:val="00B3563E"/>
    <w:rsid w:val="00B3659C"/>
    <w:rsid w:val="00B37550"/>
    <w:rsid w:val="00B40B8C"/>
    <w:rsid w:val="00B411F8"/>
    <w:rsid w:val="00B417DB"/>
    <w:rsid w:val="00B459E4"/>
    <w:rsid w:val="00B45EFB"/>
    <w:rsid w:val="00B46B03"/>
    <w:rsid w:val="00B46C34"/>
    <w:rsid w:val="00B53042"/>
    <w:rsid w:val="00B56C79"/>
    <w:rsid w:val="00B607B0"/>
    <w:rsid w:val="00B60A2C"/>
    <w:rsid w:val="00B6260D"/>
    <w:rsid w:val="00B63CD7"/>
    <w:rsid w:val="00B7359B"/>
    <w:rsid w:val="00B7451E"/>
    <w:rsid w:val="00B77ECC"/>
    <w:rsid w:val="00B8389C"/>
    <w:rsid w:val="00B86022"/>
    <w:rsid w:val="00B86112"/>
    <w:rsid w:val="00B86122"/>
    <w:rsid w:val="00B86860"/>
    <w:rsid w:val="00B936CE"/>
    <w:rsid w:val="00B941D7"/>
    <w:rsid w:val="00B96AB2"/>
    <w:rsid w:val="00B97DFA"/>
    <w:rsid w:val="00BA1492"/>
    <w:rsid w:val="00BA190A"/>
    <w:rsid w:val="00BA19C3"/>
    <w:rsid w:val="00BA48F2"/>
    <w:rsid w:val="00BB37BF"/>
    <w:rsid w:val="00BB3FB2"/>
    <w:rsid w:val="00BB4DE9"/>
    <w:rsid w:val="00BB7234"/>
    <w:rsid w:val="00BC1B83"/>
    <w:rsid w:val="00BC1CF4"/>
    <w:rsid w:val="00BC1F81"/>
    <w:rsid w:val="00BC3F57"/>
    <w:rsid w:val="00BC4DDA"/>
    <w:rsid w:val="00BC733D"/>
    <w:rsid w:val="00BD38D1"/>
    <w:rsid w:val="00BD423D"/>
    <w:rsid w:val="00BD4AF2"/>
    <w:rsid w:val="00BD5205"/>
    <w:rsid w:val="00BD665A"/>
    <w:rsid w:val="00BD6D45"/>
    <w:rsid w:val="00BE18BF"/>
    <w:rsid w:val="00BE53E9"/>
    <w:rsid w:val="00BF03B8"/>
    <w:rsid w:val="00BF10C6"/>
    <w:rsid w:val="00BF1D53"/>
    <w:rsid w:val="00BF1D7F"/>
    <w:rsid w:val="00BF2A20"/>
    <w:rsid w:val="00BF3112"/>
    <w:rsid w:val="00BF3927"/>
    <w:rsid w:val="00BF41E8"/>
    <w:rsid w:val="00BF7D0E"/>
    <w:rsid w:val="00C029F7"/>
    <w:rsid w:val="00C02A6F"/>
    <w:rsid w:val="00C02DC0"/>
    <w:rsid w:val="00C05A1E"/>
    <w:rsid w:val="00C105FE"/>
    <w:rsid w:val="00C10CD0"/>
    <w:rsid w:val="00C11A70"/>
    <w:rsid w:val="00C13ABD"/>
    <w:rsid w:val="00C13D1B"/>
    <w:rsid w:val="00C172BA"/>
    <w:rsid w:val="00C22013"/>
    <w:rsid w:val="00C24D3C"/>
    <w:rsid w:val="00C31538"/>
    <w:rsid w:val="00C33351"/>
    <w:rsid w:val="00C33C5A"/>
    <w:rsid w:val="00C34F1B"/>
    <w:rsid w:val="00C36842"/>
    <w:rsid w:val="00C37475"/>
    <w:rsid w:val="00C410AA"/>
    <w:rsid w:val="00C413E5"/>
    <w:rsid w:val="00C41EAF"/>
    <w:rsid w:val="00C4395F"/>
    <w:rsid w:val="00C47E36"/>
    <w:rsid w:val="00C50D2A"/>
    <w:rsid w:val="00C521E3"/>
    <w:rsid w:val="00C53776"/>
    <w:rsid w:val="00C60A8D"/>
    <w:rsid w:val="00C61DA8"/>
    <w:rsid w:val="00C62EF4"/>
    <w:rsid w:val="00C66294"/>
    <w:rsid w:val="00C70660"/>
    <w:rsid w:val="00C72C20"/>
    <w:rsid w:val="00C73074"/>
    <w:rsid w:val="00C7353C"/>
    <w:rsid w:val="00C75350"/>
    <w:rsid w:val="00C761D3"/>
    <w:rsid w:val="00C768FB"/>
    <w:rsid w:val="00C8089C"/>
    <w:rsid w:val="00C8120B"/>
    <w:rsid w:val="00C8230A"/>
    <w:rsid w:val="00C824C8"/>
    <w:rsid w:val="00C8393F"/>
    <w:rsid w:val="00C84BDE"/>
    <w:rsid w:val="00C853AB"/>
    <w:rsid w:val="00C8760A"/>
    <w:rsid w:val="00C87FB7"/>
    <w:rsid w:val="00C9117D"/>
    <w:rsid w:val="00C91F9D"/>
    <w:rsid w:val="00C92197"/>
    <w:rsid w:val="00C952F3"/>
    <w:rsid w:val="00C963A9"/>
    <w:rsid w:val="00C97811"/>
    <w:rsid w:val="00C97E28"/>
    <w:rsid w:val="00CA0700"/>
    <w:rsid w:val="00CA1BA7"/>
    <w:rsid w:val="00CA22F6"/>
    <w:rsid w:val="00CA3360"/>
    <w:rsid w:val="00CA57E8"/>
    <w:rsid w:val="00CA5D67"/>
    <w:rsid w:val="00CA696D"/>
    <w:rsid w:val="00CA7BCF"/>
    <w:rsid w:val="00CB0315"/>
    <w:rsid w:val="00CB1E66"/>
    <w:rsid w:val="00CB4323"/>
    <w:rsid w:val="00CB4389"/>
    <w:rsid w:val="00CB4CC1"/>
    <w:rsid w:val="00CB69DC"/>
    <w:rsid w:val="00CB72B2"/>
    <w:rsid w:val="00CB7EA2"/>
    <w:rsid w:val="00CC0D07"/>
    <w:rsid w:val="00CC2327"/>
    <w:rsid w:val="00CC3F57"/>
    <w:rsid w:val="00CC514D"/>
    <w:rsid w:val="00CC74A7"/>
    <w:rsid w:val="00CD0028"/>
    <w:rsid w:val="00CD167B"/>
    <w:rsid w:val="00CD168F"/>
    <w:rsid w:val="00CD5868"/>
    <w:rsid w:val="00CE06A0"/>
    <w:rsid w:val="00CE31F3"/>
    <w:rsid w:val="00CE44D0"/>
    <w:rsid w:val="00CE4644"/>
    <w:rsid w:val="00CE4E72"/>
    <w:rsid w:val="00CE63C9"/>
    <w:rsid w:val="00CE64CC"/>
    <w:rsid w:val="00CF4A7D"/>
    <w:rsid w:val="00CF5445"/>
    <w:rsid w:val="00CF61D8"/>
    <w:rsid w:val="00CF7EFD"/>
    <w:rsid w:val="00D053EB"/>
    <w:rsid w:val="00D10951"/>
    <w:rsid w:val="00D11385"/>
    <w:rsid w:val="00D144F4"/>
    <w:rsid w:val="00D15474"/>
    <w:rsid w:val="00D17CEF"/>
    <w:rsid w:val="00D20516"/>
    <w:rsid w:val="00D21FFD"/>
    <w:rsid w:val="00D22396"/>
    <w:rsid w:val="00D2306F"/>
    <w:rsid w:val="00D3096A"/>
    <w:rsid w:val="00D330DF"/>
    <w:rsid w:val="00D377B4"/>
    <w:rsid w:val="00D44697"/>
    <w:rsid w:val="00D45540"/>
    <w:rsid w:val="00D45699"/>
    <w:rsid w:val="00D4571F"/>
    <w:rsid w:val="00D53A2C"/>
    <w:rsid w:val="00D56DEC"/>
    <w:rsid w:val="00D57B68"/>
    <w:rsid w:val="00D6090E"/>
    <w:rsid w:val="00D631BB"/>
    <w:rsid w:val="00D63568"/>
    <w:rsid w:val="00D63E05"/>
    <w:rsid w:val="00D64ED4"/>
    <w:rsid w:val="00D66DAA"/>
    <w:rsid w:val="00D6725F"/>
    <w:rsid w:val="00D701C8"/>
    <w:rsid w:val="00D733AA"/>
    <w:rsid w:val="00D73CC0"/>
    <w:rsid w:val="00D74F0A"/>
    <w:rsid w:val="00D76C04"/>
    <w:rsid w:val="00D77294"/>
    <w:rsid w:val="00D77547"/>
    <w:rsid w:val="00D8471C"/>
    <w:rsid w:val="00D8496C"/>
    <w:rsid w:val="00D84FA1"/>
    <w:rsid w:val="00D851E6"/>
    <w:rsid w:val="00D86F45"/>
    <w:rsid w:val="00D87E51"/>
    <w:rsid w:val="00D91890"/>
    <w:rsid w:val="00D91D89"/>
    <w:rsid w:val="00D91ED3"/>
    <w:rsid w:val="00D9241F"/>
    <w:rsid w:val="00D95D15"/>
    <w:rsid w:val="00D972D4"/>
    <w:rsid w:val="00DA0159"/>
    <w:rsid w:val="00DA1316"/>
    <w:rsid w:val="00DA171C"/>
    <w:rsid w:val="00DA2290"/>
    <w:rsid w:val="00DA6913"/>
    <w:rsid w:val="00DA7276"/>
    <w:rsid w:val="00DB05E8"/>
    <w:rsid w:val="00DB524E"/>
    <w:rsid w:val="00DB63A9"/>
    <w:rsid w:val="00DC134E"/>
    <w:rsid w:val="00DC3AA0"/>
    <w:rsid w:val="00DC43B7"/>
    <w:rsid w:val="00DC48F3"/>
    <w:rsid w:val="00DD0502"/>
    <w:rsid w:val="00DD5081"/>
    <w:rsid w:val="00DD5B4E"/>
    <w:rsid w:val="00DD629F"/>
    <w:rsid w:val="00DE0354"/>
    <w:rsid w:val="00DE08A3"/>
    <w:rsid w:val="00DE349D"/>
    <w:rsid w:val="00DE3BF5"/>
    <w:rsid w:val="00DE46E9"/>
    <w:rsid w:val="00DE586B"/>
    <w:rsid w:val="00DE71AF"/>
    <w:rsid w:val="00DE71CF"/>
    <w:rsid w:val="00DF0668"/>
    <w:rsid w:val="00DF27E2"/>
    <w:rsid w:val="00DF31F4"/>
    <w:rsid w:val="00DF5B12"/>
    <w:rsid w:val="00DF736A"/>
    <w:rsid w:val="00E0077E"/>
    <w:rsid w:val="00E00A64"/>
    <w:rsid w:val="00E00B2B"/>
    <w:rsid w:val="00E01AB4"/>
    <w:rsid w:val="00E0238E"/>
    <w:rsid w:val="00E023B9"/>
    <w:rsid w:val="00E024A4"/>
    <w:rsid w:val="00E052E0"/>
    <w:rsid w:val="00E07821"/>
    <w:rsid w:val="00E1030F"/>
    <w:rsid w:val="00E10775"/>
    <w:rsid w:val="00E10EA3"/>
    <w:rsid w:val="00E11E2C"/>
    <w:rsid w:val="00E167BA"/>
    <w:rsid w:val="00E16857"/>
    <w:rsid w:val="00E16A6C"/>
    <w:rsid w:val="00E17CF5"/>
    <w:rsid w:val="00E24019"/>
    <w:rsid w:val="00E25E07"/>
    <w:rsid w:val="00E267DB"/>
    <w:rsid w:val="00E309FF"/>
    <w:rsid w:val="00E32084"/>
    <w:rsid w:val="00E323C3"/>
    <w:rsid w:val="00E35A39"/>
    <w:rsid w:val="00E36D4F"/>
    <w:rsid w:val="00E37CEF"/>
    <w:rsid w:val="00E40F8E"/>
    <w:rsid w:val="00E43C3E"/>
    <w:rsid w:val="00E44EA6"/>
    <w:rsid w:val="00E46918"/>
    <w:rsid w:val="00E47511"/>
    <w:rsid w:val="00E50D07"/>
    <w:rsid w:val="00E50D3E"/>
    <w:rsid w:val="00E50EB7"/>
    <w:rsid w:val="00E511E8"/>
    <w:rsid w:val="00E55405"/>
    <w:rsid w:val="00E571DD"/>
    <w:rsid w:val="00E57346"/>
    <w:rsid w:val="00E60E9D"/>
    <w:rsid w:val="00E62039"/>
    <w:rsid w:val="00E626E7"/>
    <w:rsid w:val="00E63375"/>
    <w:rsid w:val="00E636D0"/>
    <w:rsid w:val="00E66D13"/>
    <w:rsid w:val="00E725DD"/>
    <w:rsid w:val="00E745BA"/>
    <w:rsid w:val="00E76C20"/>
    <w:rsid w:val="00E7703B"/>
    <w:rsid w:val="00E856E6"/>
    <w:rsid w:val="00E90178"/>
    <w:rsid w:val="00E90588"/>
    <w:rsid w:val="00E91509"/>
    <w:rsid w:val="00E92E73"/>
    <w:rsid w:val="00E9655A"/>
    <w:rsid w:val="00EA106A"/>
    <w:rsid w:val="00EA298B"/>
    <w:rsid w:val="00EA7EFB"/>
    <w:rsid w:val="00EB0B5E"/>
    <w:rsid w:val="00EB12A7"/>
    <w:rsid w:val="00EB1E48"/>
    <w:rsid w:val="00EB4B17"/>
    <w:rsid w:val="00EB5514"/>
    <w:rsid w:val="00EB5E13"/>
    <w:rsid w:val="00EB7AF9"/>
    <w:rsid w:val="00EC214E"/>
    <w:rsid w:val="00EC2207"/>
    <w:rsid w:val="00EC299B"/>
    <w:rsid w:val="00EC3CD5"/>
    <w:rsid w:val="00EC5731"/>
    <w:rsid w:val="00EC5EF3"/>
    <w:rsid w:val="00EC6646"/>
    <w:rsid w:val="00ED1530"/>
    <w:rsid w:val="00ED34C3"/>
    <w:rsid w:val="00ED584D"/>
    <w:rsid w:val="00ED66CF"/>
    <w:rsid w:val="00EE0DEB"/>
    <w:rsid w:val="00EE16A4"/>
    <w:rsid w:val="00EE24FC"/>
    <w:rsid w:val="00EE3608"/>
    <w:rsid w:val="00EE5F5E"/>
    <w:rsid w:val="00EF2046"/>
    <w:rsid w:val="00EF3150"/>
    <w:rsid w:val="00EF38F0"/>
    <w:rsid w:val="00EF3D50"/>
    <w:rsid w:val="00EF550E"/>
    <w:rsid w:val="00EF5CA5"/>
    <w:rsid w:val="00EF5D9C"/>
    <w:rsid w:val="00EF5FA3"/>
    <w:rsid w:val="00EF66ED"/>
    <w:rsid w:val="00EF6966"/>
    <w:rsid w:val="00F02CAA"/>
    <w:rsid w:val="00F03CD5"/>
    <w:rsid w:val="00F047EE"/>
    <w:rsid w:val="00F04AFC"/>
    <w:rsid w:val="00F067C2"/>
    <w:rsid w:val="00F104F4"/>
    <w:rsid w:val="00F11143"/>
    <w:rsid w:val="00F122C8"/>
    <w:rsid w:val="00F14963"/>
    <w:rsid w:val="00F14970"/>
    <w:rsid w:val="00F160DD"/>
    <w:rsid w:val="00F172EC"/>
    <w:rsid w:val="00F176CD"/>
    <w:rsid w:val="00F17E0A"/>
    <w:rsid w:val="00F23296"/>
    <w:rsid w:val="00F23F75"/>
    <w:rsid w:val="00F25A3D"/>
    <w:rsid w:val="00F271D0"/>
    <w:rsid w:val="00F27404"/>
    <w:rsid w:val="00F2757E"/>
    <w:rsid w:val="00F27641"/>
    <w:rsid w:val="00F2780C"/>
    <w:rsid w:val="00F323AA"/>
    <w:rsid w:val="00F32F5D"/>
    <w:rsid w:val="00F34350"/>
    <w:rsid w:val="00F43627"/>
    <w:rsid w:val="00F43A63"/>
    <w:rsid w:val="00F451C6"/>
    <w:rsid w:val="00F6414F"/>
    <w:rsid w:val="00F64A0A"/>
    <w:rsid w:val="00F6623E"/>
    <w:rsid w:val="00F70D4C"/>
    <w:rsid w:val="00F71149"/>
    <w:rsid w:val="00F71196"/>
    <w:rsid w:val="00F71CF0"/>
    <w:rsid w:val="00F72899"/>
    <w:rsid w:val="00F7454B"/>
    <w:rsid w:val="00F7553E"/>
    <w:rsid w:val="00F75979"/>
    <w:rsid w:val="00F771CA"/>
    <w:rsid w:val="00F813A2"/>
    <w:rsid w:val="00F813B8"/>
    <w:rsid w:val="00F81C1F"/>
    <w:rsid w:val="00F83979"/>
    <w:rsid w:val="00F84C4C"/>
    <w:rsid w:val="00F866F6"/>
    <w:rsid w:val="00F90242"/>
    <w:rsid w:val="00F935CD"/>
    <w:rsid w:val="00F951A4"/>
    <w:rsid w:val="00F9546B"/>
    <w:rsid w:val="00FA0FBB"/>
    <w:rsid w:val="00FA44A6"/>
    <w:rsid w:val="00FA589F"/>
    <w:rsid w:val="00FA5DC4"/>
    <w:rsid w:val="00FA7C06"/>
    <w:rsid w:val="00FB0EA7"/>
    <w:rsid w:val="00FB3955"/>
    <w:rsid w:val="00FB4A18"/>
    <w:rsid w:val="00FB52F0"/>
    <w:rsid w:val="00FB75CD"/>
    <w:rsid w:val="00FB7780"/>
    <w:rsid w:val="00FB77D4"/>
    <w:rsid w:val="00FB7CBA"/>
    <w:rsid w:val="00FB7FD2"/>
    <w:rsid w:val="00FC2594"/>
    <w:rsid w:val="00FC328F"/>
    <w:rsid w:val="00FC4546"/>
    <w:rsid w:val="00FC6C9C"/>
    <w:rsid w:val="00FC7D7D"/>
    <w:rsid w:val="00FD0109"/>
    <w:rsid w:val="00FD0E96"/>
    <w:rsid w:val="00FD5D06"/>
    <w:rsid w:val="00FE08B8"/>
    <w:rsid w:val="00FE2AD3"/>
    <w:rsid w:val="00FE4FA5"/>
    <w:rsid w:val="00FE6347"/>
    <w:rsid w:val="00FE6F95"/>
    <w:rsid w:val="00FF1E39"/>
    <w:rsid w:val="00FF31A5"/>
    <w:rsid w:val="00FF3B27"/>
    <w:rsid w:val="00FF3C71"/>
    <w:rsid w:val="00FF3DF6"/>
    <w:rsid w:val="00FF4757"/>
    <w:rsid w:val="00FF515B"/>
    <w:rsid w:val="00FF7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A2"/>
    <w:pPr>
      <w:spacing w:after="200" w:line="276" w:lineRule="auto"/>
    </w:pPr>
    <w:rPr>
      <w:sz w:val="22"/>
      <w:szCs w:val="22"/>
      <w:lang w:eastAsia="en-US"/>
    </w:rPr>
  </w:style>
  <w:style w:type="paragraph" w:styleId="Ttulo1">
    <w:name w:val="heading 1"/>
    <w:basedOn w:val="Normal"/>
    <w:next w:val="Normal"/>
    <w:link w:val="Ttulo1Car"/>
    <w:uiPriority w:val="9"/>
    <w:qFormat/>
    <w:rsid w:val="00C73074"/>
    <w:pPr>
      <w:keepNext/>
      <w:keepLines/>
      <w:spacing w:before="240" w:after="0" w:line="259" w:lineRule="auto"/>
      <w:outlineLvl w:val="0"/>
    </w:pPr>
    <w:rPr>
      <w:rFonts w:ascii="Cambria" w:eastAsia="Times New Roman" w:hAnsi="Cambria"/>
      <w:color w:val="365F91"/>
      <w:sz w:val="32"/>
      <w:szCs w:val="32"/>
    </w:rPr>
  </w:style>
  <w:style w:type="paragraph" w:styleId="Ttulo2">
    <w:name w:val="heading 2"/>
    <w:basedOn w:val="Normal"/>
    <w:next w:val="Normal"/>
    <w:link w:val="Ttulo2Car"/>
    <w:uiPriority w:val="9"/>
    <w:unhideWhenUsed/>
    <w:qFormat/>
    <w:rsid w:val="00C73074"/>
    <w:pPr>
      <w:keepNext/>
      <w:keepLines/>
      <w:spacing w:before="40" w:after="0" w:line="259" w:lineRule="auto"/>
      <w:outlineLvl w:val="1"/>
    </w:pPr>
    <w:rPr>
      <w:rFonts w:ascii="Cambria" w:eastAsia="Times New Roman" w:hAnsi="Cambria"/>
      <w:color w:val="365F91"/>
      <w:sz w:val="26"/>
      <w:szCs w:val="26"/>
    </w:rPr>
  </w:style>
  <w:style w:type="paragraph" w:styleId="Ttulo3">
    <w:name w:val="heading 3"/>
    <w:basedOn w:val="Normal"/>
    <w:next w:val="Normal"/>
    <w:link w:val="Ttulo3Car"/>
    <w:uiPriority w:val="9"/>
    <w:unhideWhenUsed/>
    <w:qFormat/>
    <w:rsid w:val="00C73074"/>
    <w:pPr>
      <w:keepNext/>
      <w:keepLines/>
      <w:spacing w:before="40" w:after="0" w:line="259" w:lineRule="auto"/>
      <w:outlineLvl w:val="2"/>
    </w:pPr>
    <w:rPr>
      <w:rFonts w:ascii="Cambria" w:eastAsia="Times New Roman" w:hAnsi="Cambria"/>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73074"/>
    <w:rPr>
      <w:rFonts w:ascii="Cambria" w:eastAsia="Times New Roman" w:hAnsi="Cambria" w:cs="Times New Roman"/>
      <w:color w:val="365F91"/>
      <w:sz w:val="32"/>
      <w:szCs w:val="32"/>
    </w:rPr>
  </w:style>
  <w:style w:type="character" w:customStyle="1" w:styleId="Ttulo2Car">
    <w:name w:val="Título 2 Car"/>
    <w:link w:val="Ttulo2"/>
    <w:uiPriority w:val="9"/>
    <w:rsid w:val="00C73074"/>
    <w:rPr>
      <w:rFonts w:ascii="Cambria" w:eastAsia="Times New Roman" w:hAnsi="Cambria" w:cs="Times New Roman"/>
      <w:color w:val="365F91"/>
      <w:sz w:val="26"/>
      <w:szCs w:val="26"/>
    </w:rPr>
  </w:style>
  <w:style w:type="character" w:customStyle="1" w:styleId="Ttulo3Car">
    <w:name w:val="Título 3 Car"/>
    <w:link w:val="Ttulo3"/>
    <w:uiPriority w:val="9"/>
    <w:rsid w:val="00C73074"/>
    <w:rPr>
      <w:rFonts w:ascii="Cambria" w:eastAsia="Times New Roman" w:hAnsi="Cambria" w:cs="Times New Roman"/>
      <w:color w:val="243F60"/>
      <w:sz w:val="24"/>
      <w:szCs w:val="24"/>
    </w:rPr>
  </w:style>
  <w:style w:type="paragraph" w:customStyle="1" w:styleId="Default">
    <w:name w:val="Default"/>
    <w:rsid w:val="00C73074"/>
    <w:pPr>
      <w:autoSpaceDE w:val="0"/>
      <w:autoSpaceDN w:val="0"/>
      <w:adjustRightInd w:val="0"/>
    </w:pPr>
    <w:rPr>
      <w:rFonts w:ascii="Arial" w:hAnsi="Arial" w:cs="Arial"/>
      <w:color w:val="000000"/>
      <w:sz w:val="24"/>
      <w:szCs w:val="24"/>
      <w:lang w:eastAsia="en-US"/>
    </w:rPr>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C73074"/>
    <w:pPr>
      <w:spacing w:after="160" w:line="259" w:lineRule="auto"/>
      <w:ind w:left="720"/>
      <w:contextualSpacing/>
    </w:pPr>
  </w:style>
  <w:style w:type="character" w:styleId="Hipervnculo">
    <w:name w:val="Hyperlink"/>
    <w:uiPriority w:val="99"/>
    <w:unhideWhenUsed/>
    <w:rsid w:val="00C73074"/>
    <w:rPr>
      <w:color w:val="0000FF"/>
      <w:u w:val="single"/>
    </w:rPr>
  </w:style>
  <w:style w:type="paragraph" w:styleId="Encabezado">
    <w:name w:val="header"/>
    <w:basedOn w:val="Normal"/>
    <w:link w:val="EncabezadoCar"/>
    <w:uiPriority w:val="99"/>
    <w:unhideWhenUsed/>
    <w:rsid w:val="00C73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3074"/>
  </w:style>
  <w:style w:type="paragraph" w:styleId="Piedepgina">
    <w:name w:val="footer"/>
    <w:basedOn w:val="Normal"/>
    <w:link w:val="PiedepginaCar"/>
    <w:uiPriority w:val="99"/>
    <w:unhideWhenUsed/>
    <w:rsid w:val="00C730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074"/>
  </w:style>
  <w:style w:type="paragraph" w:styleId="TtulodeTDC">
    <w:name w:val="TOC Heading"/>
    <w:basedOn w:val="Ttulo1"/>
    <w:next w:val="Normal"/>
    <w:uiPriority w:val="39"/>
    <w:unhideWhenUsed/>
    <w:qFormat/>
    <w:rsid w:val="00C73074"/>
    <w:pPr>
      <w:outlineLvl w:val="9"/>
    </w:pPr>
    <w:rPr>
      <w:lang w:eastAsia="es-MX"/>
    </w:rPr>
  </w:style>
  <w:style w:type="paragraph" w:styleId="TDC1">
    <w:name w:val="toc 1"/>
    <w:basedOn w:val="Normal"/>
    <w:next w:val="Normal"/>
    <w:autoRedefine/>
    <w:uiPriority w:val="39"/>
    <w:unhideWhenUsed/>
    <w:qFormat/>
    <w:rsid w:val="00C73074"/>
    <w:pPr>
      <w:spacing w:after="100" w:line="259" w:lineRule="auto"/>
    </w:pPr>
  </w:style>
  <w:style w:type="paragraph" w:styleId="TDC2">
    <w:name w:val="toc 2"/>
    <w:basedOn w:val="Normal"/>
    <w:next w:val="Normal"/>
    <w:autoRedefine/>
    <w:uiPriority w:val="39"/>
    <w:unhideWhenUsed/>
    <w:qFormat/>
    <w:rsid w:val="00C73074"/>
    <w:pPr>
      <w:spacing w:after="100" w:line="259" w:lineRule="auto"/>
      <w:ind w:left="220"/>
    </w:pPr>
  </w:style>
  <w:style w:type="paragraph" w:styleId="TDC3">
    <w:name w:val="toc 3"/>
    <w:basedOn w:val="Normal"/>
    <w:next w:val="Normal"/>
    <w:autoRedefine/>
    <w:uiPriority w:val="39"/>
    <w:unhideWhenUsed/>
    <w:qFormat/>
    <w:rsid w:val="00C73074"/>
    <w:pPr>
      <w:spacing w:after="100" w:line="259" w:lineRule="auto"/>
      <w:ind w:left="440"/>
    </w:pPr>
  </w:style>
  <w:style w:type="paragraph" w:styleId="Textodeglobo">
    <w:name w:val="Balloon Text"/>
    <w:basedOn w:val="Normal"/>
    <w:link w:val="TextodegloboCar"/>
    <w:uiPriority w:val="99"/>
    <w:semiHidden/>
    <w:unhideWhenUsed/>
    <w:rsid w:val="00C730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73074"/>
    <w:rPr>
      <w:rFonts w:ascii="Tahoma" w:hAnsi="Tahoma" w:cs="Tahoma"/>
      <w:sz w:val="16"/>
      <w:szCs w:val="16"/>
    </w:rPr>
  </w:style>
  <w:style w:type="character" w:styleId="Refdecomentario">
    <w:name w:val="annotation reference"/>
    <w:uiPriority w:val="99"/>
    <w:semiHidden/>
    <w:unhideWhenUsed/>
    <w:rsid w:val="00C73074"/>
    <w:rPr>
      <w:sz w:val="16"/>
      <w:szCs w:val="16"/>
    </w:rPr>
  </w:style>
  <w:style w:type="paragraph" w:styleId="Textocomentario">
    <w:name w:val="annotation text"/>
    <w:basedOn w:val="Normal"/>
    <w:link w:val="TextocomentarioCar"/>
    <w:uiPriority w:val="99"/>
    <w:unhideWhenUsed/>
    <w:rsid w:val="00C73074"/>
    <w:pPr>
      <w:spacing w:line="240" w:lineRule="auto"/>
    </w:pPr>
    <w:rPr>
      <w:sz w:val="20"/>
      <w:szCs w:val="20"/>
    </w:rPr>
  </w:style>
  <w:style w:type="character" w:customStyle="1" w:styleId="TextocomentarioCar">
    <w:name w:val="Texto comentario Car"/>
    <w:link w:val="Textocomentario"/>
    <w:uiPriority w:val="99"/>
    <w:rsid w:val="00C73074"/>
    <w:rPr>
      <w:sz w:val="20"/>
      <w:szCs w:val="20"/>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C73074"/>
  </w:style>
  <w:style w:type="character" w:customStyle="1" w:styleId="apple-converted-space">
    <w:name w:val="apple-converted-space"/>
    <w:basedOn w:val="Fuentedeprrafopredeter"/>
    <w:rsid w:val="00C73074"/>
  </w:style>
  <w:style w:type="paragraph" w:styleId="Asuntodelcomentario">
    <w:name w:val="annotation subject"/>
    <w:basedOn w:val="Textocomentario"/>
    <w:next w:val="Textocomentario"/>
    <w:link w:val="AsuntodelcomentarioCar"/>
    <w:uiPriority w:val="99"/>
    <w:semiHidden/>
    <w:unhideWhenUsed/>
    <w:rsid w:val="00C73074"/>
    <w:pPr>
      <w:spacing w:after="160"/>
    </w:pPr>
    <w:rPr>
      <w:b/>
      <w:bCs/>
    </w:rPr>
  </w:style>
  <w:style w:type="character" w:customStyle="1" w:styleId="AsuntodelcomentarioCar">
    <w:name w:val="Asunto del comentario Car"/>
    <w:link w:val="Asuntodelcomentario"/>
    <w:uiPriority w:val="99"/>
    <w:semiHidden/>
    <w:rsid w:val="00C73074"/>
    <w:rPr>
      <w:b/>
      <w:bCs/>
      <w:sz w:val="20"/>
      <w:szCs w:val="20"/>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C73074"/>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link w:val="Textonotapie"/>
    <w:uiPriority w:val="99"/>
    <w:rsid w:val="00C73074"/>
    <w:rPr>
      <w:sz w:val="20"/>
      <w:szCs w:val="20"/>
    </w:rPr>
  </w:style>
  <w:style w:type="character" w:styleId="Refdenotaalpie">
    <w:name w:val="footnote reference"/>
    <w:uiPriority w:val="99"/>
    <w:unhideWhenUsed/>
    <w:rsid w:val="00C73074"/>
    <w:rPr>
      <w:vertAlign w:val="superscript"/>
    </w:rPr>
  </w:style>
  <w:style w:type="paragraph" w:styleId="NormalWeb">
    <w:name w:val="Normal (Web)"/>
    <w:basedOn w:val="Normal"/>
    <w:uiPriority w:val="99"/>
    <w:unhideWhenUsed/>
    <w:rsid w:val="008272D6"/>
    <w:pPr>
      <w:spacing w:before="100" w:beforeAutospacing="1" w:after="100" w:afterAutospacing="1" w:line="240" w:lineRule="auto"/>
    </w:pPr>
    <w:rPr>
      <w:rFonts w:ascii="Times New Roman" w:eastAsia="Times New Roman" w:hAnsi="Times New Roman"/>
      <w:sz w:val="24"/>
      <w:szCs w:val="24"/>
      <w:lang w:eastAsia="es-MX"/>
    </w:rPr>
  </w:style>
  <w:style w:type="paragraph" w:styleId="Revisin">
    <w:name w:val="Revision"/>
    <w:hidden/>
    <w:uiPriority w:val="99"/>
    <w:semiHidden/>
    <w:rsid w:val="00D91ED3"/>
    <w:rPr>
      <w:sz w:val="22"/>
      <w:szCs w:val="22"/>
      <w:lang w:eastAsia="en-US"/>
    </w:rPr>
  </w:style>
  <w:style w:type="table" w:styleId="Tablaconcuadrcula">
    <w:name w:val="Table Grid"/>
    <w:basedOn w:val="Tablanormal"/>
    <w:uiPriority w:val="59"/>
    <w:rsid w:val="000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5548D7"/>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A2"/>
    <w:pPr>
      <w:spacing w:after="200" w:line="276" w:lineRule="auto"/>
    </w:pPr>
    <w:rPr>
      <w:sz w:val="22"/>
      <w:szCs w:val="22"/>
      <w:lang w:eastAsia="en-US"/>
    </w:rPr>
  </w:style>
  <w:style w:type="paragraph" w:styleId="Ttulo1">
    <w:name w:val="heading 1"/>
    <w:basedOn w:val="Normal"/>
    <w:next w:val="Normal"/>
    <w:link w:val="Ttulo1Car"/>
    <w:uiPriority w:val="9"/>
    <w:qFormat/>
    <w:rsid w:val="00C73074"/>
    <w:pPr>
      <w:keepNext/>
      <w:keepLines/>
      <w:spacing w:before="240" w:after="0" w:line="259" w:lineRule="auto"/>
      <w:outlineLvl w:val="0"/>
    </w:pPr>
    <w:rPr>
      <w:rFonts w:ascii="Cambria" w:eastAsia="Times New Roman" w:hAnsi="Cambria"/>
      <w:color w:val="365F91"/>
      <w:sz w:val="32"/>
      <w:szCs w:val="32"/>
    </w:rPr>
  </w:style>
  <w:style w:type="paragraph" w:styleId="Ttulo2">
    <w:name w:val="heading 2"/>
    <w:basedOn w:val="Normal"/>
    <w:next w:val="Normal"/>
    <w:link w:val="Ttulo2Car"/>
    <w:uiPriority w:val="9"/>
    <w:unhideWhenUsed/>
    <w:qFormat/>
    <w:rsid w:val="00C73074"/>
    <w:pPr>
      <w:keepNext/>
      <w:keepLines/>
      <w:spacing w:before="40" w:after="0" w:line="259" w:lineRule="auto"/>
      <w:outlineLvl w:val="1"/>
    </w:pPr>
    <w:rPr>
      <w:rFonts w:ascii="Cambria" w:eastAsia="Times New Roman" w:hAnsi="Cambria"/>
      <w:color w:val="365F91"/>
      <w:sz w:val="26"/>
      <w:szCs w:val="26"/>
    </w:rPr>
  </w:style>
  <w:style w:type="paragraph" w:styleId="Ttulo3">
    <w:name w:val="heading 3"/>
    <w:basedOn w:val="Normal"/>
    <w:next w:val="Normal"/>
    <w:link w:val="Ttulo3Car"/>
    <w:uiPriority w:val="9"/>
    <w:unhideWhenUsed/>
    <w:qFormat/>
    <w:rsid w:val="00C73074"/>
    <w:pPr>
      <w:keepNext/>
      <w:keepLines/>
      <w:spacing w:before="40" w:after="0" w:line="259" w:lineRule="auto"/>
      <w:outlineLvl w:val="2"/>
    </w:pPr>
    <w:rPr>
      <w:rFonts w:ascii="Cambria" w:eastAsia="Times New Roman" w:hAnsi="Cambria"/>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73074"/>
    <w:rPr>
      <w:rFonts w:ascii="Cambria" w:eastAsia="Times New Roman" w:hAnsi="Cambria" w:cs="Times New Roman"/>
      <w:color w:val="365F91"/>
      <w:sz w:val="32"/>
      <w:szCs w:val="32"/>
    </w:rPr>
  </w:style>
  <w:style w:type="character" w:customStyle="1" w:styleId="Ttulo2Car">
    <w:name w:val="Título 2 Car"/>
    <w:link w:val="Ttulo2"/>
    <w:uiPriority w:val="9"/>
    <w:rsid w:val="00C73074"/>
    <w:rPr>
      <w:rFonts w:ascii="Cambria" w:eastAsia="Times New Roman" w:hAnsi="Cambria" w:cs="Times New Roman"/>
      <w:color w:val="365F91"/>
      <w:sz w:val="26"/>
      <w:szCs w:val="26"/>
    </w:rPr>
  </w:style>
  <w:style w:type="character" w:customStyle="1" w:styleId="Ttulo3Car">
    <w:name w:val="Título 3 Car"/>
    <w:link w:val="Ttulo3"/>
    <w:uiPriority w:val="9"/>
    <w:rsid w:val="00C73074"/>
    <w:rPr>
      <w:rFonts w:ascii="Cambria" w:eastAsia="Times New Roman" w:hAnsi="Cambria" w:cs="Times New Roman"/>
      <w:color w:val="243F60"/>
      <w:sz w:val="24"/>
      <w:szCs w:val="24"/>
    </w:rPr>
  </w:style>
  <w:style w:type="paragraph" w:customStyle="1" w:styleId="Default">
    <w:name w:val="Default"/>
    <w:rsid w:val="00C73074"/>
    <w:pPr>
      <w:autoSpaceDE w:val="0"/>
      <w:autoSpaceDN w:val="0"/>
      <w:adjustRightInd w:val="0"/>
    </w:pPr>
    <w:rPr>
      <w:rFonts w:ascii="Arial" w:hAnsi="Arial" w:cs="Arial"/>
      <w:color w:val="000000"/>
      <w:sz w:val="24"/>
      <w:szCs w:val="24"/>
      <w:lang w:eastAsia="en-US"/>
    </w:rPr>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C73074"/>
    <w:pPr>
      <w:spacing w:after="160" w:line="259" w:lineRule="auto"/>
      <w:ind w:left="720"/>
      <w:contextualSpacing/>
    </w:pPr>
  </w:style>
  <w:style w:type="character" w:styleId="Hipervnculo">
    <w:name w:val="Hyperlink"/>
    <w:uiPriority w:val="99"/>
    <w:unhideWhenUsed/>
    <w:rsid w:val="00C73074"/>
    <w:rPr>
      <w:color w:val="0000FF"/>
      <w:u w:val="single"/>
    </w:rPr>
  </w:style>
  <w:style w:type="paragraph" w:styleId="Encabezado">
    <w:name w:val="header"/>
    <w:basedOn w:val="Normal"/>
    <w:link w:val="EncabezadoCar"/>
    <w:uiPriority w:val="99"/>
    <w:unhideWhenUsed/>
    <w:rsid w:val="00C73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3074"/>
  </w:style>
  <w:style w:type="paragraph" w:styleId="Piedepgina">
    <w:name w:val="footer"/>
    <w:basedOn w:val="Normal"/>
    <w:link w:val="PiedepginaCar"/>
    <w:uiPriority w:val="99"/>
    <w:unhideWhenUsed/>
    <w:rsid w:val="00C730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074"/>
  </w:style>
  <w:style w:type="paragraph" w:styleId="TtulodeTDC">
    <w:name w:val="TOC Heading"/>
    <w:basedOn w:val="Ttulo1"/>
    <w:next w:val="Normal"/>
    <w:uiPriority w:val="39"/>
    <w:unhideWhenUsed/>
    <w:qFormat/>
    <w:rsid w:val="00C73074"/>
    <w:pPr>
      <w:outlineLvl w:val="9"/>
    </w:pPr>
    <w:rPr>
      <w:lang w:eastAsia="es-MX"/>
    </w:rPr>
  </w:style>
  <w:style w:type="paragraph" w:styleId="TDC1">
    <w:name w:val="toc 1"/>
    <w:basedOn w:val="Normal"/>
    <w:next w:val="Normal"/>
    <w:autoRedefine/>
    <w:uiPriority w:val="39"/>
    <w:unhideWhenUsed/>
    <w:qFormat/>
    <w:rsid w:val="00C73074"/>
    <w:pPr>
      <w:spacing w:after="100" w:line="259" w:lineRule="auto"/>
    </w:pPr>
  </w:style>
  <w:style w:type="paragraph" w:styleId="TDC2">
    <w:name w:val="toc 2"/>
    <w:basedOn w:val="Normal"/>
    <w:next w:val="Normal"/>
    <w:autoRedefine/>
    <w:uiPriority w:val="39"/>
    <w:unhideWhenUsed/>
    <w:qFormat/>
    <w:rsid w:val="00C73074"/>
    <w:pPr>
      <w:spacing w:after="100" w:line="259" w:lineRule="auto"/>
      <w:ind w:left="220"/>
    </w:pPr>
  </w:style>
  <w:style w:type="paragraph" w:styleId="TDC3">
    <w:name w:val="toc 3"/>
    <w:basedOn w:val="Normal"/>
    <w:next w:val="Normal"/>
    <w:autoRedefine/>
    <w:uiPriority w:val="39"/>
    <w:unhideWhenUsed/>
    <w:qFormat/>
    <w:rsid w:val="00C73074"/>
    <w:pPr>
      <w:spacing w:after="100" w:line="259" w:lineRule="auto"/>
      <w:ind w:left="440"/>
    </w:pPr>
  </w:style>
  <w:style w:type="paragraph" w:styleId="Textodeglobo">
    <w:name w:val="Balloon Text"/>
    <w:basedOn w:val="Normal"/>
    <w:link w:val="TextodegloboCar"/>
    <w:uiPriority w:val="99"/>
    <w:semiHidden/>
    <w:unhideWhenUsed/>
    <w:rsid w:val="00C730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73074"/>
    <w:rPr>
      <w:rFonts w:ascii="Tahoma" w:hAnsi="Tahoma" w:cs="Tahoma"/>
      <w:sz w:val="16"/>
      <w:szCs w:val="16"/>
    </w:rPr>
  </w:style>
  <w:style w:type="character" w:styleId="Refdecomentario">
    <w:name w:val="annotation reference"/>
    <w:uiPriority w:val="99"/>
    <w:semiHidden/>
    <w:unhideWhenUsed/>
    <w:rsid w:val="00C73074"/>
    <w:rPr>
      <w:sz w:val="16"/>
      <w:szCs w:val="16"/>
    </w:rPr>
  </w:style>
  <w:style w:type="paragraph" w:styleId="Textocomentario">
    <w:name w:val="annotation text"/>
    <w:basedOn w:val="Normal"/>
    <w:link w:val="TextocomentarioCar"/>
    <w:uiPriority w:val="99"/>
    <w:unhideWhenUsed/>
    <w:rsid w:val="00C73074"/>
    <w:pPr>
      <w:spacing w:line="240" w:lineRule="auto"/>
    </w:pPr>
    <w:rPr>
      <w:sz w:val="20"/>
      <w:szCs w:val="20"/>
    </w:rPr>
  </w:style>
  <w:style w:type="character" w:customStyle="1" w:styleId="TextocomentarioCar">
    <w:name w:val="Texto comentario Car"/>
    <w:link w:val="Textocomentario"/>
    <w:uiPriority w:val="99"/>
    <w:rsid w:val="00C73074"/>
    <w:rPr>
      <w:sz w:val="20"/>
      <w:szCs w:val="20"/>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C73074"/>
  </w:style>
  <w:style w:type="character" w:customStyle="1" w:styleId="apple-converted-space">
    <w:name w:val="apple-converted-space"/>
    <w:basedOn w:val="Fuentedeprrafopredeter"/>
    <w:rsid w:val="00C73074"/>
  </w:style>
  <w:style w:type="paragraph" w:styleId="Asuntodelcomentario">
    <w:name w:val="annotation subject"/>
    <w:basedOn w:val="Textocomentario"/>
    <w:next w:val="Textocomentario"/>
    <w:link w:val="AsuntodelcomentarioCar"/>
    <w:uiPriority w:val="99"/>
    <w:semiHidden/>
    <w:unhideWhenUsed/>
    <w:rsid w:val="00C73074"/>
    <w:pPr>
      <w:spacing w:after="160"/>
    </w:pPr>
    <w:rPr>
      <w:b/>
      <w:bCs/>
    </w:rPr>
  </w:style>
  <w:style w:type="character" w:customStyle="1" w:styleId="AsuntodelcomentarioCar">
    <w:name w:val="Asunto del comentario Car"/>
    <w:link w:val="Asuntodelcomentario"/>
    <w:uiPriority w:val="99"/>
    <w:semiHidden/>
    <w:rsid w:val="00C73074"/>
    <w:rPr>
      <w:b/>
      <w:bCs/>
      <w:sz w:val="20"/>
      <w:szCs w:val="20"/>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C73074"/>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link w:val="Textonotapie"/>
    <w:uiPriority w:val="99"/>
    <w:rsid w:val="00C73074"/>
    <w:rPr>
      <w:sz w:val="20"/>
      <w:szCs w:val="20"/>
    </w:rPr>
  </w:style>
  <w:style w:type="character" w:styleId="Refdenotaalpie">
    <w:name w:val="footnote reference"/>
    <w:uiPriority w:val="99"/>
    <w:unhideWhenUsed/>
    <w:rsid w:val="00C73074"/>
    <w:rPr>
      <w:vertAlign w:val="superscript"/>
    </w:rPr>
  </w:style>
  <w:style w:type="paragraph" w:styleId="NormalWeb">
    <w:name w:val="Normal (Web)"/>
    <w:basedOn w:val="Normal"/>
    <w:uiPriority w:val="99"/>
    <w:unhideWhenUsed/>
    <w:rsid w:val="008272D6"/>
    <w:pPr>
      <w:spacing w:before="100" w:beforeAutospacing="1" w:after="100" w:afterAutospacing="1" w:line="240" w:lineRule="auto"/>
    </w:pPr>
    <w:rPr>
      <w:rFonts w:ascii="Times New Roman" w:eastAsia="Times New Roman" w:hAnsi="Times New Roman"/>
      <w:sz w:val="24"/>
      <w:szCs w:val="24"/>
      <w:lang w:eastAsia="es-MX"/>
    </w:rPr>
  </w:style>
  <w:style w:type="paragraph" w:styleId="Revisin">
    <w:name w:val="Revision"/>
    <w:hidden/>
    <w:uiPriority w:val="99"/>
    <w:semiHidden/>
    <w:rsid w:val="00D91ED3"/>
    <w:rPr>
      <w:sz w:val="22"/>
      <w:szCs w:val="22"/>
      <w:lang w:eastAsia="en-US"/>
    </w:rPr>
  </w:style>
  <w:style w:type="table" w:styleId="Tablaconcuadrcula">
    <w:name w:val="Table Grid"/>
    <w:basedOn w:val="Tablanormal"/>
    <w:uiPriority w:val="59"/>
    <w:rsid w:val="000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5548D7"/>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8026">
      <w:bodyDiv w:val="1"/>
      <w:marLeft w:val="0"/>
      <w:marRight w:val="0"/>
      <w:marTop w:val="0"/>
      <w:marBottom w:val="0"/>
      <w:divBdr>
        <w:top w:val="none" w:sz="0" w:space="0" w:color="auto"/>
        <w:left w:val="none" w:sz="0" w:space="0" w:color="auto"/>
        <w:bottom w:val="none" w:sz="0" w:space="0" w:color="auto"/>
        <w:right w:val="none" w:sz="0" w:space="0" w:color="auto"/>
      </w:divBdr>
    </w:div>
    <w:div w:id="285044053">
      <w:bodyDiv w:val="1"/>
      <w:marLeft w:val="0"/>
      <w:marRight w:val="0"/>
      <w:marTop w:val="0"/>
      <w:marBottom w:val="0"/>
      <w:divBdr>
        <w:top w:val="none" w:sz="0" w:space="0" w:color="auto"/>
        <w:left w:val="none" w:sz="0" w:space="0" w:color="auto"/>
        <w:bottom w:val="none" w:sz="0" w:space="0" w:color="auto"/>
        <w:right w:val="none" w:sz="0" w:space="0" w:color="auto"/>
      </w:divBdr>
    </w:div>
    <w:div w:id="337739074">
      <w:bodyDiv w:val="1"/>
      <w:marLeft w:val="0"/>
      <w:marRight w:val="0"/>
      <w:marTop w:val="0"/>
      <w:marBottom w:val="0"/>
      <w:divBdr>
        <w:top w:val="none" w:sz="0" w:space="0" w:color="auto"/>
        <w:left w:val="none" w:sz="0" w:space="0" w:color="auto"/>
        <w:bottom w:val="none" w:sz="0" w:space="0" w:color="auto"/>
        <w:right w:val="none" w:sz="0" w:space="0" w:color="auto"/>
      </w:divBdr>
    </w:div>
    <w:div w:id="361593440">
      <w:bodyDiv w:val="1"/>
      <w:marLeft w:val="0"/>
      <w:marRight w:val="0"/>
      <w:marTop w:val="0"/>
      <w:marBottom w:val="0"/>
      <w:divBdr>
        <w:top w:val="none" w:sz="0" w:space="0" w:color="auto"/>
        <w:left w:val="none" w:sz="0" w:space="0" w:color="auto"/>
        <w:bottom w:val="none" w:sz="0" w:space="0" w:color="auto"/>
        <w:right w:val="none" w:sz="0" w:space="0" w:color="auto"/>
      </w:divBdr>
    </w:div>
    <w:div w:id="438375760">
      <w:bodyDiv w:val="1"/>
      <w:marLeft w:val="0"/>
      <w:marRight w:val="0"/>
      <w:marTop w:val="0"/>
      <w:marBottom w:val="0"/>
      <w:divBdr>
        <w:top w:val="none" w:sz="0" w:space="0" w:color="auto"/>
        <w:left w:val="none" w:sz="0" w:space="0" w:color="auto"/>
        <w:bottom w:val="none" w:sz="0" w:space="0" w:color="auto"/>
        <w:right w:val="none" w:sz="0" w:space="0" w:color="auto"/>
      </w:divBdr>
    </w:div>
    <w:div w:id="866139127">
      <w:bodyDiv w:val="1"/>
      <w:marLeft w:val="0"/>
      <w:marRight w:val="0"/>
      <w:marTop w:val="0"/>
      <w:marBottom w:val="0"/>
      <w:divBdr>
        <w:top w:val="none" w:sz="0" w:space="0" w:color="auto"/>
        <w:left w:val="none" w:sz="0" w:space="0" w:color="auto"/>
        <w:bottom w:val="none" w:sz="0" w:space="0" w:color="auto"/>
        <w:right w:val="none" w:sz="0" w:space="0" w:color="auto"/>
      </w:divBdr>
    </w:div>
    <w:div w:id="939920656">
      <w:bodyDiv w:val="1"/>
      <w:marLeft w:val="0"/>
      <w:marRight w:val="0"/>
      <w:marTop w:val="0"/>
      <w:marBottom w:val="0"/>
      <w:divBdr>
        <w:top w:val="none" w:sz="0" w:space="0" w:color="auto"/>
        <w:left w:val="none" w:sz="0" w:space="0" w:color="auto"/>
        <w:bottom w:val="none" w:sz="0" w:space="0" w:color="auto"/>
        <w:right w:val="none" w:sz="0" w:space="0" w:color="auto"/>
      </w:divBdr>
    </w:div>
    <w:div w:id="994843237">
      <w:bodyDiv w:val="1"/>
      <w:marLeft w:val="0"/>
      <w:marRight w:val="0"/>
      <w:marTop w:val="0"/>
      <w:marBottom w:val="0"/>
      <w:divBdr>
        <w:top w:val="none" w:sz="0" w:space="0" w:color="auto"/>
        <w:left w:val="none" w:sz="0" w:space="0" w:color="auto"/>
        <w:bottom w:val="none" w:sz="0" w:space="0" w:color="auto"/>
        <w:right w:val="none" w:sz="0" w:space="0" w:color="auto"/>
      </w:divBdr>
    </w:div>
    <w:div w:id="1148473194">
      <w:bodyDiv w:val="1"/>
      <w:marLeft w:val="0"/>
      <w:marRight w:val="0"/>
      <w:marTop w:val="0"/>
      <w:marBottom w:val="0"/>
      <w:divBdr>
        <w:top w:val="none" w:sz="0" w:space="0" w:color="auto"/>
        <w:left w:val="none" w:sz="0" w:space="0" w:color="auto"/>
        <w:bottom w:val="none" w:sz="0" w:space="0" w:color="auto"/>
        <w:right w:val="none" w:sz="0" w:space="0" w:color="auto"/>
      </w:divBdr>
    </w:div>
    <w:div w:id="1158573672">
      <w:bodyDiv w:val="1"/>
      <w:marLeft w:val="0"/>
      <w:marRight w:val="0"/>
      <w:marTop w:val="0"/>
      <w:marBottom w:val="0"/>
      <w:divBdr>
        <w:top w:val="none" w:sz="0" w:space="0" w:color="auto"/>
        <w:left w:val="none" w:sz="0" w:space="0" w:color="auto"/>
        <w:bottom w:val="none" w:sz="0" w:space="0" w:color="auto"/>
        <w:right w:val="none" w:sz="0" w:space="0" w:color="auto"/>
      </w:divBdr>
    </w:div>
    <w:div w:id="1666393775">
      <w:bodyDiv w:val="1"/>
      <w:marLeft w:val="0"/>
      <w:marRight w:val="0"/>
      <w:marTop w:val="0"/>
      <w:marBottom w:val="0"/>
      <w:divBdr>
        <w:top w:val="none" w:sz="0" w:space="0" w:color="auto"/>
        <w:left w:val="none" w:sz="0" w:space="0" w:color="auto"/>
        <w:bottom w:val="none" w:sz="0" w:space="0" w:color="auto"/>
        <w:right w:val="none" w:sz="0" w:space="0" w:color="auto"/>
      </w:divBdr>
    </w:div>
    <w:div w:id="1671327541">
      <w:bodyDiv w:val="1"/>
      <w:marLeft w:val="0"/>
      <w:marRight w:val="0"/>
      <w:marTop w:val="0"/>
      <w:marBottom w:val="0"/>
      <w:divBdr>
        <w:top w:val="none" w:sz="0" w:space="0" w:color="auto"/>
        <w:left w:val="none" w:sz="0" w:space="0" w:color="auto"/>
        <w:bottom w:val="none" w:sz="0" w:space="0" w:color="auto"/>
        <w:right w:val="none" w:sz="0" w:space="0" w:color="auto"/>
      </w:divBdr>
    </w:div>
    <w:div w:id="21035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ai.org.mx" TargetMode="External"/><Relationship Id="rId5" Type="http://schemas.openxmlformats.org/officeDocument/2006/relationships/settings" Target="settings.xml"/><Relationship Id="rId10" Type="http://schemas.openxmlformats.org/officeDocument/2006/relationships/hyperlink" Target="http://www.plataformadetransparencia.org.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4F2C-835F-4C88-B550-5353216B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17059</Words>
  <Characters>93828</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110666</CharactersWithSpaces>
  <SharedDoc>false</SharedDoc>
  <HLinks>
    <vt:vector size="12" baseType="variant">
      <vt:variant>
        <vt:i4>2687026</vt:i4>
      </vt:variant>
      <vt:variant>
        <vt:i4>3</vt:i4>
      </vt:variant>
      <vt:variant>
        <vt:i4>0</vt:i4>
      </vt:variant>
      <vt:variant>
        <vt:i4>5</vt:i4>
      </vt:variant>
      <vt:variant>
        <vt:lpwstr>http://www.inai.org.mx/</vt:lpwstr>
      </vt:variant>
      <vt:variant>
        <vt:lpwstr/>
      </vt:variant>
      <vt:variant>
        <vt:i4>7077951</vt:i4>
      </vt:variant>
      <vt:variant>
        <vt:i4>0</vt:i4>
      </vt:variant>
      <vt:variant>
        <vt:i4>0</vt:i4>
      </vt:variant>
      <vt:variant>
        <vt:i4>5</vt:i4>
      </vt:variant>
      <vt:variant>
        <vt:lpwstr>http://www.xxxxxxx.gob.mx/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Karen Padilla Santana</dc:creator>
  <cp:lastModifiedBy>Ana Karen Padilla Santana</cp:lastModifiedBy>
  <cp:revision>2</cp:revision>
  <cp:lastPrinted>2016-03-30T00:27:00Z</cp:lastPrinted>
  <dcterms:created xsi:type="dcterms:W3CDTF">2016-04-12T01:29:00Z</dcterms:created>
  <dcterms:modified xsi:type="dcterms:W3CDTF">2016-04-12T01:29:00Z</dcterms:modified>
</cp:coreProperties>
</file>