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F7935" w14:textId="277C6665" w:rsidR="002E22CD" w:rsidRPr="00E21523" w:rsidRDefault="00E21523" w:rsidP="00E21523">
      <w:pPr>
        <w:jc w:val="center"/>
        <w:rPr>
          <w:rFonts w:ascii="Arial" w:hAnsi="Arial" w:cs="Arial"/>
          <w:b/>
        </w:rPr>
      </w:pPr>
      <w:bookmarkStart w:id="0" w:name="_GoBack"/>
      <w:bookmarkEnd w:id="0"/>
      <w:r w:rsidRPr="00E21523">
        <w:rPr>
          <w:rFonts w:ascii="Arial" w:hAnsi="Arial" w:cs="Arial"/>
          <w:b/>
        </w:rPr>
        <w:t>IVAI advierte sanción a diez ayuntamientos</w:t>
      </w:r>
    </w:p>
    <w:p w14:paraId="6A7101FD" w14:textId="0C6623D3" w:rsidR="00E21523" w:rsidRDefault="00E21523" w:rsidP="00532D81">
      <w:pPr>
        <w:rPr>
          <w:rFonts w:ascii="Arial" w:hAnsi="Arial" w:cs="Arial"/>
        </w:rPr>
      </w:pPr>
    </w:p>
    <w:p w14:paraId="4579121F" w14:textId="30C5EBC7" w:rsidR="00E21523" w:rsidRPr="00350DC0" w:rsidRDefault="00350DC0" w:rsidP="00350DC0">
      <w:pPr>
        <w:pStyle w:val="Prrafodelista"/>
        <w:numPr>
          <w:ilvl w:val="0"/>
          <w:numId w:val="16"/>
        </w:numPr>
        <w:rPr>
          <w:rFonts w:ascii="Arial" w:hAnsi="Arial" w:cs="Arial"/>
        </w:rPr>
      </w:pPr>
      <w:r>
        <w:rPr>
          <w:rFonts w:ascii="Arial" w:hAnsi="Arial" w:cs="Arial"/>
        </w:rPr>
        <w:t>Por incumplimiento en las obligaciones de transparencia</w:t>
      </w:r>
    </w:p>
    <w:p w14:paraId="50D081CF" w14:textId="77777777" w:rsidR="00E21523" w:rsidRDefault="00E21523" w:rsidP="002E22CD">
      <w:pPr>
        <w:rPr>
          <w:rFonts w:ascii="Arial" w:hAnsi="Arial" w:cs="Arial"/>
          <w:b/>
        </w:rPr>
      </w:pPr>
    </w:p>
    <w:p w14:paraId="455E43AF" w14:textId="42F8584D" w:rsidR="008415D4" w:rsidRDefault="002E22CD" w:rsidP="002E22CD">
      <w:pPr>
        <w:rPr>
          <w:rFonts w:ascii="Arial" w:hAnsi="Arial" w:cs="Arial"/>
        </w:rPr>
      </w:pPr>
      <w:r w:rsidRPr="002E22CD">
        <w:rPr>
          <w:rFonts w:ascii="Arial" w:hAnsi="Arial" w:cs="Arial"/>
          <w:b/>
        </w:rPr>
        <w:t>Xalapa, Veracruz. 1</w:t>
      </w:r>
      <w:r w:rsidR="000D0F8F">
        <w:rPr>
          <w:rFonts w:ascii="Arial" w:hAnsi="Arial" w:cs="Arial"/>
          <w:b/>
        </w:rPr>
        <w:t>9</w:t>
      </w:r>
      <w:r w:rsidRPr="002E22CD">
        <w:rPr>
          <w:rFonts w:ascii="Arial" w:hAnsi="Arial" w:cs="Arial"/>
          <w:b/>
        </w:rPr>
        <w:t xml:space="preserve"> de mayo de 2021.-</w:t>
      </w:r>
      <w:r w:rsidR="000D0F8F">
        <w:rPr>
          <w:rFonts w:ascii="Arial" w:hAnsi="Arial" w:cs="Arial"/>
          <w:b/>
        </w:rPr>
        <w:t xml:space="preserve"> </w:t>
      </w:r>
      <w:r w:rsidR="000D0F8F" w:rsidRPr="000D0F8F">
        <w:rPr>
          <w:rFonts w:ascii="Arial" w:hAnsi="Arial" w:cs="Arial"/>
        </w:rPr>
        <w:t>Int</w:t>
      </w:r>
      <w:r w:rsidR="000D0F8F">
        <w:rPr>
          <w:rFonts w:ascii="Arial" w:hAnsi="Arial" w:cs="Arial"/>
        </w:rPr>
        <w:t xml:space="preserve">egrantes del Pleno </w:t>
      </w:r>
      <w:r w:rsidR="008415D4">
        <w:rPr>
          <w:rFonts w:ascii="Arial" w:hAnsi="Arial" w:cs="Arial"/>
        </w:rPr>
        <w:t xml:space="preserve">del </w:t>
      </w:r>
      <w:r w:rsidR="008415D4" w:rsidRPr="008415D4">
        <w:rPr>
          <w:rFonts w:ascii="Arial" w:hAnsi="Arial" w:cs="Arial"/>
        </w:rPr>
        <w:t>Instituto Veracruzano de Acceso a la Información</w:t>
      </w:r>
      <w:r w:rsidR="008415D4">
        <w:rPr>
          <w:rFonts w:ascii="Arial" w:hAnsi="Arial" w:cs="Arial"/>
        </w:rPr>
        <w:t xml:space="preserve"> Veracruzano de Acceso a la Información y Protección de Datos Personales (IVAI) aprobaron el apercibimiento </w:t>
      </w:r>
      <w:r w:rsidR="00350DC0">
        <w:rPr>
          <w:rFonts w:ascii="Arial" w:hAnsi="Arial" w:cs="Arial"/>
        </w:rPr>
        <w:t>a</w:t>
      </w:r>
      <w:r w:rsidR="008415D4">
        <w:rPr>
          <w:rFonts w:ascii="Arial" w:hAnsi="Arial" w:cs="Arial"/>
        </w:rPr>
        <w:t xml:space="preserve"> diez ayuntamientos y un organismo paramunicipal por haberse comprobado el incumplimiento en las obligaciones de transparencia.</w:t>
      </w:r>
    </w:p>
    <w:p w14:paraId="351DB6B3" w14:textId="77777777" w:rsidR="008415D4" w:rsidRDefault="008415D4" w:rsidP="002E22CD">
      <w:pPr>
        <w:rPr>
          <w:rFonts w:ascii="Arial" w:hAnsi="Arial" w:cs="Arial"/>
        </w:rPr>
      </w:pPr>
    </w:p>
    <w:p w14:paraId="0D1E8B7E" w14:textId="6EBB70EA" w:rsidR="008415D4" w:rsidRDefault="008415D4" w:rsidP="002E22CD">
      <w:pPr>
        <w:rPr>
          <w:rFonts w:ascii="Arial" w:hAnsi="Arial" w:cs="Arial"/>
        </w:rPr>
      </w:pPr>
      <w:r>
        <w:rPr>
          <w:rFonts w:ascii="Arial" w:hAnsi="Arial" w:cs="Arial"/>
        </w:rPr>
        <w:t>En sesión pública extraordinaria que se realizó de manera virtual, se resolvieron 264 asuntos de los cuales, 225 fueron quejas ciudadanas y 39 denuncias por incumplimiento en las obligaciones de transparencia</w:t>
      </w:r>
      <w:r w:rsidR="008A0DCB">
        <w:rPr>
          <w:rFonts w:ascii="Arial" w:hAnsi="Arial" w:cs="Arial"/>
        </w:rPr>
        <w:t xml:space="preserve"> de los años 2019 y 2021</w:t>
      </w:r>
      <w:r>
        <w:rPr>
          <w:rFonts w:ascii="Arial" w:hAnsi="Arial" w:cs="Arial"/>
        </w:rPr>
        <w:t>.</w:t>
      </w:r>
    </w:p>
    <w:p w14:paraId="7936EBA8" w14:textId="126B2E7E" w:rsidR="008415D4" w:rsidRDefault="008415D4" w:rsidP="002E22CD">
      <w:pPr>
        <w:rPr>
          <w:rFonts w:ascii="Arial" w:hAnsi="Arial" w:cs="Arial"/>
          <w:b/>
        </w:rPr>
      </w:pPr>
    </w:p>
    <w:p w14:paraId="34E34482" w14:textId="69749C9C" w:rsidR="008A0DCB" w:rsidRPr="008A0DCB" w:rsidRDefault="008A0DCB" w:rsidP="002E22CD">
      <w:pPr>
        <w:rPr>
          <w:rFonts w:ascii="Arial" w:hAnsi="Arial" w:cs="Arial"/>
        </w:rPr>
      </w:pPr>
      <w:r>
        <w:rPr>
          <w:rFonts w:ascii="Arial" w:hAnsi="Arial" w:cs="Arial"/>
        </w:rPr>
        <w:t xml:space="preserve">De los asuntos resueltos por quienes integran el Pleno, que preside la comisionada presidenta Naldy Patricia Rodríguez Lagunes, 60 fueron para el Poder Ejecutivo, tres para el Poder Legislativo, siete para el Poder Judicial, 16 para entidades paramunicipales, 18 son paraestatales, 51 de ayuntamientos y cuatro para asociaciones políticas. </w:t>
      </w:r>
    </w:p>
    <w:p w14:paraId="4F2A02F9" w14:textId="005D329C" w:rsidR="008A0DCB" w:rsidRDefault="008A0DCB" w:rsidP="002E22CD">
      <w:pPr>
        <w:rPr>
          <w:rFonts w:ascii="Arial" w:hAnsi="Arial" w:cs="Arial"/>
          <w:b/>
        </w:rPr>
      </w:pPr>
    </w:p>
    <w:p w14:paraId="06B1C36A" w14:textId="06E10DD1" w:rsidR="008A0DCB" w:rsidRDefault="008415D4" w:rsidP="00532D81">
      <w:pPr>
        <w:rPr>
          <w:rFonts w:ascii="Arial" w:hAnsi="Arial" w:cs="Arial"/>
        </w:rPr>
      </w:pPr>
      <w:r>
        <w:rPr>
          <w:rFonts w:ascii="Arial" w:hAnsi="Arial" w:cs="Arial"/>
        </w:rPr>
        <w:t xml:space="preserve">En la cuenta </w:t>
      </w:r>
      <w:r w:rsidR="00350DC0">
        <w:rPr>
          <w:rFonts w:ascii="Arial" w:hAnsi="Arial" w:cs="Arial"/>
        </w:rPr>
        <w:t xml:space="preserve">dada a conocer por la Dirección Jurídica, </w:t>
      </w:r>
      <w:r w:rsidR="008A0DCB">
        <w:rPr>
          <w:rFonts w:ascii="Arial" w:hAnsi="Arial" w:cs="Arial"/>
        </w:rPr>
        <w:t xml:space="preserve">se ordenó a los municipios de </w:t>
      </w:r>
      <w:r w:rsidR="008A0DCB" w:rsidRPr="008A0DCB">
        <w:rPr>
          <w:rFonts w:ascii="Arial" w:hAnsi="Arial" w:cs="Arial"/>
        </w:rPr>
        <w:t xml:space="preserve">Actopan, Nogales, Cosoleacaque, Teocelo, Tenampa, </w:t>
      </w:r>
      <w:proofErr w:type="spellStart"/>
      <w:r w:rsidR="008A0DCB" w:rsidRPr="008A0DCB">
        <w:rPr>
          <w:rFonts w:ascii="Arial" w:hAnsi="Arial" w:cs="Arial"/>
        </w:rPr>
        <w:t>Tehuipango</w:t>
      </w:r>
      <w:proofErr w:type="spellEnd"/>
      <w:r w:rsidR="008A0DCB" w:rsidRPr="008A0DCB">
        <w:rPr>
          <w:rFonts w:ascii="Arial" w:hAnsi="Arial" w:cs="Arial"/>
        </w:rPr>
        <w:t xml:space="preserve">, Camerino Z. Mendoza, Jalacingo, Coatzintla y </w:t>
      </w:r>
      <w:proofErr w:type="spellStart"/>
      <w:r w:rsidR="008A0DCB" w:rsidRPr="008A0DCB">
        <w:rPr>
          <w:rFonts w:ascii="Arial" w:hAnsi="Arial" w:cs="Arial"/>
        </w:rPr>
        <w:t>Tlacojalpan</w:t>
      </w:r>
      <w:proofErr w:type="spellEnd"/>
      <w:r w:rsidR="008A0DCB">
        <w:rPr>
          <w:rFonts w:ascii="Arial" w:hAnsi="Arial" w:cs="Arial"/>
        </w:rPr>
        <w:t xml:space="preserve"> y a la </w:t>
      </w:r>
      <w:r w:rsidR="008A0DCB" w:rsidRPr="008A0DCB">
        <w:rPr>
          <w:rFonts w:ascii="Arial" w:hAnsi="Arial" w:cs="Arial"/>
        </w:rPr>
        <w:t>Comisión Municipal de agua Potable y Saneamiento de La Antigua,</w:t>
      </w:r>
      <w:r w:rsidR="008A0DCB">
        <w:rPr>
          <w:rFonts w:ascii="Arial" w:hAnsi="Arial" w:cs="Arial"/>
        </w:rPr>
        <w:t xml:space="preserve"> </w:t>
      </w:r>
      <w:r w:rsidR="008A0DCB" w:rsidRPr="008A0DCB">
        <w:rPr>
          <w:rFonts w:ascii="Arial" w:hAnsi="Arial" w:cs="Arial"/>
        </w:rPr>
        <w:t xml:space="preserve">la publicación de las fracciones denunciadas, conforme a los Lineamientos aplicables y en los términos </w:t>
      </w:r>
      <w:r w:rsidR="008A0DCB">
        <w:rPr>
          <w:rFonts w:ascii="Arial" w:hAnsi="Arial" w:cs="Arial"/>
        </w:rPr>
        <w:t>de ley.</w:t>
      </w:r>
    </w:p>
    <w:p w14:paraId="45D55A18" w14:textId="24EE29E1" w:rsidR="00E21523" w:rsidRDefault="00E21523" w:rsidP="00532D81">
      <w:pPr>
        <w:rPr>
          <w:rFonts w:ascii="Arial" w:hAnsi="Arial" w:cs="Arial"/>
        </w:rPr>
      </w:pPr>
    </w:p>
    <w:p w14:paraId="5FC96A70" w14:textId="6F233328" w:rsidR="00E21523" w:rsidRDefault="00350DC0" w:rsidP="00532D81">
      <w:pPr>
        <w:rPr>
          <w:rFonts w:ascii="Arial" w:hAnsi="Arial" w:cs="Arial"/>
        </w:rPr>
      </w:pPr>
      <w:r>
        <w:rPr>
          <w:rFonts w:ascii="Arial" w:hAnsi="Arial" w:cs="Arial"/>
        </w:rPr>
        <w:t>En l</w:t>
      </w:r>
      <w:r w:rsidR="00E21523">
        <w:rPr>
          <w:rFonts w:ascii="Arial" w:hAnsi="Arial" w:cs="Arial"/>
        </w:rPr>
        <w:t>a sesión se resolvieron 68 quejas ciudadanas de la Ponencia uno, que encabeza la comisionada presidenta Naldy Patricia Rodríguez; 52 de la Ponencia dos de la comisionada María Magda Zayas Muñoz y 62 asuntos de la Ponencia tres del comisionado José Alfredo Corona Lizárraga.</w:t>
      </w:r>
    </w:p>
    <w:p w14:paraId="6FE1CEB7" w14:textId="33F2FAB9" w:rsidR="00E21523" w:rsidRDefault="00E21523" w:rsidP="00532D81">
      <w:pPr>
        <w:rPr>
          <w:rFonts w:ascii="Arial" w:hAnsi="Arial" w:cs="Arial"/>
        </w:rPr>
      </w:pPr>
    </w:p>
    <w:p w14:paraId="0B896559" w14:textId="435AB5B3" w:rsidR="00350DC0" w:rsidRDefault="00350DC0" w:rsidP="00532D81">
      <w:pPr>
        <w:rPr>
          <w:rFonts w:ascii="Arial" w:hAnsi="Arial" w:cs="Arial"/>
        </w:rPr>
      </w:pPr>
      <w:r>
        <w:rPr>
          <w:rFonts w:ascii="Arial" w:hAnsi="Arial" w:cs="Arial"/>
        </w:rPr>
        <w:t>Cabe hacer mención que la sesión pública realizó de manera virtual y fue transmitida por las redes sociales del órgano garante.</w:t>
      </w:r>
    </w:p>
    <w:p w14:paraId="05860A21" w14:textId="77777777" w:rsidR="008A0DCB" w:rsidRDefault="008A0DCB" w:rsidP="00532D81">
      <w:pPr>
        <w:rPr>
          <w:rFonts w:ascii="Arial" w:hAnsi="Arial" w:cs="Arial"/>
        </w:rPr>
      </w:pPr>
    </w:p>
    <w:p w14:paraId="1D2BCB9B" w14:textId="342EBF84" w:rsidR="002E22CD" w:rsidRPr="002E22CD" w:rsidRDefault="002E22CD" w:rsidP="00532D81">
      <w:pPr>
        <w:rPr>
          <w:rFonts w:ascii="Arial" w:hAnsi="Arial" w:cs="Arial"/>
        </w:rPr>
      </w:pPr>
    </w:p>
    <w:p w14:paraId="00760C5D" w14:textId="77777777" w:rsidR="002E22CD" w:rsidRPr="002E22CD" w:rsidRDefault="002E22CD" w:rsidP="00532D81">
      <w:pPr>
        <w:rPr>
          <w:rFonts w:ascii="Arial" w:hAnsi="Arial" w:cs="Arial"/>
        </w:rPr>
      </w:pPr>
    </w:p>
    <w:p w14:paraId="2105FEE9" w14:textId="62838EFD" w:rsidR="00BF5454" w:rsidRPr="002E22CD" w:rsidRDefault="008F382C" w:rsidP="00532D81">
      <w:pPr>
        <w:jc w:val="center"/>
        <w:rPr>
          <w:rFonts w:ascii="Arial" w:hAnsi="Arial" w:cs="Arial"/>
          <w:b/>
        </w:rPr>
      </w:pPr>
      <w:r w:rsidRPr="002E22CD">
        <w:rPr>
          <w:rFonts w:ascii="Arial" w:hAnsi="Arial" w:cs="Arial"/>
          <w:b/>
        </w:rPr>
        <w:t>--0</w:t>
      </w:r>
      <w:r w:rsidR="00BA4B9A" w:rsidRPr="005C159C">
        <w:rPr>
          <w:rFonts w:ascii="Arial" w:hAnsi="Arial" w:cs="Arial"/>
          <w:b/>
          <w:sz w:val="28"/>
          <w:szCs w:val="28"/>
        </w:rPr>
        <w:t>0</w:t>
      </w:r>
      <w:r w:rsidRPr="002E22CD">
        <w:rPr>
          <w:rFonts w:ascii="Arial" w:hAnsi="Arial" w:cs="Arial"/>
          <w:b/>
        </w:rPr>
        <w:t>0</w:t>
      </w:r>
      <w:r w:rsidR="00BF5454" w:rsidRPr="002E22CD">
        <w:rPr>
          <w:rFonts w:ascii="Arial" w:hAnsi="Arial" w:cs="Arial"/>
          <w:b/>
        </w:rPr>
        <w:t>--</w:t>
      </w:r>
    </w:p>
    <w:p w14:paraId="09D996B0" w14:textId="4C8EF7E5" w:rsidR="00697AA9" w:rsidRPr="002E22CD" w:rsidRDefault="00697AA9" w:rsidP="006D35AD">
      <w:pPr>
        <w:rPr>
          <w:rFonts w:ascii="Arial" w:hAnsi="Arial" w:cs="Arial"/>
        </w:rPr>
      </w:pPr>
    </w:p>
    <w:sectPr w:rsidR="00697AA9" w:rsidRPr="002E22CD"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DC95E" w14:textId="77777777" w:rsidR="00EC204F" w:rsidRDefault="00EC204F" w:rsidP="00E418E4">
      <w:r>
        <w:separator/>
      </w:r>
    </w:p>
  </w:endnote>
  <w:endnote w:type="continuationSeparator" w:id="0">
    <w:p w14:paraId="009AEB8A" w14:textId="77777777" w:rsidR="00EC204F" w:rsidRDefault="00EC204F"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0B3324" w:rsidP="003A7DE5">
    <w:pPr>
      <w:pStyle w:val="Piedepgina"/>
      <w:jc w:val="center"/>
      <w:rPr>
        <w:rFonts w:ascii="Frutiger 55 Roman" w:hAnsi="Frutiger 55 Roman"/>
        <w:color w:val="FF0000"/>
        <w:sz w:val="18"/>
        <w:szCs w:val="18"/>
        <w:lang w:val="en-US"/>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DC9A5" w14:textId="77777777" w:rsidR="00EC204F" w:rsidRDefault="00EC204F" w:rsidP="00E418E4">
      <w:r>
        <w:separator/>
      </w:r>
    </w:p>
  </w:footnote>
  <w:footnote w:type="continuationSeparator" w:id="0">
    <w:p w14:paraId="2D5B0CBB" w14:textId="77777777" w:rsidR="00EC204F" w:rsidRDefault="00EC204F"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2731733E" w:rsidR="00F843A5" w:rsidRPr="00F843A5" w:rsidRDefault="00F843A5" w:rsidP="00F843A5">
                          <w:pPr>
                            <w:jc w:val="right"/>
                            <w:rPr>
                              <w:rFonts w:cstheme="minorHAnsi"/>
                              <w:b/>
                              <w:sz w:val="16"/>
                              <w:szCs w:val="16"/>
                            </w:rPr>
                          </w:pPr>
                          <w:r w:rsidRPr="00F843A5">
                            <w:rPr>
                              <w:rFonts w:cstheme="minorHAnsi"/>
                              <w:b/>
                              <w:sz w:val="16"/>
                              <w:szCs w:val="16"/>
                            </w:rPr>
                            <w:t>BOLETÍN. -</w:t>
                          </w:r>
                          <w:r w:rsidR="00532D81">
                            <w:rPr>
                              <w:rFonts w:cstheme="minorHAnsi"/>
                              <w:b/>
                              <w:sz w:val="16"/>
                              <w:szCs w:val="16"/>
                            </w:rPr>
                            <w:t>3</w:t>
                          </w:r>
                          <w:r w:rsidR="000D0F8F">
                            <w:rPr>
                              <w:rFonts w:cstheme="minorHAnsi"/>
                              <w:b/>
                              <w:sz w:val="16"/>
                              <w:szCs w:val="16"/>
                            </w:rPr>
                            <w:t>2</w:t>
                          </w:r>
                          <w:r w:rsidRPr="00F843A5">
                            <w:rPr>
                              <w:rFonts w:cstheme="minorHAnsi"/>
                              <w:b/>
                              <w:sz w:val="16"/>
                              <w:szCs w:val="16"/>
                            </w:rPr>
                            <w:br/>
                          </w:r>
                          <w:r w:rsidR="00532D81">
                            <w:rPr>
                              <w:rFonts w:cstheme="minorHAnsi"/>
                              <w:b/>
                              <w:sz w:val="16"/>
                              <w:szCs w:val="16"/>
                            </w:rPr>
                            <w:t>1</w:t>
                          </w:r>
                          <w:r w:rsidR="000D0F8F">
                            <w:rPr>
                              <w:rFonts w:cstheme="minorHAnsi"/>
                              <w:b/>
                              <w:sz w:val="16"/>
                              <w:szCs w:val="16"/>
                            </w:rPr>
                            <w:t>9</w:t>
                          </w:r>
                          <w:r w:rsidRPr="00F843A5">
                            <w:rPr>
                              <w:rFonts w:cstheme="minorHAnsi"/>
                              <w:b/>
                              <w:sz w:val="16"/>
                              <w:szCs w:val="16"/>
                            </w:rPr>
                            <w:t>/0</w:t>
                          </w:r>
                          <w:r w:rsidR="0079184B">
                            <w:rPr>
                              <w:rFonts w:cstheme="minorHAnsi"/>
                              <w:b/>
                              <w:sz w:val="16"/>
                              <w:szCs w:val="16"/>
                            </w:rPr>
                            <w:t>5</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5A11BA" id="_x0000_t202" coordsize="21600,21600" o:spt="202" path="m,l,21600r21600,l21600,xe">
              <v:stroke joinstyle="miter"/>
              <v:path gradientshapeok="t" o:connecttype="rect"/>
            </v:shapetype>
            <v:shape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2731733E" w:rsidR="00F843A5" w:rsidRPr="00F843A5" w:rsidRDefault="00F843A5" w:rsidP="00F843A5">
                    <w:pPr>
                      <w:jc w:val="right"/>
                      <w:rPr>
                        <w:rFonts w:cstheme="minorHAnsi"/>
                        <w:b/>
                        <w:sz w:val="16"/>
                        <w:szCs w:val="16"/>
                      </w:rPr>
                    </w:pPr>
                    <w:r w:rsidRPr="00F843A5">
                      <w:rPr>
                        <w:rFonts w:cstheme="minorHAnsi"/>
                        <w:b/>
                        <w:sz w:val="16"/>
                        <w:szCs w:val="16"/>
                      </w:rPr>
                      <w:t>BOLETÍN. -</w:t>
                    </w:r>
                    <w:r w:rsidR="00532D81">
                      <w:rPr>
                        <w:rFonts w:cstheme="minorHAnsi"/>
                        <w:b/>
                        <w:sz w:val="16"/>
                        <w:szCs w:val="16"/>
                      </w:rPr>
                      <w:t>3</w:t>
                    </w:r>
                    <w:r w:rsidR="000D0F8F">
                      <w:rPr>
                        <w:rFonts w:cstheme="minorHAnsi"/>
                        <w:b/>
                        <w:sz w:val="16"/>
                        <w:szCs w:val="16"/>
                      </w:rPr>
                      <w:t>2</w:t>
                    </w:r>
                    <w:r w:rsidRPr="00F843A5">
                      <w:rPr>
                        <w:rFonts w:cstheme="minorHAnsi"/>
                        <w:b/>
                        <w:sz w:val="16"/>
                        <w:szCs w:val="16"/>
                      </w:rPr>
                      <w:br/>
                    </w:r>
                    <w:r w:rsidR="00532D81">
                      <w:rPr>
                        <w:rFonts w:cstheme="minorHAnsi"/>
                        <w:b/>
                        <w:sz w:val="16"/>
                        <w:szCs w:val="16"/>
                      </w:rPr>
                      <w:t>1</w:t>
                    </w:r>
                    <w:r w:rsidR="000D0F8F">
                      <w:rPr>
                        <w:rFonts w:cstheme="minorHAnsi"/>
                        <w:b/>
                        <w:sz w:val="16"/>
                        <w:szCs w:val="16"/>
                      </w:rPr>
                      <w:t>9</w:t>
                    </w:r>
                    <w:r w:rsidRPr="00F843A5">
                      <w:rPr>
                        <w:rFonts w:cstheme="minorHAnsi"/>
                        <w:b/>
                        <w:sz w:val="16"/>
                        <w:szCs w:val="16"/>
                      </w:rPr>
                      <w:t>/0</w:t>
                    </w:r>
                    <w:r w:rsidR="0079184B">
                      <w:rPr>
                        <w:rFonts w:cstheme="minorHAnsi"/>
                        <w:b/>
                        <w:sz w:val="16"/>
                        <w:szCs w:val="16"/>
                      </w:rPr>
                      <w:t>5</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2EA6"/>
    <w:multiLevelType w:val="hybridMultilevel"/>
    <w:tmpl w:val="C5F4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AB4521"/>
    <w:multiLevelType w:val="hybridMultilevel"/>
    <w:tmpl w:val="73527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F34A5"/>
    <w:multiLevelType w:val="hybridMultilevel"/>
    <w:tmpl w:val="9BA6A938"/>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4"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47651"/>
    <w:multiLevelType w:val="hybridMultilevel"/>
    <w:tmpl w:val="8FD8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043EC8"/>
    <w:multiLevelType w:val="hybridMultilevel"/>
    <w:tmpl w:val="6FDE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FC2E2D"/>
    <w:multiLevelType w:val="hybridMultilevel"/>
    <w:tmpl w:val="709EF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774B9B"/>
    <w:multiLevelType w:val="hybridMultilevel"/>
    <w:tmpl w:val="7E286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CE30C3"/>
    <w:multiLevelType w:val="hybridMultilevel"/>
    <w:tmpl w:val="C286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750CF8"/>
    <w:multiLevelType w:val="hybridMultilevel"/>
    <w:tmpl w:val="8AE26772"/>
    <w:lvl w:ilvl="0" w:tplc="2D127F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0"/>
  </w:num>
  <w:num w:numId="4">
    <w:abstractNumId w:val="2"/>
  </w:num>
  <w:num w:numId="5">
    <w:abstractNumId w:val="12"/>
  </w:num>
  <w:num w:numId="6">
    <w:abstractNumId w:val="5"/>
  </w:num>
  <w:num w:numId="7">
    <w:abstractNumId w:val="4"/>
  </w:num>
  <w:num w:numId="8">
    <w:abstractNumId w:val="14"/>
  </w:num>
  <w:num w:numId="9">
    <w:abstractNumId w:val="6"/>
  </w:num>
  <w:num w:numId="10">
    <w:abstractNumId w:val="11"/>
  </w:num>
  <w:num w:numId="11">
    <w:abstractNumId w:val="1"/>
  </w:num>
  <w:num w:numId="12">
    <w:abstractNumId w:val="13"/>
  </w:num>
  <w:num w:numId="13">
    <w:abstractNumId w:val="3"/>
  </w:num>
  <w:num w:numId="14">
    <w:abstractNumId w:val="0"/>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3C62"/>
    <w:rsid w:val="000372AA"/>
    <w:rsid w:val="00044014"/>
    <w:rsid w:val="00063910"/>
    <w:rsid w:val="0006435E"/>
    <w:rsid w:val="00066A02"/>
    <w:rsid w:val="0007242D"/>
    <w:rsid w:val="000750E5"/>
    <w:rsid w:val="000919AA"/>
    <w:rsid w:val="000936F4"/>
    <w:rsid w:val="000A4CDD"/>
    <w:rsid w:val="000A5558"/>
    <w:rsid w:val="000B3324"/>
    <w:rsid w:val="000C025A"/>
    <w:rsid w:val="000C428C"/>
    <w:rsid w:val="000D0F8F"/>
    <w:rsid w:val="000E6F32"/>
    <w:rsid w:val="000E78E8"/>
    <w:rsid w:val="00100884"/>
    <w:rsid w:val="00104430"/>
    <w:rsid w:val="001250E4"/>
    <w:rsid w:val="00125E87"/>
    <w:rsid w:val="00135B9E"/>
    <w:rsid w:val="001469F9"/>
    <w:rsid w:val="0015463F"/>
    <w:rsid w:val="001713C9"/>
    <w:rsid w:val="00184CCE"/>
    <w:rsid w:val="001C0126"/>
    <w:rsid w:val="001C0C8E"/>
    <w:rsid w:val="001F0746"/>
    <w:rsid w:val="00205B0B"/>
    <w:rsid w:val="00216195"/>
    <w:rsid w:val="00217AE3"/>
    <w:rsid w:val="00232B4D"/>
    <w:rsid w:val="0024658C"/>
    <w:rsid w:val="00263D12"/>
    <w:rsid w:val="00267AAB"/>
    <w:rsid w:val="002737B0"/>
    <w:rsid w:val="00281AC9"/>
    <w:rsid w:val="00285D0D"/>
    <w:rsid w:val="002A2C67"/>
    <w:rsid w:val="002A3E9C"/>
    <w:rsid w:val="002A45E1"/>
    <w:rsid w:val="002B00B6"/>
    <w:rsid w:val="002D5D17"/>
    <w:rsid w:val="002D7E27"/>
    <w:rsid w:val="002E22CD"/>
    <w:rsid w:val="002E2FB6"/>
    <w:rsid w:val="002F1BE9"/>
    <w:rsid w:val="003006E3"/>
    <w:rsid w:val="00303109"/>
    <w:rsid w:val="00345AE3"/>
    <w:rsid w:val="00350A6C"/>
    <w:rsid w:val="00350DC0"/>
    <w:rsid w:val="003525F0"/>
    <w:rsid w:val="00366539"/>
    <w:rsid w:val="00384555"/>
    <w:rsid w:val="0038472D"/>
    <w:rsid w:val="003A0EFD"/>
    <w:rsid w:val="003A2777"/>
    <w:rsid w:val="003A5C7C"/>
    <w:rsid w:val="003A7DE5"/>
    <w:rsid w:val="003B63DE"/>
    <w:rsid w:val="00423463"/>
    <w:rsid w:val="00427045"/>
    <w:rsid w:val="004335A3"/>
    <w:rsid w:val="0044792A"/>
    <w:rsid w:val="0045296F"/>
    <w:rsid w:val="00464604"/>
    <w:rsid w:val="004765AE"/>
    <w:rsid w:val="004A6A12"/>
    <w:rsid w:val="004B1967"/>
    <w:rsid w:val="004F43DA"/>
    <w:rsid w:val="004F66AB"/>
    <w:rsid w:val="00500F51"/>
    <w:rsid w:val="005038D5"/>
    <w:rsid w:val="00532D81"/>
    <w:rsid w:val="00535CF6"/>
    <w:rsid w:val="00536C7F"/>
    <w:rsid w:val="00537EDA"/>
    <w:rsid w:val="0054051D"/>
    <w:rsid w:val="00541FB2"/>
    <w:rsid w:val="00543531"/>
    <w:rsid w:val="005436DE"/>
    <w:rsid w:val="0055017F"/>
    <w:rsid w:val="005509BC"/>
    <w:rsid w:val="005523DA"/>
    <w:rsid w:val="005552DC"/>
    <w:rsid w:val="005639A9"/>
    <w:rsid w:val="00591233"/>
    <w:rsid w:val="0059575F"/>
    <w:rsid w:val="005A3D35"/>
    <w:rsid w:val="005A7FB8"/>
    <w:rsid w:val="005C159C"/>
    <w:rsid w:val="005C1AAC"/>
    <w:rsid w:val="005C4F00"/>
    <w:rsid w:val="005D56A8"/>
    <w:rsid w:val="005E32C8"/>
    <w:rsid w:val="005E3FF6"/>
    <w:rsid w:val="006003EB"/>
    <w:rsid w:val="00603790"/>
    <w:rsid w:val="00625B26"/>
    <w:rsid w:val="00626F12"/>
    <w:rsid w:val="00630E6E"/>
    <w:rsid w:val="0063778A"/>
    <w:rsid w:val="006424AB"/>
    <w:rsid w:val="006442E2"/>
    <w:rsid w:val="00644989"/>
    <w:rsid w:val="006456B9"/>
    <w:rsid w:val="00653968"/>
    <w:rsid w:val="00677DDD"/>
    <w:rsid w:val="00680FFE"/>
    <w:rsid w:val="00697AA9"/>
    <w:rsid w:val="006A0890"/>
    <w:rsid w:val="006D35AD"/>
    <w:rsid w:val="006E2285"/>
    <w:rsid w:val="006E3A92"/>
    <w:rsid w:val="006E53F6"/>
    <w:rsid w:val="007105EF"/>
    <w:rsid w:val="00733E11"/>
    <w:rsid w:val="0073593E"/>
    <w:rsid w:val="00743095"/>
    <w:rsid w:val="00764A51"/>
    <w:rsid w:val="0079184B"/>
    <w:rsid w:val="007B7EE2"/>
    <w:rsid w:val="007D4404"/>
    <w:rsid w:val="007F4135"/>
    <w:rsid w:val="00803C75"/>
    <w:rsid w:val="00816643"/>
    <w:rsid w:val="00823344"/>
    <w:rsid w:val="008415D4"/>
    <w:rsid w:val="0084219B"/>
    <w:rsid w:val="008467E3"/>
    <w:rsid w:val="00847F58"/>
    <w:rsid w:val="00854565"/>
    <w:rsid w:val="0085793E"/>
    <w:rsid w:val="0086126A"/>
    <w:rsid w:val="00863404"/>
    <w:rsid w:val="0088061A"/>
    <w:rsid w:val="0088184A"/>
    <w:rsid w:val="008830B1"/>
    <w:rsid w:val="00883652"/>
    <w:rsid w:val="008A0DCB"/>
    <w:rsid w:val="008A2B06"/>
    <w:rsid w:val="008A610E"/>
    <w:rsid w:val="008B0BE8"/>
    <w:rsid w:val="008F0BB7"/>
    <w:rsid w:val="008F382C"/>
    <w:rsid w:val="00907778"/>
    <w:rsid w:val="00932D82"/>
    <w:rsid w:val="0093623B"/>
    <w:rsid w:val="00951AB2"/>
    <w:rsid w:val="00973A70"/>
    <w:rsid w:val="009873C4"/>
    <w:rsid w:val="009A0A51"/>
    <w:rsid w:val="009A5E7F"/>
    <w:rsid w:val="009C49AB"/>
    <w:rsid w:val="009D2538"/>
    <w:rsid w:val="009E42FC"/>
    <w:rsid w:val="00A07C36"/>
    <w:rsid w:val="00A13762"/>
    <w:rsid w:val="00A209BC"/>
    <w:rsid w:val="00A247E5"/>
    <w:rsid w:val="00A8153C"/>
    <w:rsid w:val="00A8160B"/>
    <w:rsid w:val="00A8195E"/>
    <w:rsid w:val="00A94856"/>
    <w:rsid w:val="00AB40B2"/>
    <w:rsid w:val="00AC6F06"/>
    <w:rsid w:val="00AD05FE"/>
    <w:rsid w:val="00AD3A4E"/>
    <w:rsid w:val="00AE39F8"/>
    <w:rsid w:val="00B0353B"/>
    <w:rsid w:val="00B0758F"/>
    <w:rsid w:val="00B11145"/>
    <w:rsid w:val="00B24754"/>
    <w:rsid w:val="00B358A6"/>
    <w:rsid w:val="00B53092"/>
    <w:rsid w:val="00B62BB9"/>
    <w:rsid w:val="00B74314"/>
    <w:rsid w:val="00BA4B9A"/>
    <w:rsid w:val="00BA6540"/>
    <w:rsid w:val="00BC39EB"/>
    <w:rsid w:val="00BF2A70"/>
    <w:rsid w:val="00BF5454"/>
    <w:rsid w:val="00C00D6C"/>
    <w:rsid w:val="00C014A0"/>
    <w:rsid w:val="00C03F80"/>
    <w:rsid w:val="00C11DED"/>
    <w:rsid w:val="00C13C4E"/>
    <w:rsid w:val="00C168F7"/>
    <w:rsid w:val="00C17374"/>
    <w:rsid w:val="00C740B4"/>
    <w:rsid w:val="00C85573"/>
    <w:rsid w:val="00C85FCD"/>
    <w:rsid w:val="00C9012A"/>
    <w:rsid w:val="00C908DB"/>
    <w:rsid w:val="00C94067"/>
    <w:rsid w:val="00CA165F"/>
    <w:rsid w:val="00CA3EE6"/>
    <w:rsid w:val="00CB2470"/>
    <w:rsid w:val="00CC7159"/>
    <w:rsid w:val="00CD5865"/>
    <w:rsid w:val="00CF54B1"/>
    <w:rsid w:val="00CF7CA9"/>
    <w:rsid w:val="00D04480"/>
    <w:rsid w:val="00D06BE6"/>
    <w:rsid w:val="00D22347"/>
    <w:rsid w:val="00D30B10"/>
    <w:rsid w:val="00D31DE2"/>
    <w:rsid w:val="00D427BF"/>
    <w:rsid w:val="00D43F71"/>
    <w:rsid w:val="00D52756"/>
    <w:rsid w:val="00D52D16"/>
    <w:rsid w:val="00D557A3"/>
    <w:rsid w:val="00D6040A"/>
    <w:rsid w:val="00D62260"/>
    <w:rsid w:val="00D62FFA"/>
    <w:rsid w:val="00D663F1"/>
    <w:rsid w:val="00D76F96"/>
    <w:rsid w:val="00D823C1"/>
    <w:rsid w:val="00D90B82"/>
    <w:rsid w:val="00DD07D1"/>
    <w:rsid w:val="00E12105"/>
    <w:rsid w:val="00E14FA7"/>
    <w:rsid w:val="00E21523"/>
    <w:rsid w:val="00E22458"/>
    <w:rsid w:val="00E367DE"/>
    <w:rsid w:val="00E418E4"/>
    <w:rsid w:val="00E60607"/>
    <w:rsid w:val="00E760E6"/>
    <w:rsid w:val="00E77896"/>
    <w:rsid w:val="00E81B44"/>
    <w:rsid w:val="00E97930"/>
    <w:rsid w:val="00EA26B5"/>
    <w:rsid w:val="00EC204F"/>
    <w:rsid w:val="00EC76BC"/>
    <w:rsid w:val="00ED6D77"/>
    <w:rsid w:val="00EE7BC0"/>
    <w:rsid w:val="00EF087B"/>
    <w:rsid w:val="00F30AE6"/>
    <w:rsid w:val="00F37A5F"/>
    <w:rsid w:val="00F700F6"/>
    <w:rsid w:val="00F70C07"/>
    <w:rsid w:val="00F81C04"/>
    <w:rsid w:val="00F843A5"/>
    <w:rsid w:val="00F9605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paragraph" w:styleId="Ttulo2">
    <w:name w:val="heading 2"/>
    <w:basedOn w:val="Normal"/>
    <w:next w:val="Normal"/>
    <w:link w:val="Ttulo2Car"/>
    <w:uiPriority w:val="9"/>
    <w:unhideWhenUsed/>
    <w:qFormat/>
    <w:rsid w:val="000D0F8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 w:type="paragraph" w:styleId="Sinespaciado">
    <w:name w:val="No Spacing"/>
    <w:uiPriority w:val="1"/>
    <w:qFormat/>
    <w:rsid w:val="00104430"/>
    <w:pPr>
      <w:jc w:val="left"/>
    </w:pPr>
  </w:style>
  <w:style w:type="character" w:styleId="Hipervnculovisitado">
    <w:name w:val="FollowedHyperlink"/>
    <w:basedOn w:val="Fuentedeprrafopredeter"/>
    <w:uiPriority w:val="99"/>
    <w:semiHidden/>
    <w:unhideWhenUsed/>
    <w:rsid w:val="006E53F6"/>
    <w:rPr>
      <w:color w:val="800080" w:themeColor="followedHyperlink"/>
      <w:u w:val="single"/>
    </w:rPr>
  </w:style>
  <w:style w:type="character" w:customStyle="1" w:styleId="Ttulo2Car">
    <w:name w:val="Título 2 Car"/>
    <w:basedOn w:val="Fuentedeprrafopredeter"/>
    <w:link w:val="Ttulo2"/>
    <w:uiPriority w:val="9"/>
    <w:rsid w:val="000D0F8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1553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2</cp:revision>
  <cp:lastPrinted>2021-02-12T01:01:00Z</cp:lastPrinted>
  <dcterms:created xsi:type="dcterms:W3CDTF">2021-05-25T01:06:00Z</dcterms:created>
  <dcterms:modified xsi:type="dcterms:W3CDTF">2021-05-25T01:06:00Z</dcterms:modified>
</cp:coreProperties>
</file>