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9B236" w14:textId="650684F1" w:rsidR="00D90B82" w:rsidRPr="00464604" w:rsidRDefault="00D90B82" w:rsidP="00D90B82">
      <w:pPr>
        <w:pStyle w:val="Sinespaciado"/>
        <w:spacing w:line="276" w:lineRule="auto"/>
        <w:jc w:val="center"/>
        <w:rPr>
          <w:rFonts w:ascii="Arial" w:hAnsi="Arial" w:cs="Arial"/>
          <w:b/>
          <w:sz w:val="28"/>
          <w:szCs w:val="28"/>
        </w:rPr>
      </w:pPr>
      <w:r w:rsidRPr="00464604">
        <w:rPr>
          <w:rFonts w:ascii="Arial" w:hAnsi="Arial" w:cs="Arial"/>
          <w:b/>
          <w:sz w:val="28"/>
          <w:szCs w:val="28"/>
        </w:rPr>
        <w:t>IVAI ordena hacer públicos contratos y gastos de servicios</w:t>
      </w:r>
    </w:p>
    <w:p w14:paraId="67C666E8" w14:textId="77777777" w:rsidR="00D90B82" w:rsidRDefault="00D90B82" w:rsidP="00D90B82">
      <w:pPr>
        <w:pStyle w:val="Sinespaciado"/>
        <w:spacing w:line="276" w:lineRule="auto"/>
        <w:rPr>
          <w:rFonts w:ascii="Arial" w:hAnsi="Arial" w:cs="Arial"/>
          <w:sz w:val="24"/>
          <w:szCs w:val="24"/>
        </w:rPr>
      </w:pPr>
    </w:p>
    <w:p w14:paraId="50D4FE20" w14:textId="7EF69C73" w:rsidR="00D90B82" w:rsidRPr="00464604" w:rsidRDefault="00D90B82" w:rsidP="00D90B82">
      <w:pPr>
        <w:pStyle w:val="Sinespaciado"/>
        <w:numPr>
          <w:ilvl w:val="0"/>
          <w:numId w:val="11"/>
        </w:numPr>
        <w:spacing w:line="276" w:lineRule="auto"/>
        <w:rPr>
          <w:rFonts w:ascii="Arial" w:hAnsi="Arial" w:cs="Arial"/>
        </w:rPr>
      </w:pPr>
      <w:r w:rsidRPr="00464604">
        <w:rPr>
          <w:rFonts w:ascii="Arial" w:hAnsi="Arial" w:cs="Arial"/>
        </w:rPr>
        <w:t>En sesión del Pleno resuelven casi 300 asuntos</w:t>
      </w:r>
    </w:p>
    <w:p w14:paraId="55DCDF70" w14:textId="18CF6A83" w:rsidR="00D90B82" w:rsidRPr="00464604" w:rsidRDefault="00D90B82" w:rsidP="00D90B82">
      <w:pPr>
        <w:pStyle w:val="Sinespaciado"/>
        <w:numPr>
          <w:ilvl w:val="0"/>
          <w:numId w:val="11"/>
        </w:numPr>
        <w:spacing w:line="276" w:lineRule="auto"/>
        <w:rPr>
          <w:rFonts w:ascii="Arial" w:hAnsi="Arial" w:cs="Arial"/>
        </w:rPr>
      </w:pPr>
      <w:r w:rsidRPr="00464604">
        <w:rPr>
          <w:rFonts w:ascii="Arial" w:hAnsi="Arial" w:cs="Arial"/>
        </w:rPr>
        <w:t>Proceden 22 denuncias por incumplimientos en obligaciones de transparencia</w:t>
      </w:r>
    </w:p>
    <w:p w14:paraId="668B6D83" w14:textId="40A68F51" w:rsidR="00630E6E" w:rsidRPr="00907778" w:rsidRDefault="00104430" w:rsidP="00D90B82">
      <w:pPr>
        <w:pStyle w:val="Sinespaciado"/>
        <w:spacing w:line="276" w:lineRule="auto"/>
        <w:jc w:val="both"/>
        <w:rPr>
          <w:rFonts w:ascii="Arial" w:hAnsi="Arial" w:cs="Arial"/>
          <w:sz w:val="24"/>
          <w:szCs w:val="24"/>
        </w:rPr>
      </w:pPr>
      <w:r w:rsidRPr="00907778">
        <w:rPr>
          <w:rFonts w:ascii="Arial" w:hAnsi="Arial" w:cs="Arial"/>
          <w:sz w:val="24"/>
          <w:szCs w:val="24"/>
        </w:rPr>
        <w:br/>
      </w:r>
      <w:r w:rsidRPr="00907778">
        <w:rPr>
          <w:rFonts w:ascii="Arial" w:hAnsi="Arial" w:cs="Arial"/>
          <w:b/>
          <w:sz w:val="24"/>
          <w:szCs w:val="24"/>
          <w:shd w:val="clear" w:color="auto" w:fill="FFFFFF"/>
        </w:rPr>
        <w:t>Xalapa, Veracruz. -2</w:t>
      </w:r>
      <w:r w:rsidR="00630E6E" w:rsidRPr="00907778">
        <w:rPr>
          <w:rFonts w:ascii="Arial" w:hAnsi="Arial" w:cs="Arial"/>
          <w:b/>
          <w:sz w:val="24"/>
          <w:szCs w:val="24"/>
          <w:shd w:val="clear" w:color="auto" w:fill="FFFFFF"/>
        </w:rPr>
        <w:t>9</w:t>
      </w:r>
      <w:r w:rsidRPr="00907778">
        <w:rPr>
          <w:rFonts w:ascii="Arial" w:hAnsi="Arial" w:cs="Arial"/>
          <w:b/>
          <w:sz w:val="24"/>
          <w:szCs w:val="24"/>
          <w:shd w:val="clear" w:color="auto" w:fill="FFFFFF"/>
        </w:rPr>
        <w:t xml:space="preserve"> de abril de 2021.-</w:t>
      </w:r>
      <w:r w:rsidRPr="00907778">
        <w:rPr>
          <w:rFonts w:ascii="Arial" w:hAnsi="Arial" w:cs="Arial"/>
          <w:sz w:val="24"/>
          <w:szCs w:val="24"/>
          <w:shd w:val="clear" w:color="auto" w:fill="FFFFFF"/>
        </w:rPr>
        <w:t xml:space="preserve"> </w:t>
      </w:r>
      <w:r w:rsidR="00630E6E" w:rsidRPr="00907778">
        <w:rPr>
          <w:rFonts w:ascii="Arial" w:hAnsi="Arial" w:cs="Arial"/>
          <w:sz w:val="24"/>
          <w:szCs w:val="24"/>
        </w:rPr>
        <w:t>El Instituto Veracruzano de Acceso a la Información y Protección de Datos Personales (IVAI) ordenó</w:t>
      </w:r>
      <w:r w:rsidR="009A0A51" w:rsidRPr="00907778">
        <w:rPr>
          <w:rFonts w:ascii="Arial" w:hAnsi="Arial" w:cs="Arial"/>
          <w:sz w:val="24"/>
          <w:szCs w:val="24"/>
        </w:rPr>
        <w:t xml:space="preserve"> </w:t>
      </w:r>
      <w:r w:rsidR="002E2FB6" w:rsidRPr="00907778">
        <w:rPr>
          <w:rFonts w:ascii="Arial" w:hAnsi="Arial" w:cs="Arial"/>
          <w:sz w:val="24"/>
          <w:szCs w:val="24"/>
        </w:rPr>
        <w:t xml:space="preserve">entregar </w:t>
      </w:r>
      <w:r w:rsidR="009A0A51" w:rsidRPr="00907778">
        <w:rPr>
          <w:rFonts w:ascii="Arial" w:hAnsi="Arial" w:cs="Arial"/>
          <w:sz w:val="24"/>
          <w:szCs w:val="24"/>
        </w:rPr>
        <w:t xml:space="preserve">a ciudadanos </w:t>
      </w:r>
      <w:r w:rsidR="002E2FB6" w:rsidRPr="00907778">
        <w:rPr>
          <w:rFonts w:ascii="Arial" w:hAnsi="Arial" w:cs="Arial"/>
          <w:sz w:val="24"/>
          <w:szCs w:val="24"/>
        </w:rPr>
        <w:t xml:space="preserve">información solicitada </w:t>
      </w:r>
      <w:r w:rsidR="009A0A51" w:rsidRPr="00907778">
        <w:rPr>
          <w:rFonts w:ascii="Arial" w:hAnsi="Arial" w:cs="Arial"/>
          <w:sz w:val="24"/>
          <w:szCs w:val="24"/>
        </w:rPr>
        <w:t>entre la que se encuentran contratos, gastos en servicios publicitarios, ingresos y proyecciones de los años 2018 al 202</w:t>
      </w:r>
      <w:r w:rsidR="00C9012A" w:rsidRPr="00907778">
        <w:rPr>
          <w:rFonts w:ascii="Arial" w:hAnsi="Arial" w:cs="Arial"/>
          <w:sz w:val="24"/>
          <w:szCs w:val="24"/>
        </w:rPr>
        <w:t>1</w:t>
      </w:r>
      <w:r w:rsidR="00630E6E" w:rsidRPr="00907778">
        <w:rPr>
          <w:rFonts w:ascii="Arial" w:hAnsi="Arial" w:cs="Arial"/>
          <w:sz w:val="24"/>
          <w:szCs w:val="24"/>
        </w:rPr>
        <w:t>.</w:t>
      </w:r>
    </w:p>
    <w:p w14:paraId="128369BC" w14:textId="33C2AB2B" w:rsidR="002E2FB6" w:rsidRPr="00907778" w:rsidRDefault="002E2FB6" w:rsidP="00907778">
      <w:pPr>
        <w:rPr>
          <w:rFonts w:ascii="Arial" w:hAnsi="Arial" w:cs="Arial"/>
        </w:rPr>
      </w:pPr>
    </w:p>
    <w:p w14:paraId="4E2D54E1" w14:textId="6D06FAEE" w:rsidR="002E2FB6" w:rsidRPr="00907778" w:rsidRDefault="002E2FB6" w:rsidP="00907778">
      <w:pPr>
        <w:rPr>
          <w:rFonts w:ascii="Arial" w:hAnsi="Arial" w:cs="Arial"/>
        </w:rPr>
      </w:pPr>
      <w:r w:rsidRPr="00907778">
        <w:rPr>
          <w:rFonts w:ascii="Arial" w:hAnsi="Arial" w:cs="Arial"/>
        </w:rPr>
        <w:t>En lo que fue la sesión extraordinaria virtual</w:t>
      </w:r>
      <w:r w:rsidR="009A0A51" w:rsidRPr="00907778">
        <w:rPr>
          <w:rFonts w:ascii="Arial" w:hAnsi="Arial" w:cs="Arial"/>
        </w:rPr>
        <w:t>,</w:t>
      </w:r>
      <w:r w:rsidRPr="00907778">
        <w:rPr>
          <w:rFonts w:ascii="Arial" w:hAnsi="Arial" w:cs="Arial"/>
        </w:rPr>
        <w:t xml:space="preserve"> el Pleno del IVAI integrado por la comisionada presidenta Naldy Patricia Rodríguez Lagunes, la comisionada María Magda Zayas Muñoz y el comisionado José Alfredo Corona Lizárraga, resolvieron 289 </w:t>
      </w:r>
      <w:r w:rsidR="009A0A51" w:rsidRPr="00907778">
        <w:rPr>
          <w:rFonts w:ascii="Arial" w:hAnsi="Arial" w:cs="Arial"/>
        </w:rPr>
        <w:t>asuntos</w:t>
      </w:r>
      <w:r w:rsidRPr="00907778">
        <w:rPr>
          <w:rFonts w:ascii="Arial" w:hAnsi="Arial" w:cs="Arial"/>
        </w:rPr>
        <w:t xml:space="preserve"> de los cuales 245 era quejas ciudadanas y 44 denuncias por incumplimiento en las obligaciones de transparencia.</w:t>
      </w:r>
    </w:p>
    <w:p w14:paraId="44F83B3F" w14:textId="300E8348" w:rsidR="002E2FB6" w:rsidRDefault="002E2FB6" w:rsidP="00907778">
      <w:pPr>
        <w:rPr>
          <w:rFonts w:ascii="Arial" w:hAnsi="Arial" w:cs="Arial"/>
        </w:rPr>
      </w:pPr>
    </w:p>
    <w:p w14:paraId="37CF227F" w14:textId="35EA46F7" w:rsidR="003A2777" w:rsidRDefault="003A2777" w:rsidP="00907778">
      <w:pPr>
        <w:rPr>
          <w:rFonts w:ascii="Arial" w:hAnsi="Arial" w:cs="Arial"/>
        </w:rPr>
      </w:pPr>
      <w:r>
        <w:rPr>
          <w:rFonts w:ascii="Arial" w:hAnsi="Arial" w:cs="Arial"/>
        </w:rPr>
        <w:t>La ponencia uno a cargo de la comisionada presidenta Naldy Patricia Rodríguez, resolvió 75 asuntos, en tanto la ponencia dos de la comisionada María Magda Zayas Muñoz, 73 y la ponencia tres del comisionado José Alfredo Corona Lizárraga, 21 asuntos.</w:t>
      </w:r>
    </w:p>
    <w:p w14:paraId="7CE3AC6A" w14:textId="77777777" w:rsidR="00281AC9" w:rsidRPr="00907778" w:rsidRDefault="00281AC9" w:rsidP="00907778">
      <w:pPr>
        <w:rPr>
          <w:rFonts w:ascii="Arial" w:hAnsi="Arial" w:cs="Arial"/>
        </w:rPr>
      </w:pPr>
    </w:p>
    <w:p w14:paraId="2E1AE41E" w14:textId="0441AA73" w:rsidR="002E2FB6" w:rsidRPr="00907778" w:rsidRDefault="009A0A51" w:rsidP="00907778">
      <w:pPr>
        <w:rPr>
          <w:rFonts w:ascii="Arial" w:hAnsi="Arial" w:cs="Arial"/>
        </w:rPr>
      </w:pPr>
      <w:r w:rsidRPr="00907778">
        <w:rPr>
          <w:rFonts w:ascii="Arial" w:hAnsi="Arial" w:cs="Arial"/>
        </w:rPr>
        <w:t>S</w:t>
      </w:r>
      <w:r w:rsidR="002E2FB6" w:rsidRPr="00907778">
        <w:rPr>
          <w:rFonts w:ascii="Arial" w:hAnsi="Arial" w:cs="Arial"/>
        </w:rPr>
        <w:t xml:space="preserve">e destaca que, en el caso del </w:t>
      </w:r>
      <w:r w:rsidRPr="00907778">
        <w:rPr>
          <w:rFonts w:ascii="Arial" w:hAnsi="Arial" w:cs="Arial"/>
        </w:rPr>
        <w:t>expediente: IVAI-REV/391/2021/I</w:t>
      </w:r>
      <w:r w:rsidR="002E2FB6" w:rsidRPr="00907778">
        <w:rPr>
          <w:rFonts w:ascii="Arial" w:hAnsi="Arial" w:cs="Arial"/>
        </w:rPr>
        <w:t xml:space="preserve">, el ciudadano solicitó conocer información de los contratos con personas </w:t>
      </w:r>
      <w:r w:rsidRPr="00907778">
        <w:rPr>
          <w:rFonts w:ascii="Arial" w:hAnsi="Arial" w:cs="Arial"/>
        </w:rPr>
        <w:t>físicas</w:t>
      </w:r>
      <w:r w:rsidR="002E2FB6" w:rsidRPr="00907778">
        <w:rPr>
          <w:rFonts w:ascii="Arial" w:hAnsi="Arial" w:cs="Arial"/>
        </w:rPr>
        <w:t xml:space="preserve"> como morales, que tenga que ver con gastos de servicios publicitarios en medios impresos, de radio y televisión</w:t>
      </w:r>
      <w:r w:rsidRPr="00907778">
        <w:rPr>
          <w:rFonts w:ascii="Arial" w:hAnsi="Arial" w:cs="Arial"/>
        </w:rPr>
        <w:t xml:space="preserve"> y</w:t>
      </w:r>
      <w:r w:rsidR="002E2FB6" w:rsidRPr="00907778">
        <w:rPr>
          <w:rFonts w:ascii="Arial" w:hAnsi="Arial" w:cs="Arial"/>
        </w:rPr>
        <w:t xml:space="preserve"> de internet </w:t>
      </w:r>
      <w:r w:rsidRPr="00907778">
        <w:rPr>
          <w:rFonts w:ascii="Arial" w:hAnsi="Arial" w:cs="Arial"/>
        </w:rPr>
        <w:t xml:space="preserve">durante </w:t>
      </w:r>
      <w:r w:rsidR="002E2FB6" w:rsidRPr="00907778">
        <w:rPr>
          <w:rFonts w:ascii="Arial" w:hAnsi="Arial" w:cs="Arial"/>
        </w:rPr>
        <w:t xml:space="preserve">el periodo 2020. </w:t>
      </w:r>
    </w:p>
    <w:p w14:paraId="06879353" w14:textId="79BE8450" w:rsidR="009A0A51" w:rsidRPr="00907778" w:rsidRDefault="009A0A51" w:rsidP="00907778">
      <w:pPr>
        <w:rPr>
          <w:rFonts w:ascii="Arial" w:hAnsi="Arial" w:cs="Arial"/>
        </w:rPr>
      </w:pPr>
    </w:p>
    <w:p w14:paraId="030E4DD2" w14:textId="79F1FBBE" w:rsidR="00C9012A" w:rsidRPr="00907778" w:rsidRDefault="00C9012A" w:rsidP="00907778">
      <w:pPr>
        <w:rPr>
          <w:rFonts w:ascii="Arial" w:hAnsi="Arial" w:cs="Arial"/>
        </w:rPr>
      </w:pPr>
      <w:r w:rsidRPr="00907778">
        <w:rPr>
          <w:rFonts w:ascii="Arial" w:hAnsi="Arial" w:cs="Arial"/>
        </w:rPr>
        <w:t xml:space="preserve">Al respecto el sujeto obligado </w:t>
      </w:r>
      <w:r w:rsidR="00733E11" w:rsidRPr="00907778">
        <w:rPr>
          <w:rFonts w:ascii="Arial" w:hAnsi="Arial" w:cs="Arial"/>
        </w:rPr>
        <w:t xml:space="preserve">entregó de manera parcial la información </w:t>
      </w:r>
      <w:r w:rsidRPr="00907778">
        <w:rPr>
          <w:rFonts w:ascii="Arial" w:hAnsi="Arial" w:cs="Arial"/>
        </w:rPr>
        <w:t>perdi</w:t>
      </w:r>
      <w:r w:rsidR="00733E11" w:rsidRPr="00907778">
        <w:rPr>
          <w:rFonts w:ascii="Arial" w:hAnsi="Arial" w:cs="Arial"/>
        </w:rPr>
        <w:t>endo</w:t>
      </w:r>
      <w:r w:rsidRPr="00907778">
        <w:rPr>
          <w:rFonts w:ascii="Arial" w:hAnsi="Arial" w:cs="Arial"/>
        </w:rPr>
        <w:t xml:space="preserve"> de vista que el objetivo de la solicitud era conocer los datos que se concentran en los contratos, como nombre de la empresa, monto, fecha, entre otros, </w:t>
      </w:r>
      <w:r w:rsidR="00733E11" w:rsidRPr="00907778">
        <w:rPr>
          <w:rFonts w:ascii="Arial" w:hAnsi="Arial" w:cs="Arial"/>
        </w:rPr>
        <w:t xml:space="preserve">olvidando </w:t>
      </w:r>
      <w:r w:rsidRPr="00907778">
        <w:rPr>
          <w:rFonts w:ascii="Arial" w:hAnsi="Arial" w:cs="Arial"/>
        </w:rPr>
        <w:t xml:space="preserve">que son obligación de transparencia establecidos en el artículo 15 fracción XXVII de la Ley en la materia. </w:t>
      </w:r>
    </w:p>
    <w:p w14:paraId="56CC16FA" w14:textId="77777777" w:rsidR="00C9012A" w:rsidRPr="00907778" w:rsidRDefault="00C9012A" w:rsidP="00907778">
      <w:pPr>
        <w:rPr>
          <w:rFonts w:ascii="Arial" w:hAnsi="Arial" w:cs="Arial"/>
        </w:rPr>
      </w:pPr>
    </w:p>
    <w:p w14:paraId="1CE6E1E8" w14:textId="1F95D4ED" w:rsidR="00C9012A" w:rsidRPr="00907778" w:rsidRDefault="00500F51" w:rsidP="00907778">
      <w:pPr>
        <w:rPr>
          <w:rFonts w:ascii="Arial" w:hAnsi="Arial" w:cs="Arial"/>
        </w:rPr>
      </w:pPr>
      <w:r>
        <w:rPr>
          <w:rFonts w:ascii="Arial" w:hAnsi="Arial" w:cs="Arial"/>
        </w:rPr>
        <w:t>Por lo que para</w:t>
      </w:r>
      <w:r w:rsidR="00C9012A" w:rsidRPr="00907778">
        <w:rPr>
          <w:rFonts w:ascii="Arial" w:hAnsi="Arial" w:cs="Arial"/>
        </w:rPr>
        <w:t xml:space="preserve"> el efecto de dar cumplimiento al presente fallo y para garantizar el derecho de la parte recurrente, se le orden</w:t>
      </w:r>
      <w:r w:rsidR="00733E11" w:rsidRPr="00907778">
        <w:rPr>
          <w:rFonts w:ascii="Arial" w:hAnsi="Arial" w:cs="Arial"/>
        </w:rPr>
        <w:t>ó</w:t>
      </w:r>
      <w:r w:rsidR="00C9012A" w:rsidRPr="00907778">
        <w:rPr>
          <w:rFonts w:ascii="Arial" w:hAnsi="Arial" w:cs="Arial"/>
        </w:rPr>
        <w:t xml:space="preserve"> al sujeto obligado los contratos celebrados con las personas físicas y morales, de los medios de comunicación en el año </w:t>
      </w:r>
      <w:r w:rsidR="00733E11" w:rsidRPr="00907778">
        <w:rPr>
          <w:rFonts w:ascii="Arial" w:hAnsi="Arial" w:cs="Arial"/>
        </w:rPr>
        <w:t>2020</w:t>
      </w:r>
      <w:r w:rsidR="00C9012A" w:rsidRPr="00907778">
        <w:rPr>
          <w:rFonts w:ascii="Arial" w:hAnsi="Arial" w:cs="Arial"/>
        </w:rPr>
        <w:t xml:space="preserve">, </w:t>
      </w:r>
      <w:r w:rsidR="00733E11" w:rsidRPr="00907778">
        <w:rPr>
          <w:rFonts w:ascii="Arial" w:hAnsi="Arial" w:cs="Arial"/>
        </w:rPr>
        <w:t xml:space="preserve">el </w:t>
      </w:r>
      <w:r w:rsidR="00C9012A" w:rsidRPr="00907778">
        <w:rPr>
          <w:rFonts w:ascii="Arial" w:hAnsi="Arial" w:cs="Arial"/>
        </w:rPr>
        <w:t xml:space="preserve">cual deberá ser en modalidad electrónica, al ser obligaciones de transparencia señalados en el artículo 15 fracciones XXIII y XXVII.  </w:t>
      </w:r>
    </w:p>
    <w:p w14:paraId="3146B11D" w14:textId="77777777" w:rsidR="00733E11" w:rsidRPr="00907778" w:rsidRDefault="00733E11" w:rsidP="00907778">
      <w:pPr>
        <w:rPr>
          <w:rFonts w:ascii="Arial" w:hAnsi="Arial" w:cs="Arial"/>
        </w:rPr>
      </w:pPr>
    </w:p>
    <w:p w14:paraId="1443EAB9" w14:textId="6E94E6CB" w:rsidR="009A0A51" w:rsidRPr="00907778" w:rsidRDefault="009A0A51" w:rsidP="00907778">
      <w:pPr>
        <w:rPr>
          <w:rFonts w:ascii="Arial" w:hAnsi="Arial" w:cs="Arial"/>
        </w:rPr>
      </w:pPr>
      <w:r w:rsidRPr="00907778">
        <w:rPr>
          <w:rFonts w:ascii="Arial" w:hAnsi="Arial" w:cs="Arial"/>
        </w:rPr>
        <w:t xml:space="preserve">En el expediente </w:t>
      </w:r>
      <w:r w:rsidR="00733E11" w:rsidRPr="00907778">
        <w:rPr>
          <w:rFonts w:ascii="Arial" w:hAnsi="Arial" w:cs="Arial"/>
        </w:rPr>
        <w:t xml:space="preserve">IVAI-REV/529/2021/I se pidieron los ingresos propios de la Comisión Municipal de Agua Potable y Saneamiento generados a partir de los periodos 2018 al 2020, así como la proyección del 2021, al no entregar la información de manera completa se revocó la respuesta y ordenó que se realicen los trámites internos necesarios para localizar la información a través de la Dirección, Órgano de Gobierno para que proceda a dar respuesta y proporcione de manera digital al encontrarse vinculada con obligaciones </w:t>
      </w:r>
      <w:r w:rsidR="00733E11" w:rsidRPr="00907778">
        <w:rPr>
          <w:rFonts w:ascii="Arial" w:hAnsi="Arial" w:cs="Arial"/>
        </w:rPr>
        <w:lastRenderedPageBreak/>
        <w:t>de transparencia en la fracción XXXI, que se refiere al informe de avances programáticos o presupuestales, balances generales y su estado financiero.</w:t>
      </w:r>
    </w:p>
    <w:p w14:paraId="6166E950" w14:textId="16521B4C" w:rsidR="00733E11" w:rsidRPr="00907778" w:rsidRDefault="00733E11" w:rsidP="00907778">
      <w:pPr>
        <w:rPr>
          <w:rFonts w:ascii="Arial" w:hAnsi="Arial" w:cs="Arial"/>
        </w:rPr>
      </w:pPr>
    </w:p>
    <w:p w14:paraId="76E039C2" w14:textId="521654D3" w:rsidR="00733E11" w:rsidRPr="00907778" w:rsidRDefault="00733E11" w:rsidP="00907778">
      <w:pPr>
        <w:rPr>
          <w:rFonts w:ascii="Arial" w:hAnsi="Arial" w:cs="Arial"/>
        </w:rPr>
      </w:pPr>
      <w:r w:rsidRPr="00907778">
        <w:rPr>
          <w:rFonts w:ascii="Arial" w:hAnsi="Arial" w:cs="Arial"/>
        </w:rPr>
        <w:t>Se resolvieron -además-, 22 expedientes en los que se fundaron las denuncias por incumplimiento en las obligaciones de transparencia de</w:t>
      </w:r>
      <w:r w:rsidR="005E3FF6">
        <w:rPr>
          <w:rFonts w:ascii="Arial" w:hAnsi="Arial" w:cs="Arial"/>
        </w:rPr>
        <w:t xml:space="preserve"> </w:t>
      </w:r>
      <w:r w:rsidRPr="00907778">
        <w:rPr>
          <w:rFonts w:ascii="Arial" w:hAnsi="Arial" w:cs="Arial"/>
        </w:rPr>
        <w:t>l</w:t>
      </w:r>
      <w:r w:rsidR="005E3FF6">
        <w:rPr>
          <w:rFonts w:ascii="Arial" w:hAnsi="Arial" w:cs="Arial"/>
        </w:rPr>
        <w:t>os sujetos obligados:</w:t>
      </w:r>
      <w:r w:rsidRPr="00907778">
        <w:rPr>
          <w:rFonts w:ascii="Arial" w:hAnsi="Arial" w:cs="Arial"/>
        </w:rPr>
        <w:t xml:space="preserve"> Sindicato Único de Trabajadores del Instituto Tecnológico Superior de Poza Rica, los ayuntamiento</w:t>
      </w:r>
      <w:r w:rsidR="00500F51">
        <w:rPr>
          <w:rFonts w:ascii="Arial" w:hAnsi="Arial" w:cs="Arial"/>
        </w:rPr>
        <w:t>s</w:t>
      </w:r>
      <w:r w:rsidRPr="00907778">
        <w:rPr>
          <w:rFonts w:ascii="Arial" w:hAnsi="Arial" w:cs="Arial"/>
        </w:rPr>
        <w:t xml:space="preserve"> de Yanga, Atoyac, Comapa, </w:t>
      </w:r>
      <w:proofErr w:type="spellStart"/>
      <w:r w:rsidRPr="00907778">
        <w:rPr>
          <w:rFonts w:ascii="Arial" w:hAnsi="Arial" w:cs="Arial"/>
        </w:rPr>
        <w:t>Yecuatla</w:t>
      </w:r>
      <w:proofErr w:type="spellEnd"/>
      <w:r w:rsidRPr="00907778">
        <w:rPr>
          <w:rFonts w:ascii="Arial" w:hAnsi="Arial" w:cs="Arial"/>
        </w:rPr>
        <w:t xml:space="preserve">, </w:t>
      </w:r>
      <w:proofErr w:type="spellStart"/>
      <w:r w:rsidRPr="00907778">
        <w:rPr>
          <w:rFonts w:ascii="Arial" w:hAnsi="Arial" w:cs="Arial"/>
        </w:rPr>
        <w:t>Saltabarranca</w:t>
      </w:r>
      <w:proofErr w:type="spellEnd"/>
      <w:r w:rsidRPr="00907778">
        <w:rPr>
          <w:rFonts w:ascii="Arial" w:hAnsi="Arial" w:cs="Arial"/>
        </w:rPr>
        <w:t>, Ixhuatlán del Sureste y Mariano Escobedo, la Comisión Municipal de Agua Potable y Saneamiento de Jamapa, las Asociaciones Políticas Ganemos México la Confianza y Unión Veracruzana por la Evolución de la Sociedad, además de la Universidad Politécnica de Huatusco.</w:t>
      </w:r>
    </w:p>
    <w:p w14:paraId="1B85BAB1" w14:textId="77777777" w:rsidR="00733E11" w:rsidRPr="00907778" w:rsidRDefault="00733E11" w:rsidP="00907778">
      <w:pPr>
        <w:rPr>
          <w:rFonts w:ascii="Arial" w:hAnsi="Arial" w:cs="Arial"/>
        </w:rPr>
      </w:pPr>
    </w:p>
    <w:p w14:paraId="3090E47F" w14:textId="77777777" w:rsidR="00733E11" w:rsidRPr="00907778" w:rsidRDefault="00733E11" w:rsidP="00907778">
      <w:pPr>
        <w:rPr>
          <w:rFonts w:ascii="Arial" w:hAnsi="Arial" w:cs="Arial"/>
        </w:rPr>
      </w:pPr>
      <w:r w:rsidRPr="00907778">
        <w:rPr>
          <w:rFonts w:ascii="Arial" w:hAnsi="Arial" w:cs="Arial"/>
        </w:rPr>
        <w:t>La dirección jurídica acreditó el incumplimiento denunciado y se aprobó sancionar esa conducta con el apercibimiento y ordenar a cada sujeto obligado, la publicación de las fracciones denunciadas, conforme a los Lineamientos aplicables.</w:t>
      </w:r>
    </w:p>
    <w:p w14:paraId="1E94DC87" w14:textId="419AB36E" w:rsidR="00733E11" w:rsidRPr="00907778" w:rsidRDefault="00733E11" w:rsidP="00907778">
      <w:pPr>
        <w:rPr>
          <w:rFonts w:ascii="Arial" w:hAnsi="Arial" w:cs="Arial"/>
        </w:rPr>
      </w:pPr>
    </w:p>
    <w:p w14:paraId="66E24DE3" w14:textId="1E62A269" w:rsidR="00733E11" w:rsidRDefault="00D30B10" w:rsidP="00907778">
      <w:pPr>
        <w:rPr>
          <w:rFonts w:ascii="Arial" w:hAnsi="Arial" w:cs="Arial"/>
        </w:rPr>
      </w:pPr>
      <w:r>
        <w:rPr>
          <w:rFonts w:ascii="Arial" w:hAnsi="Arial" w:cs="Arial"/>
        </w:rPr>
        <w:t>Q</w:t>
      </w:r>
      <w:r w:rsidR="00733E11" w:rsidRPr="00907778">
        <w:rPr>
          <w:rFonts w:ascii="Arial" w:hAnsi="Arial" w:cs="Arial"/>
        </w:rPr>
        <w:t>uienes integran el Pleno analizaron la figura jurídica del sobreseimiento en las resoluciones de recursos de revisión donde el agravio del ciudadano es la falta de respuesta, porque el sujeto obligado no remitió la información solicitada en el plazo de 10 días hábiles que señala la ley.</w:t>
      </w:r>
    </w:p>
    <w:p w14:paraId="656541CE" w14:textId="5CE2EA1D" w:rsidR="00C168F7" w:rsidRDefault="00C168F7" w:rsidP="00907778">
      <w:pPr>
        <w:rPr>
          <w:rFonts w:ascii="Arial" w:hAnsi="Arial" w:cs="Arial"/>
        </w:rPr>
      </w:pPr>
    </w:p>
    <w:p w14:paraId="3E85B610" w14:textId="4EF550B7" w:rsidR="00733E11" w:rsidRPr="00907778" w:rsidRDefault="00D30B10" w:rsidP="00907778">
      <w:pPr>
        <w:rPr>
          <w:rFonts w:ascii="Arial" w:hAnsi="Arial" w:cs="Arial"/>
        </w:rPr>
      </w:pPr>
      <w:r>
        <w:rPr>
          <w:rFonts w:ascii="Arial" w:hAnsi="Arial" w:cs="Arial"/>
        </w:rPr>
        <w:t>Finalmente l</w:t>
      </w:r>
      <w:r w:rsidRPr="00D30B10">
        <w:rPr>
          <w:rFonts w:ascii="Arial" w:hAnsi="Arial" w:cs="Arial"/>
        </w:rPr>
        <w:t>as comisionadas coincidieron en que</w:t>
      </w:r>
      <w:r>
        <w:rPr>
          <w:rFonts w:ascii="Arial" w:hAnsi="Arial" w:cs="Arial"/>
        </w:rPr>
        <w:t>,</w:t>
      </w:r>
      <w:r w:rsidRPr="00D30B10">
        <w:rPr>
          <w:rFonts w:ascii="Arial" w:hAnsi="Arial" w:cs="Arial"/>
        </w:rPr>
        <w:t xml:space="preserve"> cada asunto se debe analizar en lo particular y no generalizar en las resoluciones, para garantizar el acceso oportuno a la información que solicita la ciudadanía</w:t>
      </w:r>
      <w:r>
        <w:rPr>
          <w:rFonts w:ascii="Arial" w:hAnsi="Arial" w:cs="Arial"/>
        </w:rPr>
        <w:t>.</w:t>
      </w:r>
      <w:bookmarkStart w:id="0" w:name="_GoBack"/>
      <w:bookmarkEnd w:id="0"/>
    </w:p>
    <w:p w14:paraId="09D996B0" w14:textId="2FA33F72" w:rsidR="00697AA9" w:rsidRPr="00907778" w:rsidRDefault="00500F51" w:rsidP="00C168F7">
      <w:pPr>
        <w:jc w:val="center"/>
        <w:rPr>
          <w:rFonts w:ascii="Arial" w:hAnsi="Arial" w:cs="Arial"/>
          <w:b/>
          <w:bCs/>
        </w:rPr>
      </w:pPr>
      <w:r>
        <w:rPr>
          <w:rFonts w:ascii="Arial" w:hAnsi="Arial" w:cs="Arial"/>
          <w:b/>
          <w:bCs/>
        </w:rPr>
        <w:t>--o0</w:t>
      </w:r>
      <w:r w:rsidR="00697AA9" w:rsidRPr="00907778">
        <w:rPr>
          <w:rFonts w:ascii="Arial" w:hAnsi="Arial" w:cs="Arial"/>
          <w:b/>
          <w:bCs/>
        </w:rPr>
        <w:t>o--</w:t>
      </w:r>
    </w:p>
    <w:sectPr w:rsidR="00697AA9" w:rsidRPr="00907778"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E2476" w14:textId="77777777" w:rsidR="004765AE" w:rsidRDefault="004765AE" w:rsidP="00E418E4">
      <w:r>
        <w:separator/>
      </w:r>
    </w:p>
  </w:endnote>
  <w:endnote w:type="continuationSeparator" w:id="0">
    <w:p w14:paraId="37AFB00D" w14:textId="77777777" w:rsidR="004765AE" w:rsidRDefault="004765AE"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D30B10" w:rsidP="003A7DE5">
    <w:pPr>
      <w:pStyle w:val="Piedepgina"/>
      <w:jc w:val="center"/>
      <w:rPr>
        <w:rFonts w:ascii="Frutiger 55 Roman" w:hAnsi="Frutiger 55 Roman"/>
        <w:color w:val="FF0000"/>
        <w:sz w:val="18"/>
        <w:szCs w:val="18"/>
        <w:lang w:val="en-US"/>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1DFAB" w14:textId="77777777" w:rsidR="004765AE" w:rsidRDefault="004765AE" w:rsidP="00E418E4">
      <w:r>
        <w:separator/>
      </w:r>
    </w:p>
  </w:footnote>
  <w:footnote w:type="continuationSeparator" w:id="0">
    <w:p w14:paraId="5D467484" w14:textId="77777777" w:rsidR="004765AE" w:rsidRDefault="004765AE"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15ADD305"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630E6E">
                            <w:rPr>
                              <w:rFonts w:cstheme="minorHAnsi"/>
                              <w:b/>
                              <w:sz w:val="16"/>
                              <w:szCs w:val="16"/>
                            </w:rPr>
                            <w:t>7</w:t>
                          </w:r>
                          <w:r w:rsidRPr="00F843A5">
                            <w:rPr>
                              <w:rFonts w:cstheme="minorHAnsi"/>
                              <w:b/>
                              <w:sz w:val="16"/>
                              <w:szCs w:val="16"/>
                            </w:rPr>
                            <w:br/>
                          </w:r>
                          <w:r w:rsidR="003B63DE">
                            <w:rPr>
                              <w:rFonts w:cstheme="minorHAnsi"/>
                              <w:b/>
                              <w:sz w:val="16"/>
                              <w:szCs w:val="16"/>
                            </w:rPr>
                            <w:t>2</w:t>
                          </w:r>
                          <w:r w:rsidR="00630E6E">
                            <w:rPr>
                              <w:rFonts w:cstheme="minorHAnsi"/>
                              <w:b/>
                              <w:sz w:val="16"/>
                              <w:szCs w:val="16"/>
                            </w:rPr>
                            <w:t>9</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15ADD305"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630E6E">
                      <w:rPr>
                        <w:rFonts w:cstheme="minorHAnsi"/>
                        <w:b/>
                        <w:sz w:val="16"/>
                        <w:szCs w:val="16"/>
                      </w:rPr>
                      <w:t>7</w:t>
                    </w:r>
                    <w:r w:rsidRPr="00F843A5">
                      <w:rPr>
                        <w:rFonts w:cstheme="minorHAnsi"/>
                        <w:b/>
                        <w:sz w:val="16"/>
                        <w:szCs w:val="16"/>
                      </w:rPr>
                      <w:br/>
                    </w:r>
                    <w:r w:rsidR="003B63DE">
                      <w:rPr>
                        <w:rFonts w:cstheme="minorHAnsi"/>
                        <w:b/>
                        <w:sz w:val="16"/>
                        <w:szCs w:val="16"/>
                      </w:rPr>
                      <w:t>2</w:t>
                    </w:r>
                    <w:r w:rsidR="00630E6E">
                      <w:rPr>
                        <w:rFonts w:cstheme="minorHAnsi"/>
                        <w:b/>
                        <w:sz w:val="16"/>
                        <w:szCs w:val="16"/>
                      </w:rPr>
                      <w:t>9</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4521"/>
    <w:multiLevelType w:val="hybridMultilevel"/>
    <w:tmpl w:val="73527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47651"/>
    <w:multiLevelType w:val="hybridMultilevel"/>
    <w:tmpl w:val="8FD8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774B9B"/>
    <w:multiLevelType w:val="hybridMultilevel"/>
    <w:tmpl w:val="7E286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0750CF8"/>
    <w:multiLevelType w:val="hybridMultilevel"/>
    <w:tmpl w:val="8AE26772"/>
    <w:lvl w:ilvl="0" w:tplc="2D127F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1"/>
  </w:num>
  <w:num w:numId="5">
    <w:abstractNumId w:val="8"/>
  </w:num>
  <w:num w:numId="6">
    <w:abstractNumId w:val="3"/>
  </w:num>
  <w:num w:numId="7">
    <w:abstractNumId w:val="2"/>
  </w:num>
  <w:num w:numId="8">
    <w:abstractNumId w:val="9"/>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72AA"/>
    <w:rsid w:val="00044014"/>
    <w:rsid w:val="00063910"/>
    <w:rsid w:val="00066A02"/>
    <w:rsid w:val="000750E5"/>
    <w:rsid w:val="000919AA"/>
    <w:rsid w:val="000A5558"/>
    <w:rsid w:val="000E6F32"/>
    <w:rsid w:val="000E78E8"/>
    <w:rsid w:val="00104430"/>
    <w:rsid w:val="001250E4"/>
    <w:rsid w:val="00135B9E"/>
    <w:rsid w:val="0015463F"/>
    <w:rsid w:val="001713C9"/>
    <w:rsid w:val="00184CCE"/>
    <w:rsid w:val="001C0C8E"/>
    <w:rsid w:val="001F0746"/>
    <w:rsid w:val="00205B0B"/>
    <w:rsid w:val="00216195"/>
    <w:rsid w:val="00232B4D"/>
    <w:rsid w:val="0024658C"/>
    <w:rsid w:val="00267AAB"/>
    <w:rsid w:val="00281AC9"/>
    <w:rsid w:val="00285D0D"/>
    <w:rsid w:val="002A2C67"/>
    <w:rsid w:val="002A3E9C"/>
    <w:rsid w:val="002A45E1"/>
    <w:rsid w:val="002D5D17"/>
    <w:rsid w:val="002E2FB6"/>
    <w:rsid w:val="002F1BE9"/>
    <w:rsid w:val="00303109"/>
    <w:rsid w:val="00345AE3"/>
    <w:rsid w:val="00350A6C"/>
    <w:rsid w:val="003525F0"/>
    <w:rsid w:val="0038472D"/>
    <w:rsid w:val="003A0EFD"/>
    <w:rsid w:val="003A2777"/>
    <w:rsid w:val="003A5C7C"/>
    <w:rsid w:val="003A7DE5"/>
    <w:rsid w:val="003B63DE"/>
    <w:rsid w:val="00423463"/>
    <w:rsid w:val="00427045"/>
    <w:rsid w:val="004335A3"/>
    <w:rsid w:val="00464604"/>
    <w:rsid w:val="004765AE"/>
    <w:rsid w:val="004A6A12"/>
    <w:rsid w:val="004B1967"/>
    <w:rsid w:val="004F66AB"/>
    <w:rsid w:val="00500F51"/>
    <w:rsid w:val="005038D5"/>
    <w:rsid w:val="00536C7F"/>
    <w:rsid w:val="00537EDA"/>
    <w:rsid w:val="0054051D"/>
    <w:rsid w:val="00541FB2"/>
    <w:rsid w:val="00543531"/>
    <w:rsid w:val="0055017F"/>
    <w:rsid w:val="005509BC"/>
    <w:rsid w:val="005523DA"/>
    <w:rsid w:val="005552DC"/>
    <w:rsid w:val="005639A9"/>
    <w:rsid w:val="00591233"/>
    <w:rsid w:val="0059575F"/>
    <w:rsid w:val="005A3D35"/>
    <w:rsid w:val="005A7FB8"/>
    <w:rsid w:val="005C4F00"/>
    <w:rsid w:val="005E32C8"/>
    <w:rsid w:val="005E3FF6"/>
    <w:rsid w:val="00625B26"/>
    <w:rsid w:val="00626F12"/>
    <w:rsid w:val="00630E6E"/>
    <w:rsid w:val="0063778A"/>
    <w:rsid w:val="006442E2"/>
    <w:rsid w:val="006456B9"/>
    <w:rsid w:val="00653968"/>
    <w:rsid w:val="00680FFE"/>
    <w:rsid w:val="00697AA9"/>
    <w:rsid w:val="006E3A92"/>
    <w:rsid w:val="006E53F6"/>
    <w:rsid w:val="007105EF"/>
    <w:rsid w:val="00733E11"/>
    <w:rsid w:val="00743095"/>
    <w:rsid w:val="00764A51"/>
    <w:rsid w:val="007D4404"/>
    <w:rsid w:val="007F4135"/>
    <w:rsid w:val="00803C75"/>
    <w:rsid w:val="00816643"/>
    <w:rsid w:val="00823344"/>
    <w:rsid w:val="0084219B"/>
    <w:rsid w:val="008467E3"/>
    <w:rsid w:val="00847F58"/>
    <w:rsid w:val="0085793E"/>
    <w:rsid w:val="0086126A"/>
    <w:rsid w:val="00863404"/>
    <w:rsid w:val="0088061A"/>
    <w:rsid w:val="0088184A"/>
    <w:rsid w:val="008830B1"/>
    <w:rsid w:val="00883652"/>
    <w:rsid w:val="008A610E"/>
    <w:rsid w:val="008B0BE8"/>
    <w:rsid w:val="00907778"/>
    <w:rsid w:val="0093623B"/>
    <w:rsid w:val="00951AB2"/>
    <w:rsid w:val="00973A70"/>
    <w:rsid w:val="009873C4"/>
    <w:rsid w:val="009A0A51"/>
    <w:rsid w:val="009D2538"/>
    <w:rsid w:val="009E42FC"/>
    <w:rsid w:val="00A13762"/>
    <w:rsid w:val="00A247E5"/>
    <w:rsid w:val="00A8153C"/>
    <w:rsid w:val="00A8160B"/>
    <w:rsid w:val="00A8195E"/>
    <w:rsid w:val="00A94856"/>
    <w:rsid w:val="00AB40B2"/>
    <w:rsid w:val="00AC6F06"/>
    <w:rsid w:val="00AD05FE"/>
    <w:rsid w:val="00AD3A4E"/>
    <w:rsid w:val="00B0353B"/>
    <w:rsid w:val="00B0758F"/>
    <w:rsid w:val="00B11145"/>
    <w:rsid w:val="00B24754"/>
    <w:rsid w:val="00B53092"/>
    <w:rsid w:val="00B62BB9"/>
    <w:rsid w:val="00BC39EB"/>
    <w:rsid w:val="00BF2A70"/>
    <w:rsid w:val="00C00D6C"/>
    <w:rsid w:val="00C11DED"/>
    <w:rsid w:val="00C13C4E"/>
    <w:rsid w:val="00C168F7"/>
    <w:rsid w:val="00C740B4"/>
    <w:rsid w:val="00C85573"/>
    <w:rsid w:val="00C9012A"/>
    <w:rsid w:val="00C908DB"/>
    <w:rsid w:val="00C94067"/>
    <w:rsid w:val="00CA165F"/>
    <w:rsid w:val="00CA3EE6"/>
    <w:rsid w:val="00CB2470"/>
    <w:rsid w:val="00CC7159"/>
    <w:rsid w:val="00CD5865"/>
    <w:rsid w:val="00CF54B1"/>
    <w:rsid w:val="00CF7CA9"/>
    <w:rsid w:val="00D04480"/>
    <w:rsid w:val="00D06BE6"/>
    <w:rsid w:val="00D30B10"/>
    <w:rsid w:val="00D427BF"/>
    <w:rsid w:val="00D43F71"/>
    <w:rsid w:val="00D52756"/>
    <w:rsid w:val="00D52D16"/>
    <w:rsid w:val="00D557A3"/>
    <w:rsid w:val="00D6040A"/>
    <w:rsid w:val="00D62260"/>
    <w:rsid w:val="00D62FFA"/>
    <w:rsid w:val="00D663F1"/>
    <w:rsid w:val="00D76F96"/>
    <w:rsid w:val="00D823C1"/>
    <w:rsid w:val="00D90B82"/>
    <w:rsid w:val="00DD07D1"/>
    <w:rsid w:val="00E367DE"/>
    <w:rsid w:val="00E418E4"/>
    <w:rsid w:val="00E760E6"/>
    <w:rsid w:val="00E77896"/>
    <w:rsid w:val="00E81B44"/>
    <w:rsid w:val="00E97930"/>
    <w:rsid w:val="00EA26B5"/>
    <w:rsid w:val="00EC76BC"/>
    <w:rsid w:val="00ED6D77"/>
    <w:rsid w:val="00EE7BC0"/>
    <w:rsid w:val="00EF087B"/>
    <w:rsid w:val="00F30AE6"/>
    <w:rsid w:val="00F37A5F"/>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 w:type="paragraph" w:styleId="Sinespaciado">
    <w:name w:val="No Spacing"/>
    <w:uiPriority w:val="1"/>
    <w:qFormat/>
    <w:rsid w:val="00104430"/>
    <w:pPr>
      <w:jc w:val="left"/>
    </w:pPr>
  </w:style>
  <w:style w:type="character" w:styleId="Hipervnculovisitado">
    <w:name w:val="FollowedHyperlink"/>
    <w:basedOn w:val="Fuentedeprrafopredeter"/>
    <w:uiPriority w:val="99"/>
    <w:semiHidden/>
    <w:unhideWhenUsed/>
    <w:rsid w:val="006E53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2</Pages>
  <Words>637</Words>
  <Characters>3507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59</cp:revision>
  <cp:lastPrinted>2021-02-12T01:01:00Z</cp:lastPrinted>
  <dcterms:created xsi:type="dcterms:W3CDTF">2021-03-16T22:04:00Z</dcterms:created>
  <dcterms:modified xsi:type="dcterms:W3CDTF">2021-04-29T21:53:00Z</dcterms:modified>
</cp:coreProperties>
</file>