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8B6EF2" w14:textId="2ABDE548" w:rsidR="003B63DE" w:rsidRDefault="003B63DE" w:rsidP="003B63DE">
      <w:pPr>
        <w:jc w:val="center"/>
        <w:rPr>
          <w:rFonts w:ascii="Arial" w:hAnsi="Arial" w:cs="Arial"/>
          <w:b/>
          <w:sz w:val="28"/>
          <w:szCs w:val="28"/>
        </w:rPr>
      </w:pPr>
      <w:r w:rsidRPr="003B63DE">
        <w:rPr>
          <w:rFonts w:ascii="Arial" w:hAnsi="Arial" w:cs="Arial"/>
          <w:b/>
          <w:sz w:val="28"/>
          <w:szCs w:val="28"/>
        </w:rPr>
        <w:t xml:space="preserve">IVAI, OPLE y partidos políticos resguardarán </w:t>
      </w:r>
      <w:r w:rsidR="00AC6F06">
        <w:rPr>
          <w:rFonts w:ascii="Arial" w:hAnsi="Arial" w:cs="Arial"/>
          <w:b/>
          <w:sz w:val="28"/>
          <w:szCs w:val="28"/>
        </w:rPr>
        <w:br/>
      </w:r>
      <w:r w:rsidRPr="003B63DE">
        <w:rPr>
          <w:rFonts w:ascii="Arial" w:hAnsi="Arial" w:cs="Arial"/>
          <w:b/>
          <w:sz w:val="28"/>
          <w:szCs w:val="28"/>
        </w:rPr>
        <w:t>datos personales de veracruzanos</w:t>
      </w:r>
    </w:p>
    <w:p w14:paraId="0D040D5C" w14:textId="77777777" w:rsidR="003B63DE" w:rsidRPr="003B63DE" w:rsidRDefault="003B63DE" w:rsidP="003B63DE">
      <w:pPr>
        <w:jc w:val="center"/>
        <w:rPr>
          <w:rFonts w:ascii="Arial" w:hAnsi="Arial" w:cs="Arial"/>
          <w:b/>
          <w:sz w:val="28"/>
          <w:szCs w:val="28"/>
        </w:rPr>
      </w:pPr>
    </w:p>
    <w:p w14:paraId="50B7F896" w14:textId="2A81C041" w:rsidR="003B63DE" w:rsidRPr="003B63DE" w:rsidRDefault="003B63DE" w:rsidP="003B63DE">
      <w:pPr>
        <w:pStyle w:val="Prrafodelista"/>
        <w:numPr>
          <w:ilvl w:val="0"/>
          <w:numId w:val="9"/>
        </w:numPr>
        <w:rPr>
          <w:rFonts w:ascii="Arial" w:hAnsi="Arial" w:cs="Arial"/>
        </w:rPr>
      </w:pPr>
      <w:r w:rsidRPr="003B63DE">
        <w:rPr>
          <w:rFonts w:ascii="Arial" w:hAnsi="Arial" w:cs="Arial"/>
        </w:rPr>
        <w:t>Signan declaración conjunta para garantizar este derecho durante el proceso electoral local ordinario</w:t>
      </w:r>
    </w:p>
    <w:p w14:paraId="62F99BE1" w14:textId="77777777" w:rsidR="00541FB2" w:rsidRDefault="003B63DE" w:rsidP="003B63DE">
      <w:pPr>
        <w:rPr>
          <w:rFonts w:ascii="Arial" w:hAnsi="Arial" w:cs="Arial"/>
        </w:rPr>
      </w:pPr>
      <w:r w:rsidRPr="003B63DE">
        <w:rPr>
          <w:rFonts w:ascii="Arial" w:hAnsi="Arial" w:cs="Arial"/>
          <w:b/>
        </w:rPr>
        <w:t>Xalapa, Veracruz, 21 de abril de 2021.-</w:t>
      </w:r>
      <w:r w:rsidRPr="003B63DE">
        <w:rPr>
          <w:rFonts w:ascii="Arial" w:hAnsi="Arial" w:cs="Arial"/>
        </w:rPr>
        <w:t xml:space="preserve"> Con la finalidad de proteger los datos personales de la población veracruzana durante el proceso electoral local ordinario, partidos políticos nacionales y estatales se comprometieron a resguardar la información que recaben y tengan en posesión</w:t>
      </w:r>
      <w:r w:rsidR="00541FB2">
        <w:rPr>
          <w:rFonts w:ascii="Arial" w:hAnsi="Arial" w:cs="Arial"/>
        </w:rPr>
        <w:t>.</w:t>
      </w:r>
    </w:p>
    <w:p w14:paraId="3CC88343" w14:textId="24802434" w:rsidR="003B63DE" w:rsidRPr="003B63DE" w:rsidRDefault="003B63DE" w:rsidP="003B63DE">
      <w:pPr>
        <w:rPr>
          <w:rFonts w:ascii="Arial" w:hAnsi="Arial" w:cs="Arial"/>
        </w:rPr>
      </w:pPr>
      <w:r w:rsidRPr="003B63DE">
        <w:rPr>
          <w:rFonts w:ascii="Arial" w:hAnsi="Arial" w:cs="Arial"/>
        </w:rPr>
        <w:t xml:space="preserve"> </w:t>
      </w:r>
    </w:p>
    <w:p w14:paraId="736062F9" w14:textId="704E4B9D" w:rsidR="003B63DE" w:rsidRDefault="003B63DE" w:rsidP="003B63DE">
      <w:pPr>
        <w:rPr>
          <w:rFonts w:ascii="Arial" w:hAnsi="Arial" w:cs="Arial"/>
        </w:rPr>
      </w:pPr>
      <w:r w:rsidRPr="003B63DE">
        <w:rPr>
          <w:rFonts w:ascii="Arial" w:hAnsi="Arial" w:cs="Arial"/>
        </w:rPr>
        <w:t>El Instituto Veracruzano de Acceso a la Información y Protección de Datos Personales (IVAI)</w:t>
      </w:r>
      <w:r w:rsidR="00423463">
        <w:rPr>
          <w:rFonts w:ascii="Arial" w:hAnsi="Arial" w:cs="Arial"/>
        </w:rPr>
        <w:t>,</w:t>
      </w:r>
      <w:r w:rsidRPr="003B63DE">
        <w:rPr>
          <w:rFonts w:ascii="Arial" w:hAnsi="Arial" w:cs="Arial"/>
        </w:rPr>
        <w:t xml:space="preserve"> el Organismo Público Local Electoral (OPLE) y los partidos signaron una declaración conjunta para garantizar la protección de los datos personales durante los comicios en los que se renovará el Congreso del Estado, las 212 alcaldías y 20 diputaciones federales.</w:t>
      </w:r>
    </w:p>
    <w:p w14:paraId="0BE866CC" w14:textId="77777777" w:rsidR="00541FB2" w:rsidRPr="003B63DE" w:rsidRDefault="00541FB2" w:rsidP="003B63DE">
      <w:pPr>
        <w:rPr>
          <w:rFonts w:ascii="Arial" w:hAnsi="Arial" w:cs="Arial"/>
        </w:rPr>
      </w:pPr>
    </w:p>
    <w:p w14:paraId="53C1EF27" w14:textId="6DBC512F" w:rsidR="003B63DE" w:rsidRDefault="003B63DE" w:rsidP="003B63DE">
      <w:pPr>
        <w:rPr>
          <w:rFonts w:ascii="Arial" w:hAnsi="Arial" w:cs="Arial"/>
        </w:rPr>
      </w:pPr>
      <w:r w:rsidRPr="003B63DE">
        <w:rPr>
          <w:rFonts w:ascii="Arial" w:hAnsi="Arial" w:cs="Arial"/>
        </w:rPr>
        <w:t>En el evento virtual y con la presencia del comisionado del Instituto Nacional de Transparencia, Acceso a la Información y Protección de Datos Personales (INAI) Adrián Alcalá Méndez, la presidenta del IVAI, Naldy Rodríguez Lagunes, expresó que resulta de vital importancia que los actores políticos adopten las medidas necesarias que garanticen la información personal de los votantes y de la ciudadanía en general.</w:t>
      </w:r>
    </w:p>
    <w:p w14:paraId="6C83774D" w14:textId="77777777" w:rsidR="00541FB2" w:rsidRPr="003B63DE" w:rsidRDefault="00541FB2" w:rsidP="003B63DE">
      <w:pPr>
        <w:rPr>
          <w:rFonts w:ascii="Arial" w:hAnsi="Arial" w:cs="Arial"/>
        </w:rPr>
      </w:pPr>
    </w:p>
    <w:p w14:paraId="52009F62" w14:textId="2D95AF0A" w:rsidR="003B63DE" w:rsidRDefault="003B63DE" w:rsidP="003B63DE">
      <w:pPr>
        <w:rPr>
          <w:rFonts w:ascii="Arial" w:hAnsi="Arial" w:cs="Arial"/>
        </w:rPr>
      </w:pPr>
      <w:r w:rsidRPr="003B63DE">
        <w:rPr>
          <w:rFonts w:ascii="Arial" w:hAnsi="Arial" w:cs="Arial"/>
        </w:rPr>
        <w:t>“En el Instituto Veracruzano de Acceso a la Información y Protección de Datos Personales, tanto el árbitro electoral como los partidos políticos encontrarán las puertas abiertas para ceñirse al marco normativo en los dos derechos que nos compete tutelar, pero que no quede duda, que también acataremos la ley y las acciones necesarias para hacerla cumplir, con imparcialidad y objetividad”</w:t>
      </w:r>
      <w:r w:rsidR="00541FB2">
        <w:rPr>
          <w:rFonts w:ascii="Arial" w:hAnsi="Arial" w:cs="Arial"/>
        </w:rPr>
        <w:t>, afirmó la comisionada presidenta del IVAI, Naldy Rodríguez.</w:t>
      </w:r>
    </w:p>
    <w:p w14:paraId="1F45C6DC" w14:textId="77777777" w:rsidR="00541FB2" w:rsidRPr="003B63DE" w:rsidRDefault="00541FB2" w:rsidP="003B63DE">
      <w:pPr>
        <w:rPr>
          <w:rFonts w:ascii="Arial" w:hAnsi="Arial" w:cs="Arial"/>
        </w:rPr>
      </w:pPr>
    </w:p>
    <w:p w14:paraId="7CEF41DF" w14:textId="6268D4B8" w:rsidR="003B63DE" w:rsidRDefault="003B63DE" w:rsidP="003B63DE">
      <w:pPr>
        <w:rPr>
          <w:rFonts w:ascii="Arial" w:hAnsi="Arial" w:cs="Arial"/>
        </w:rPr>
      </w:pPr>
      <w:r w:rsidRPr="003B63DE">
        <w:rPr>
          <w:rFonts w:ascii="Arial" w:hAnsi="Arial" w:cs="Arial"/>
        </w:rPr>
        <w:t>El cumplimiento de la ley electoral y la de protección de datos personales -agregó- pueden ir de la mano en estos comicios en los que se destaca un mayor uso de las tecnologías de la información y la comunicación y con ello los riesgos que conlleva.</w:t>
      </w:r>
    </w:p>
    <w:p w14:paraId="6AB5789F" w14:textId="77777777" w:rsidR="00541FB2" w:rsidRPr="003B63DE" w:rsidRDefault="00541FB2" w:rsidP="003B63DE">
      <w:pPr>
        <w:rPr>
          <w:rFonts w:ascii="Arial" w:hAnsi="Arial" w:cs="Arial"/>
        </w:rPr>
      </w:pPr>
    </w:p>
    <w:p w14:paraId="01BF0EF6" w14:textId="77777777" w:rsidR="003B63DE" w:rsidRPr="003B63DE" w:rsidRDefault="003B63DE" w:rsidP="003B63DE">
      <w:pPr>
        <w:rPr>
          <w:rFonts w:ascii="Arial" w:hAnsi="Arial" w:cs="Arial"/>
        </w:rPr>
      </w:pPr>
      <w:r w:rsidRPr="003B63DE">
        <w:rPr>
          <w:rFonts w:ascii="Arial" w:hAnsi="Arial" w:cs="Arial"/>
        </w:rPr>
        <w:t>Acompañada de la comisionada María Magda Zayas Muñoz y el comisionado José Alfredo Corona Lizárraga, dijo que los partidos políticos, entes públicos y sociedad, pueden trabajar, juntos, por el bien común, por la protección de los datos personales y sensibles de los ciudadanos, para continuar con la construcción de instituciones firmes y respetuosas de los derechos humanos.</w:t>
      </w:r>
    </w:p>
    <w:p w14:paraId="393411B0" w14:textId="77777777" w:rsidR="00541FB2" w:rsidRDefault="00541FB2" w:rsidP="003B63DE">
      <w:pPr>
        <w:rPr>
          <w:rFonts w:ascii="Arial" w:hAnsi="Arial" w:cs="Arial"/>
        </w:rPr>
      </w:pPr>
    </w:p>
    <w:p w14:paraId="19ADAC17" w14:textId="4EE16D89" w:rsidR="003B63DE" w:rsidRPr="003B63DE" w:rsidRDefault="003B63DE" w:rsidP="003B63DE">
      <w:pPr>
        <w:rPr>
          <w:rFonts w:ascii="Arial" w:hAnsi="Arial" w:cs="Arial"/>
        </w:rPr>
      </w:pPr>
      <w:r w:rsidRPr="003B63DE">
        <w:rPr>
          <w:rFonts w:ascii="Arial" w:hAnsi="Arial" w:cs="Arial"/>
        </w:rPr>
        <w:t>El consejero presidente del OPLE Veracruz, José Alejandro Bonilla Bonilla, destacó que con esta firma de colaboración se debe anteponer a los fines electorales, el respeto a los derechos humanos y, especialmente, al acceso, rectificación, cancelación y oposición al tratamiento de sus datos personales, al que tiene derecho todo ciudadano.</w:t>
      </w:r>
    </w:p>
    <w:p w14:paraId="36AFB517" w14:textId="1D975C84" w:rsidR="003B63DE" w:rsidRDefault="003B63DE" w:rsidP="003B63DE">
      <w:pPr>
        <w:rPr>
          <w:rFonts w:ascii="Arial" w:hAnsi="Arial" w:cs="Arial"/>
        </w:rPr>
      </w:pPr>
      <w:r w:rsidRPr="003B63DE">
        <w:rPr>
          <w:rFonts w:ascii="Arial" w:hAnsi="Arial" w:cs="Arial"/>
        </w:rPr>
        <w:lastRenderedPageBreak/>
        <w:t>“Esto significa, por ejemplo, que, así como deben protegerse los datos de los padrones de la afiliación partidista, también estamos obligados a garantizar la licitud y el buen uso del listado nominal de electores”, expresó en su mensaje.</w:t>
      </w:r>
    </w:p>
    <w:p w14:paraId="52C4E3AE" w14:textId="77777777" w:rsidR="00541FB2" w:rsidRPr="003B63DE" w:rsidRDefault="00541FB2" w:rsidP="003B63DE">
      <w:pPr>
        <w:rPr>
          <w:rFonts w:ascii="Arial" w:hAnsi="Arial" w:cs="Arial"/>
        </w:rPr>
      </w:pPr>
    </w:p>
    <w:p w14:paraId="0DC30FD2" w14:textId="01D79B38" w:rsidR="003B63DE" w:rsidRDefault="003B63DE" w:rsidP="003B63DE">
      <w:pPr>
        <w:rPr>
          <w:rFonts w:ascii="Arial" w:hAnsi="Arial" w:cs="Arial"/>
        </w:rPr>
      </w:pPr>
      <w:r w:rsidRPr="003B63DE">
        <w:rPr>
          <w:rFonts w:ascii="Arial" w:hAnsi="Arial" w:cs="Arial"/>
        </w:rPr>
        <w:t>Dijo que, “como responsables de los datos personales que nos hayan confiado los ciudadanos, estamos obligados a establecer y mantener las medidas de seguridad</w:t>
      </w:r>
      <w:r w:rsidR="00591233">
        <w:rPr>
          <w:rFonts w:ascii="Arial" w:hAnsi="Arial" w:cs="Arial"/>
        </w:rPr>
        <w:t xml:space="preserve"> </w:t>
      </w:r>
      <w:r w:rsidRPr="003B63DE">
        <w:rPr>
          <w:rFonts w:ascii="Arial" w:hAnsi="Arial" w:cs="Arial"/>
        </w:rPr>
        <w:t>para garantizar un correcto uso de la información</w:t>
      </w:r>
      <w:r w:rsidR="00591233">
        <w:rPr>
          <w:rFonts w:ascii="Arial" w:hAnsi="Arial" w:cs="Arial"/>
        </w:rPr>
        <w:t>”</w:t>
      </w:r>
      <w:bookmarkStart w:id="0" w:name="_GoBack"/>
      <w:bookmarkEnd w:id="0"/>
      <w:r w:rsidRPr="003B63DE">
        <w:rPr>
          <w:rFonts w:ascii="Arial" w:hAnsi="Arial" w:cs="Arial"/>
        </w:rPr>
        <w:t>.</w:t>
      </w:r>
    </w:p>
    <w:p w14:paraId="789BC9B4" w14:textId="77777777" w:rsidR="00541FB2" w:rsidRPr="003B63DE" w:rsidRDefault="00541FB2" w:rsidP="003B63DE">
      <w:pPr>
        <w:rPr>
          <w:rFonts w:ascii="Arial" w:hAnsi="Arial" w:cs="Arial"/>
        </w:rPr>
      </w:pPr>
    </w:p>
    <w:p w14:paraId="0F42A450" w14:textId="73BC4E0B" w:rsidR="003B63DE" w:rsidRPr="003B63DE" w:rsidRDefault="003B63DE" w:rsidP="003B63DE">
      <w:pPr>
        <w:rPr>
          <w:rFonts w:ascii="Arial" w:hAnsi="Arial" w:cs="Arial"/>
        </w:rPr>
      </w:pPr>
      <w:r w:rsidRPr="003B63DE">
        <w:rPr>
          <w:rFonts w:ascii="Arial" w:hAnsi="Arial" w:cs="Arial"/>
        </w:rPr>
        <w:t>Como testigo de honor de</w:t>
      </w:r>
      <w:r w:rsidR="00541FB2">
        <w:rPr>
          <w:rFonts w:ascii="Arial" w:hAnsi="Arial" w:cs="Arial"/>
        </w:rPr>
        <w:t xml:space="preserve"> </w:t>
      </w:r>
      <w:r w:rsidRPr="003B63DE">
        <w:rPr>
          <w:rFonts w:ascii="Arial" w:hAnsi="Arial" w:cs="Arial"/>
        </w:rPr>
        <w:t>la firma de la declaración estuvo presente el comisionado del INAI, Adrián Alcalá Méndez, quien destacó que, derivado de la pandemia provocada por el coronavirus, la manera de hacer campaña ha cambiado, las tecnologías de la información y comunicación y el Internet han transformado los procesos electorales y la manera de hacer campañas.</w:t>
      </w:r>
    </w:p>
    <w:p w14:paraId="0AA64D4F" w14:textId="77777777" w:rsidR="003B63DE" w:rsidRPr="003B63DE" w:rsidRDefault="003B63DE" w:rsidP="003B63DE">
      <w:pPr>
        <w:rPr>
          <w:rFonts w:ascii="Arial" w:hAnsi="Arial" w:cs="Arial"/>
        </w:rPr>
      </w:pPr>
    </w:p>
    <w:p w14:paraId="28F084AD" w14:textId="1A0AF5AF" w:rsidR="003B63DE" w:rsidRDefault="003B63DE" w:rsidP="003B63DE">
      <w:pPr>
        <w:rPr>
          <w:rFonts w:ascii="Arial" w:hAnsi="Arial" w:cs="Arial"/>
        </w:rPr>
      </w:pPr>
      <w:r w:rsidRPr="003B63DE">
        <w:rPr>
          <w:rFonts w:ascii="Arial" w:hAnsi="Arial" w:cs="Arial"/>
        </w:rPr>
        <w:t>“El uso de las tecnologías de la información permite llegar de manera directa y económica a los ciudadanos, pero esta característica también puede vulnerar datos personales, estas actividades deben apegarse a los principios y deberes que rigen la protección de datos personales en la medida que rigen y utilizan las y los ciudadanos”, informó.</w:t>
      </w:r>
    </w:p>
    <w:p w14:paraId="317FED74" w14:textId="77777777" w:rsidR="00541FB2" w:rsidRPr="003B63DE" w:rsidRDefault="00541FB2" w:rsidP="003B63DE">
      <w:pPr>
        <w:rPr>
          <w:rFonts w:ascii="Arial" w:hAnsi="Arial" w:cs="Arial"/>
        </w:rPr>
      </w:pPr>
    </w:p>
    <w:p w14:paraId="2E1EA46F" w14:textId="13C53B6F" w:rsidR="003B63DE" w:rsidRDefault="003B63DE" w:rsidP="003B63DE">
      <w:pPr>
        <w:rPr>
          <w:rFonts w:ascii="Arial" w:hAnsi="Arial" w:cs="Arial"/>
        </w:rPr>
      </w:pPr>
      <w:r w:rsidRPr="003B63DE">
        <w:rPr>
          <w:rFonts w:ascii="Arial" w:hAnsi="Arial" w:cs="Arial"/>
        </w:rPr>
        <w:t>El comisionado nacional destacó que se debe impulsar -como lo hizo este día el IVAI- la educación y cultura de la protección de datos personales, lo que llevará a dar certeza y seguridad de las personas sobre todo en el sector público y de partidos políticos.</w:t>
      </w:r>
    </w:p>
    <w:p w14:paraId="1085BEF5" w14:textId="77777777" w:rsidR="00541FB2" w:rsidRPr="003B63DE" w:rsidRDefault="00541FB2" w:rsidP="003B63DE">
      <w:pPr>
        <w:rPr>
          <w:rFonts w:ascii="Arial" w:hAnsi="Arial" w:cs="Arial"/>
        </w:rPr>
      </w:pPr>
    </w:p>
    <w:p w14:paraId="68970A04" w14:textId="75FB883B" w:rsidR="003B63DE" w:rsidRDefault="003B63DE" w:rsidP="003B63DE">
      <w:pPr>
        <w:rPr>
          <w:rFonts w:ascii="Arial" w:hAnsi="Arial" w:cs="Arial"/>
        </w:rPr>
      </w:pPr>
      <w:r w:rsidRPr="003B63DE">
        <w:rPr>
          <w:rFonts w:ascii="Arial" w:hAnsi="Arial" w:cs="Arial"/>
        </w:rPr>
        <w:t>Firmarán la declaratoria Joaquín Rosendo Guzmán Avilés del PAN; Marlon Ramírez Marín del  PRI; Sergio Antonio Cadena Martínez del PRD; Lucero Navarrete Enríquez del PT; Carlos Marcelo Ruíz Sánchez del PVEM; Miguel Ángel Morales de Movimiento Ciudadano; David Jiménez Rojas de MORENA; Juan Carlos Olvera de Partido Encuentro Solidario; Antonio Lagunes Toral de Redes Sociales Progresistas; Claudia Bertha Ruiz de Fuerza por México; José Jesús Vázquez González de Todos por Veracruz; Francisco Garrido Sánchez de ¡Podemos!; José Arturo Vargas de Partido Cardenista, y Dulce María Herrera Cortés del Partido Unidad Ciudadana.</w:t>
      </w:r>
    </w:p>
    <w:p w14:paraId="4DA6275C" w14:textId="77777777" w:rsidR="00541FB2" w:rsidRPr="003B63DE" w:rsidRDefault="00541FB2" w:rsidP="003B63DE">
      <w:pPr>
        <w:rPr>
          <w:rFonts w:ascii="Arial" w:hAnsi="Arial" w:cs="Arial"/>
        </w:rPr>
      </w:pPr>
    </w:p>
    <w:p w14:paraId="3DC559BA" w14:textId="0568378A" w:rsidR="003B63DE" w:rsidRDefault="003B63DE" w:rsidP="003B63DE">
      <w:pPr>
        <w:rPr>
          <w:rFonts w:ascii="Arial" w:hAnsi="Arial" w:cs="Arial"/>
        </w:rPr>
      </w:pPr>
      <w:r w:rsidRPr="003B63DE">
        <w:rPr>
          <w:rFonts w:ascii="Arial" w:hAnsi="Arial" w:cs="Arial"/>
        </w:rPr>
        <w:t>Posterior al evento protocolario, representantes de los partidos político recibieron el curso de capacitación “La Protección de los Datos Personales en el Proceso Electoral” impartido por el INAI y el IVAI, de manera coordinada.</w:t>
      </w:r>
    </w:p>
    <w:p w14:paraId="102A01D4" w14:textId="6B6C88B4" w:rsidR="00653968" w:rsidRPr="009A4F93" w:rsidRDefault="00653968" w:rsidP="00653968">
      <w:pPr>
        <w:rPr>
          <w:rFonts w:ascii="Arial" w:hAnsi="Arial" w:cs="Arial"/>
        </w:rPr>
      </w:pPr>
      <w:r w:rsidRPr="009A4F93">
        <w:rPr>
          <w:rFonts w:ascii="Arial" w:hAnsi="Arial" w:cs="Arial"/>
        </w:rPr>
        <w:tab/>
      </w:r>
    </w:p>
    <w:p w14:paraId="09D996B0" w14:textId="67AB5DEE" w:rsidR="00697AA9" w:rsidRPr="00697AA9" w:rsidRDefault="00697AA9" w:rsidP="00653968">
      <w:pPr>
        <w:jc w:val="center"/>
        <w:rPr>
          <w:rFonts w:ascii="Arial" w:hAnsi="Arial" w:cs="Arial"/>
          <w:b/>
          <w:bCs/>
        </w:rPr>
      </w:pPr>
      <w:r w:rsidRPr="00697AA9">
        <w:rPr>
          <w:rFonts w:ascii="Arial" w:hAnsi="Arial" w:cs="Arial"/>
          <w:b/>
          <w:bCs/>
        </w:rPr>
        <w:t>--o00o--</w:t>
      </w:r>
    </w:p>
    <w:sectPr w:rsidR="00697AA9" w:rsidRPr="00697AA9" w:rsidSect="00CC7159">
      <w:headerReference w:type="default" r:id="rId7"/>
      <w:footerReference w:type="default" r:id="rId8"/>
      <w:pgSz w:w="12240" w:h="15840"/>
      <w:pgMar w:top="2127" w:right="1467" w:bottom="720" w:left="1276"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0BEEF7" w14:textId="77777777" w:rsidR="00BC39EB" w:rsidRDefault="00BC39EB" w:rsidP="00E418E4">
      <w:r>
        <w:separator/>
      </w:r>
    </w:p>
  </w:endnote>
  <w:endnote w:type="continuationSeparator" w:id="0">
    <w:p w14:paraId="2EFF2FC1" w14:textId="77777777" w:rsidR="00BC39EB" w:rsidRDefault="00BC39EB" w:rsidP="00E41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45 Light">
    <w:panose1 w:val="00000000000000000000"/>
    <w:charset w:val="00"/>
    <w:family w:val="swiss"/>
    <w:notTrueType/>
    <w:pitch w:val="variable"/>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E6B34" w14:textId="4E875E54" w:rsidR="00E418E4" w:rsidRDefault="00E418E4" w:rsidP="00E418E4">
    <w:pPr>
      <w:pStyle w:val="Piedepgina"/>
    </w:pPr>
  </w:p>
  <w:p w14:paraId="22D331CE" w14:textId="77777777" w:rsidR="003A7DE5" w:rsidRDefault="003A7DE5" w:rsidP="003A7DE5">
    <w:pPr>
      <w:pStyle w:val="Piedepgina"/>
      <w:jc w:val="center"/>
      <w:rPr>
        <w:rFonts w:ascii="Frutiger 55 Roman" w:hAnsi="Frutiger 55 Roman"/>
        <w:color w:val="4A442A" w:themeColor="background2" w:themeShade="40"/>
        <w:sz w:val="18"/>
        <w:szCs w:val="18"/>
        <w:lang w:val="en-US"/>
      </w:rPr>
    </w:pPr>
    <w:r>
      <w:rPr>
        <w:rFonts w:ascii="Frutiger 55 Roman" w:hAnsi="Frutiger 55 Roman"/>
        <w:color w:val="4A442A" w:themeColor="background2" w:themeShade="40"/>
        <w:sz w:val="18"/>
        <w:szCs w:val="18"/>
      </w:rPr>
      <w:t xml:space="preserve">Calle Victoria Número 7, esq. Clavijero, col. Centro, C.P. 91000, Xalapa, Ver. </w:t>
    </w:r>
    <w:r>
      <w:rPr>
        <w:rFonts w:ascii="Frutiger 55 Roman" w:hAnsi="Frutiger 55 Roman"/>
        <w:color w:val="4A442A" w:themeColor="background2" w:themeShade="40"/>
        <w:sz w:val="18"/>
        <w:szCs w:val="18"/>
        <w:lang w:val="en-US"/>
      </w:rPr>
      <w:t>Tel/Fax: (228) 842 02 70 ext. 104</w:t>
    </w:r>
  </w:p>
  <w:p w14:paraId="33CE5550" w14:textId="4307C868" w:rsidR="00E418E4" w:rsidRPr="00EC76BC" w:rsidRDefault="00591233" w:rsidP="003A7DE5">
    <w:pPr>
      <w:pStyle w:val="Piedepgina"/>
      <w:jc w:val="center"/>
      <w:rPr>
        <w:rFonts w:ascii="Frutiger 55 Roman" w:hAnsi="Frutiger 55 Roman"/>
        <w:color w:val="FF0000"/>
        <w:sz w:val="18"/>
        <w:szCs w:val="18"/>
        <w:lang w:val="en-US"/>
      </w:rPr>
    </w:pPr>
    <w:hyperlink r:id="rId1" w:history="1">
      <w:r w:rsidR="003A7DE5" w:rsidRPr="003A7DE5">
        <w:rPr>
          <w:rStyle w:val="Hipervnculo"/>
          <w:rFonts w:ascii="Frutiger 55 Roman" w:hAnsi="Frutiger 55 Roman"/>
          <w:color w:val="4A442A" w:themeColor="background2" w:themeShade="40"/>
          <w:sz w:val="18"/>
          <w:szCs w:val="18"/>
          <w:u w:val="none"/>
          <w:lang w:val="en-US"/>
        </w:rPr>
        <w:t>www.verivai.org.mx</w:t>
      </w:r>
    </w:hyperlink>
    <w:r w:rsidR="003A7DE5" w:rsidRPr="003A7DE5">
      <w:rPr>
        <w:rFonts w:ascii="Frutiger 55 Roman" w:hAnsi="Frutiger 55 Roman"/>
        <w:color w:val="4A442A" w:themeColor="background2" w:themeShade="40"/>
        <w:sz w:val="18"/>
        <w:szCs w:val="18"/>
        <w:lang w:val="en-US"/>
      </w:rPr>
      <w:t xml:space="preserve">    </w:t>
    </w:r>
    <w:r w:rsidR="003A7DE5" w:rsidRPr="00EC76BC">
      <w:rPr>
        <w:rFonts w:ascii="Frutiger 55 Roman" w:hAnsi="Frutiger 55 Roman"/>
        <w:color w:val="4A442A" w:themeColor="background2" w:themeShade="40"/>
        <w:sz w:val="18"/>
        <w:szCs w:val="18"/>
        <w:lang w:val="en-US"/>
      </w:rPr>
      <w:t>comunicacionsocial@verivai.org.mx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2BE390" w14:textId="77777777" w:rsidR="00BC39EB" w:rsidRDefault="00BC39EB" w:rsidP="00E418E4">
      <w:r>
        <w:separator/>
      </w:r>
    </w:p>
  </w:footnote>
  <w:footnote w:type="continuationSeparator" w:id="0">
    <w:p w14:paraId="0528C407" w14:textId="77777777" w:rsidR="00BC39EB" w:rsidRDefault="00BC39EB" w:rsidP="00E418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51617" w14:textId="236D54F3" w:rsidR="007105EF" w:rsidRDefault="003A7DE5" w:rsidP="00063910">
    <w:pPr>
      <w:pStyle w:val="Encabezado"/>
      <w:ind w:left="-709" w:right="-682"/>
      <w:rPr>
        <w:rFonts w:ascii="Frutiger 45 Light" w:hAnsi="Frutiger 45 Light"/>
      </w:rPr>
    </w:pPr>
    <w:r>
      <w:rPr>
        <w:rFonts w:ascii="Frutiger 45 Light" w:hAnsi="Frutiger 45 Light"/>
        <w:noProof/>
        <w:lang w:eastAsia="es-MX"/>
      </w:rPr>
      <mc:AlternateContent>
        <mc:Choice Requires="wps">
          <w:drawing>
            <wp:anchor distT="0" distB="0" distL="114300" distR="114300" simplePos="0" relativeHeight="251659264" behindDoc="0" locked="0" layoutInCell="1" allowOverlap="1" wp14:anchorId="56769026" wp14:editId="2E160AB4">
              <wp:simplePos x="0" y="0"/>
              <wp:positionH relativeFrom="column">
                <wp:posOffset>2005355</wp:posOffset>
              </wp:positionH>
              <wp:positionV relativeFrom="paragraph">
                <wp:posOffset>-172390</wp:posOffset>
              </wp:positionV>
              <wp:extent cx="4184814" cy="562788"/>
              <wp:effectExtent l="0" t="0" r="0" b="889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814" cy="562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1C216" w14:textId="77777777" w:rsidR="007105EF" w:rsidRDefault="007105EF" w:rsidP="001F0746">
                          <w:pPr>
                            <w:jc w:val="right"/>
                            <w:rPr>
                              <w:rFonts w:ascii="Frutiger 55 Roman" w:hAnsi="Frutiger 55 Roman"/>
                              <w:sz w:val="32"/>
                              <w:szCs w:val="32"/>
                            </w:rPr>
                          </w:pPr>
                        </w:p>
                        <w:p w14:paraId="3E277E0A" w14:textId="39C66841" w:rsidR="00E418E4" w:rsidRPr="00F843A5" w:rsidRDefault="003A7DE5" w:rsidP="00F843A5">
                          <w:pPr>
                            <w:jc w:val="left"/>
                            <w:rPr>
                              <w:rFonts w:cstheme="minorHAnsi"/>
                              <w:sz w:val="28"/>
                              <w:szCs w:val="28"/>
                            </w:rPr>
                          </w:pPr>
                          <w:r w:rsidRPr="00F843A5">
                            <w:rPr>
                              <w:rFonts w:cstheme="minorHAnsi"/>
                              <w:sz w:val="28"/>
                              <w:szCs w:val="28"/>
                            </w:rPr>
                            <w:t>DIRECCIÓN DE COMUNICACIÓN</w:t>
                          </w:r>
                          <w:r w:rsidR="00F843A5" w:rsidRPr="00F843A5">
                            <w:rPr>
                              <w:rFonts w:cstheme="minorHAnsi"/>
                              <w:sz w:val="28"/>
                              <w:szCs w:val="28"/>
                            </w:rPr>
                            <w:t xml:space="preserve"> </w:t>
                          </w:r>
                          <w:r w:rsidRPr="00F843A5">
                            <w:rPr>
                              <w:rFonts w:cstheme="minorHAnsi"/>
                              <w:sz w:val="28"/>
                              <w:szCs w:val="28"/>
                            </w:rPr>
                            <w:t>SOCIAL E IMAGEN</w:t>
                          </w:r>
                        </w:p>
                        <w:p w14:paraId="0B9A4558" w14:textId="77777777" w:rsidR="00F843A5" w:rsidRPr="00F843A5" w:rsidRDefault="00F843A5" w:rsidP="00F843A5">
                          <w:pPr>
                            <w:jc w:val="left"/>
                            <w:rPr>
                              <w:rFonts w:cstheme="minorHAnsi"/>
                              <w:sz w:val="22"/>
                              <w:szCs w:val="22"/>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769026" id="_x0000_t202" coordsize="21600,21600" o:spt="202" path="m,l,21600r21600,l21600,xe">
              <v:stroke joinstyle="miter"/>
              <v:path gradientshapeok="t" o:connecttype="rect"/>
            </v:shapetype>
            <v:shape id="Text Box 1" o:spid="_x0000_s1026" type="#_x0000_t202" style="position:absolute;left:0;text-align:left;margin-left:157.9pt;margin-top:-13.55pt;width:329.5pt;height:4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" filled="f" stroked="f">
              <v:textbox>
                <w:txbxContent>
                  <w:p w14:paraId="5191C216" w14:textId="77777777" w:rsidR="007105EF" w:rsidRDefault="007105EF" w:rsidP="001F0746">
                    <w:pPr>
                      <w:jc w:val="right"/>
                      <w:rPr>
                        <w:rFonts w:ascii="Frutiger 55 Roman" w:hAnsi="Frutiger 55 Roman"/>
                        <w:sz w:val="32"/>
                        <w:szCs w:val="32"/>
                      </w:rPr>
                    </w:pPr>
                  </w:p>
                  <w:p w14:paraId="3E277E0A" w14:textId="39C66841" w:rsidR="00E418E4" w:rsidRPr="00F843A5" w:rsidRDefault="003A7DE5" w:rsidP="00F843A5">
                    <w:pPr>
                      <w:jc w:val="left"/>
                      <w:rPr>
                        <w:rFonts w:cstheme="minorHAnsi"/>
                        <w:sz w:val="28"/>
                        <w:szCs w:val="28"/>
                      </w:rPr>
                    </w:pPr>
                    <w:r w:rsidRPr="00F843A5">
                      <w:rPr>
                        <w:rFonts w:cstheme="minorHAnsi"/>
                        <w:sz w:val="28"/>
                        <w:szCs w:val="28"/>
                      </w:rPr>
                      <w:t>DIRECCIÓN DE COMUNICACIÓN</w:t>
                    </w:r>
                    <w:r w:rsidR="00F843A5" w:rsidRPr="00F843A5">
                      <w:rPr>
                        <w:rFonts w:cstheme="minorHAnsi"/>
                        <w:sz w:val="28"/>
                        <w:szCs w:val="28"/>
                      </w:rPr>
                      <w:t xml:space="preserve"> </w:t>
                    </w:r>
                    <w:r w:rsidRPr="00F843A5">
                      <w:rPr>
                        <w:rFonts w:cstheme="minorHAnsi"/>
                        <w:sz w:val="28"/>
                        <w:szCs w:val="28"/>
                      </w:rPr>
                      <w:t>SOCIAL E IMAGEN</w:t>
                    </w:r>
                  </w:p>
                  <w:p w14:paraId="0B9A4558" w14:textId="77777777" w:rsidR="00F843A5" w:rsidRPr="00F843A5" w:rsidRDefault="00F843A5" w:rsidP="00F843A5">
                    <w:pPr>
                      <w:jc w:val="left"/>
                      <w:rPr>
                        <w:rFonts w:cstheme="minorHAnsi"/>
                        <w:sz w:val="22"/>
                        <w:szCs w:val="22"/>
                        <w:lang w:val="es-ES"/>
                      </w:rPr>
                    </w:pPr>
                  </w:p>
                </w:txbxContent>
              </v:textbox>
            </v:shape>
          </w:pict>
        </mc:Fallback>
      </mc:AlternateContent>
    </w:r>
    <w:r w:rsidR="00CC7159">
      <w:rPr>
        <w:rFonts w:ascii="Frutiger 55 Roman" w:hAnsi="Frutiger 55 Roman"/>
        <w:noProof/>
        <w:color w:val="4A442A" w:themeColor="background2" w:themeShade="40"/>
        <w:sz w:val="18"/>
        <w:szCs w:val="18"/>
        <w:lang w:eastAsia="es-MX"/>
      </w:rPr>
      <w:drawing>
        <wp:anchor distT="0" distB="0" distL="114300" distR="114300" simplePos="0" relativeHeight="251665920" behindDoc="0" locked="0" layoutInCell="1" allowOverlap="1" wp14:anchorId="39909598" wp14:editId="2C7E761A">
          <wp:simplePos x="0" y="0"/>
          <wp:positionH relativeFrom="column">
            <wp:posOffset>-532130</wp:posOffset>
          </wp:positionH>
          <wp:positionV relativeFrom="paragraph">
            <wp:posOffset>147320</wp:posOffset>
          </wp:positionV>
          <wp:extent cx="2171700" cy="441960"/>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441960"/>
                  </a:xfrm>
                  <a:prstGeom prst="rect">
                    <a:avLst/>
                  </a:prstGeom>
                  <a:noFill/>
                  <a:ln>
                    <a:noFill/>
                  </a:ln>
                </pic:spPr>
              </pic:pic>
            </a:graphicData>
          </a:graphic>
        </wp:anchor>
      </w:drawing>
    </w:r>
    <w:r w:rsidR="00CC7159">
      <w:rPr>
        <w:rFonts w:ascii="Frutiger 55 Roman" w:hAnsi="Frutiger 55 Roman"/>
        <w:b/>
        <w:noProof/>
        <w:lang w:eastAsia="es-MX"/>
      </w:rPr>
      <w:drawing>
        <wp:anchor distT="0" distB="0" distL="114300" distR="114300" simplePos="0" relativeHeight="251656704" behindDoc="1" locked="0" layoutInCell="1" allowOverlap="1" wp14:anchorId="0041DC72" wp14:editId="77810A8B">
          <wp:simplePos x="0" y="0"/>
          <wp:positionH relativeFrom="column">
            <wp:posOffset>-802640</wp:posOffset>
          </wp:positionH>
          <wp:positionV relativeFrom="paragraph">
            <wp:posOffset>-45720</wp:posOffset>
          </wp:positionV>
          <wp:extent cx="6803390" cy="1381125"/>
          <wp:effectExtent l="0" t="0" r="0" b="952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r="16360"/>
                  <a:stretch/>
                </pic:blipFill>
                <pic:spPr bwMode="auto">
                  <a:xfrm>
                    <a:off x="0" y="0"/>
                    <a:ext cx="6803390"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7159" w:rsidRPr="00063910">
      <w:rPr>
        <w:rFonts w:ascii="Frutiger 45 Light" w:hAnsi="Frutiger 45 Light"/>
        <w:noProof/>
        <w:lang w:eastAsia="es-MX"/>
      </w:rPr>
      <w:drawing>
        <wp:anchor distT="0" distB="0" distL="114300" distR="114300" simplePos="0" relativeHeight="251653632" behindDoc="0" locked="0" layoutInCell="1" allowOverlap="1" wp14:anchorId="5BF7113C" wp14:editId="24D6E9AC">
          <wp:simplePos x="0" y="0"/>
          <wp:positionH relativeFrom="column">
            <wp:posOffset>6108065</wp:posOffset>
          </wp:positionH>
          <wp:positionV relativeFrom="paragraph">
            <wp:posOffset>34290</wp:posOffset>
          </wp:positionV>
          <wp:extent cx="551815" cy="1041400"/>
          <wp:effectExtent l="0" t="0" r="635" b="6350"/>
          <wp:wrapNone/>
          <wp:docPr id="48" name="Imagen 48" descr="Z:\MATERIAL DE TRABAJO\Varios\Diseño\Logos\Órganos garantes\Veracruz\Nuevo logo\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TERIAL DE TRABAJO\Varios\Diseño\Logos\Órganos garantes\Veracruz\Nuevo logo\Original.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51815"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BD609A" w14:textId="2DEA1622" w:rsidR="00883652" w:rsidRPr="00B24754" w:rsidRDefault="001F0746" w:rsidP="001F0746">
    <w:pPr>
      <w:tabs>
        <w:tab w:val="left" w:pos="4419"/>
      </w:tabs>
      <w:jc w:val="left"/>
      <w:rPr>
        <w:rFonts w:ascii="Frutiger 45 Light" w:hAnsi="Frutiger 45 Light"/>
      </w:rPr>
    </w:pPr>
    <w:r>
      <w:rPr>
        <w:rFonts w:ascii="Frutiger 45 Light" w:hAnsi="Frutiger 45 Light"/>
      </w:rPr>
      <w:tab/>
    </w:r>
  </w:p>
  <w:p w14:paraId="102FAB2C" w14:textId="3460B34A" w:rsidR="00883652" w:rsidRDefault="00F843A5">
    <w:r>
      <w:rPr>
        <w:rFonts w:ascii="Frutiger 45 Light" w:hAnsi="Frutiger 45 Light"/>
        <w:noProof/>
        <w:lang w:eastAsia="es-MX"/>
      </w:rPr>
      <mc:AlternateContent>
        <mc:Choice Requires="wps">
          <w:drawing>
            <wp:anchor distT="0" distB="0" distL="114300" distR="114300" simplePos="0" relativeHeight="251667968" behindDoc="0" locked="0" layoutInCell="1" allowOverlap="1" wp14:anchorId="0A5A11BA" wp14:editId="7C47AC13">
              <wp:simplePos x="0" y="0"/>
              <wp:positionH relativeFrom="column">
                <wp:posOffset>2613533</wp:posOffset>
              </wp:positionH>
              <wp:positionV relativeFrom="paragraph">
                <wp:posOffset>86817</wp:posOffset>
              </wp:positionV>
              <wp:extent cx="3210560" cy="431165"/>
              <wp:effectExtent l="0" t="0" r="0" b="698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0560"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BE917" w14:textId="10093901" w:rsidR="00F843A5" w:rsidRPr="00F843A5" w:rsidRDefault="00F843A5" w:rsidP="00F843A5">
                          <w:pPr>
                            <w:jc w:val="right"/>
                            <w:rPr>
                              <w:rFonts w:cstheme="minorHAnsi"/>
                              <w:b/>
                              <w:sz w:val="16"/>
                              <w:szCs w:val="16"/>
                            </w:rPr>
                          </w:pPr>
                          <w:r w:rsidRPr="00F843A5">
                            <w:rPr>
                              <w:rFonts w:cstheme="minorHAnsi"/>
                              <w:b/>
                              <w:sz w:val="16"/>
                              <w:szCs w:val="16"/>
                            </w:rPr>
                            <w:t>BOLETÍN. -</w:t>
                          </w:r>
                          <w:r w:rsidR="0054051D">
                            <w:rPr>
                              <w:rFonts w:cstheme="minorHAnsi"/>
                              <w:b/>
                              <w:sz w:val="16"/>
                              <w:szCs w:val="16"/>
                            </w:rPr>
                            <w:t>2</w:t>
                          </w:r>
                          <w:r w:rsidR="003B63DE">
                            <w:rPr>
                              <w:rFonts w:cstheme="minorHAnsi"/>
                              <w:b/>
                              <w:sz w:val="16"/>
                              <w:szCs w:val="16"/>
                            </w:rPr>
                            <w:t>5</w:t>
                          </w:r>
                          <w:r w:rsidRPr="00F843A5">
                            <w:rPr>
                              <w:rFonts w:cstheme="minorHAnsi"/>
                              <w:b/>
                              <w:sz w:val="16"/>
                              <w:szCs w:val="16"/>
                            </w:rPr>
                            <w:br/>
                          </w:r>
                          <w:r w:rsidR="003B63DE">
                            <w:rPr>
                              <w:rFonts w:cstheme="minorHAnsi"/>
                              <w:b/>
                              <w:sz w:val="16"/>
                              <w:szCs w:val="16"/>
                            </w:rPr>
                            <w:t>21</w:t>
                          </w:r>
                          <w:r w:rsidRPr="00F843A5">
                            <w:rPr>
                              <w:rFonts w:cstheme="minorHAnsi"/>
                              <w:b/>
                              <w:sz w:val="16"/>
                              <w:szCs w:val="16"/>
                            </w:rPr>
                            <w:t>/0</w:t>
                          </w:r>
                          <w:r w:rsidR="008A610E">
                            <w:rPr>
                              <w:rFonts w:cstheme="minorHAnsi"/>
                              <w:b/>
                              <w:sz w:val="16"/>
                              <w:szCs w:val="16"/>
                            </w:rPr>
                            <w:t>4</w:t>
                          </w:r>
                          <w:r w:rsidRPr="00F843A5">
                            <w:rPr>
                              <w:rFonts w:cstheme="minorHAnsi"/>
                              <w:b/>
                              <w:sz w:val="16"/>
                              <w:szCs w:val="16"/>
                            </w:rPr>
                            <w:t>/2021</w:t>
                          </w:r>
                        </w:p>
                        <w:p w14:paraId="5DF9DF83" w14:textId="77777777" w:rsidR="00F843A5" w:rsidRPr="00F843A5" w:rsidRDefault="00F843A5" w:rsidP="00F843A5">
                          <w:pPr>
                            <w:jc w:val="left"/>
                            <w:rPr>
                              <w:rFonts w:cstheme="minorHAnsi"/>
                              <w:sz w:val="22"/>
                              <w:szCs w:val="22"/>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5A11BA" id="_x0000_t202" coordsize="21600,21600" o:spt="202" path="m,l,21600r21600,l21600,xe">
              <v:stroke joinstyle="miter"/>
              <v:path gradientshapeok="t" o:connecttype="rect"/>
            </v:shapetype>
            <v:shape id="_x0000_s1027" type="#_x0000_t202" style="position:absolute;left:0;text-align:left;margin-left:205.8pt;margin-top:6.85pt;width:252.8pt;height:33.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1tQ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" filled="f" stroked="f">
              <v:textbox>
                <w:txbxContent>
                  <w:p w14:paraId="420BE917" w14:textId="10093901" w:rsidR="00F843A5" w:rsidRPr="00F843A5" w:rsidRDefault="00F843A5" w:rsidP="00F843A5">
                    <w:pPr>
                      <w:jc w:val="right"/>
                      <w:rPr>
                        <w:rFonts w:cstheme="minorHAnsi"/>
                        <w:b/>
                        <w:sz w:val="16"/>
                        <w:szCs w:val="16"/>
                      </w:rPr>
                    </w:pPr>
                    <w:r w:rsidRPr="00F843A5">
                      <w:rPr>
                        <w:rFonts w:cstheme="minorHAnsi"/>
                        <w:b/>
                        <w:sz w:val="16"/>
                        <w:szCs w:val="16"/>
                      </w:rPr>
                      <w:t>BOLETÍN. -</w:t>
                    </w:r>
                    <w:r w:rsidR="0054051D">
                      <w:rPr>
                        <w:rFonts w:cstheme="minorHAnsi"/>
                        <w:b/>
                        <w:sz w:val="16"/>
                        <w:szCs w:val="16"/>
                      </w:rPr>
                      <w:t>2</w:t>
                    </w:r>
                    <w:r w:rsidR="003B63DE">
                      <w:rPr>
                        <w:rFonts w:cstheme="minorHAnsi"/>
                        <w:b/>
                        <w:sz w:val="16"/>
                        <w:szCs w:val="16"/>
                      </w:rPr>
                      <w:t>5</w:t>
                    </w:r>
                    <w:r w:rsidRPr="00F843A5">
                      <w:rPr>
                        <w:rFonts w:cstheme="minorHAnsi"/>
                        <w:b/>
                        <w:sz w:val="16"/>
                        <w:szCs w:val="16"/>
                      </w:rPr>
                      <w:br/>
                    </w:r>
                    <w:r w:rsidR="003B63DE">
                      <w:rPr>
                        <w:rFonts w:cstheme="minorHAnsi"/>
                        <w:b/>
                        <w:sz w:val="16"/>
                        <w:szCs w:val="16"/>
                      </w:rPr>
                      <w:t>21</w:t>
                    </w:r>
                    <w:r w:rsidRPr="00F843A5">
                      <w:rPr>
                        <w:rFonts w:cstheme="minorHAnsi"/>
                        <w:b/>
                        <w:sz w:val="16"/>
                        <w:szCs w:val="16"/>
                      </w:rPr>
                      <w:t>/0</w:t>
                    </w:r>
                    <w:r w:rsidR="008A610E">
                      <w:rPr>
                        <w:rFonts w:cstheme="minorHAnsi"/>
                        <w:b/>
                        <w:sz w:val="16"/>
                        <w:szCs w:val="16"/>
                      </w:rPr>
                      <w:t>4</w:t>
                    </w:r>
                    <w:r w:rsidRPr="00F843A5">
                      <w:rPr>
                        <w:rFonts w:cstheme="minorHAnsi"/>
                        <w:b/>
                        <w:sz w:val="16"/>
                        <w:szCs w:val="16"/>
                      </w:rPr>
                      <w:t>/2021</w:t>
                    </w:r>
                  </w:p>
                  <w:p w14:paraId="5DF9DF83" w14:textId="77777777" w:rsidR="00F843A5" w:rsidRPr="00F843A5" w:rsidRDefault="00F843A5" w:rsidP="00F843A5">
                    <w:pPr>
                      <w:jc w:val="left"/>
                      <w:rPr>
                        <w:rFonts w:cstheme="minorHAnsi"/>
                        <w:sz w:val="22"/>
                        <w:szCs w:val="22"/>
                        <w:lang w:val="es-ES"/>
                      </w:rPr>
                    </w:pPr>
                  </w:p>
                </w:txbxContent>
              </v:textbox>
            </v:shape>
          </w:pict>
        </mc:Fallback>
      </mc:AlternateContent>
    </w:r>
    <w:r w:rsidR="00EE7BC0">
      <w:rPr>
        <w:noProof/>
        <w:lang w:eastAsia="es-MX"/>
      </w:rPr>
      <w:drawing>
        <wp:anchor distT="0" distB="0" distL="114300" distR="114300" simplePos="0" relativeHeight="251657216" behindDoc="1" locked="0" layoutInCell="1" allowOverlap="1" wp14:anchorId="1D84E995" wp14:editId="56767ECD">
          <wp:simplePos x="0" y="0"/>
          <wp:positionH relativeFrom="column">
            <wp:posOffset>2571750</wp:posOffset>
          </wp:positionH>
          <wp:positionV relativeFrom="paragraph">
            <wp:posOffset>2250440</wp:posOffset>
          </wp:positionV>
          <wp:extent cx="4541661" cy="7273714"/>
          <wp:effectExtent l="0" t="0" r="0" b="3810"/>
          <wp:wrapNone/>
          <wp:docPr id="49" name="2 Imagen" descr="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RCA DE AGUA.jpg"/>
                  <pic:cNvPicPr/>
                </pic:nvPicPr>
                <pic:blipFill>
                  <a:blip r:embed="rId4"/>
                  <a:stretch>
                    <a:fillRect/>
                  </a:stretch>
                </pic:blipFill>
                <pic:spPr>
                  <a:xfrm>
                    <a:off x="0" y="0"/>
                    <a:ext cx="4541661" cy="727371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53627"/>
    <w:multiLevelType w:val="hybridMultilevel"/>
    <w:tmpl w:val="64522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A248A8"/>
    <w:multiLevelType w:val="hybridMultilevel"/>
    <w:tmpl w:val="574EC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7E74D7"/>
    <w:multiLevelType w:val="hybridMultilevel"/>
    <w:tmpl w:val="3E36F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DE47651"/>
    <w:multiLevelType w:val="hybridMultilevel"/>
    <w:tmpl w:val="8FD8D5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DE002E"/>
    <w:multiLevelType w:val="hybridMultilevel"/>
    <w:tmpl w:val="12F20F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70541DD"/>
    <w:multiLevelType w:val="hybridMultilevel"/>
    <w:tmpl w:val="EDAC8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90904F3"/>
    <w:multiLevelType w:val="hybridMultilevel"/>
    <w:tmpl w:val="12AA4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0750CF8"/>
    <w:multiLevelType w:val="hybridMultilevel"/>
    <w:tmpl w:val="8AE26772"/>
    <w:lvl w:ilvl="0" w:tplc="2D127F0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735005B"/>
    <w:multiLevelType w:val="hybridMultilevel"/>
    <w:tmpl w:val="87B46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5"/>
  </w:num>
  <w:num w:numId="4">
    <w:abstractNumId w:val="0"/>
  </w:num>
  <w:num w:numId="5">
    <w:abstractNumId w:val="6"/>
  </w:num>
  <w:num w:numId="6">
    <w:abstractNumId w:val="2"/>
  </w:num>
  <w:num w:numId="7">
    <w:abstractNumId w:val="1"/>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8E4"/>
    <w:rsid w:val="00010E40"/>
    <w:rsid w:val="00021EB9"/>
    <w:rsid w:val="000372AA"/>
    <w:rsid w:val="00044014"/>
    <w:rsid w:val="00063910"/>
    <w:rsid w:val="00066A02"/>
    <w:rsid w:val="000750E5"/>
    <w:rsid w:val="000919AA"/>
    <w:rsid w:val="000A5558"/>
    <w:rsid w:val="000E78E8"/>
    <w:rsid w:val="001250E4"/>
    <w:rsid w:val="00135B9E"/>
    <w:rsid w:val="0015463F"/>
    <w:rsid w:val="001713C9"/>
    <w:rsid w:val="00184CCE"/>
    <w:rsid w:val="001C0C8E"/>
    <w:rsid w:val="001F0746"/>
    <w:rsid w:val="00205B0B"/>
    <w:rsid w:val="00216195"/>
    <w:rsid w:val="00232B4D"/>
    <w:rsid w:val="0024658C"/>
    <w:rsid w:val="00267AAB"/>
    <w:rsid w:val="00285D0D"/>
    <w:rsid w:val="002A2C67"/>
    <w:rsid w:val="002A3E9C"/>
    <w:rsid w:val="002A45E1"/>
    <w:rsid w:val="002D5D17"/>
    <w:rsid w:val="002F1BE9"/>
    <w:rsid w:val="00303109"/>
    <w:rsid w:val="00345AE3"/>
    <w:rsid w:val="00350A6C"/>
    <w:rsid w:val="003525F0"/>
    <w:rsid w:val="003A0EFD"/>
    <w:rsid w:val="003A5C7C"/>
    <w:rsid w:val="003A7DE5"/>
    <w:rsid w:val="003B63DE"/>
    <w:rsid w:val="00423463"/>
    <w:rsid w:val="00427045"/>
    <w:rsid w:val="004335A3"/>
    <w:rsid w:val="004A6A12"/>
    <w:rsid w:val="004B1967"/>
    <w:rsid w:val="004F66AB"/>
    <w:rsid w:val="005038D5"/>
    <w:rsid w:val="00536C7F"/>
    <w:rsid w:val="00537EDA"/>
    <w:rsid w:val="0054051D"/>
    <w:rsid w:val="00541FB2"/>
    <w:rsid w:val="00543531"/>
    <w:rsid w:val="0055017F"/>
    <w:rsid w:val="005509BC"/>
    <w:rsid w:val="005523DA"/>
    <w:rsid w:val="005552DC"/>
    <w:rsid w:val="005639A9"/>
    <w:rsid w:val="00591233"/>
    <w:rsid w:val="0059575F"/>
    <w:rsid w:val="005A3D35"/>
    <w:rsid w:val="005A7FB8"/>
    <w:rsid w:val="005C4F00"/>
    <w:rsid w:val="005E32C8"/>
    <w:rsid w:val="00625B26"/>
    <w:rsid w:val="00626F12"/>
    <w:rsid w:val="0063778A"/>
    <w:rsid w:val="006442E2"/>
    <w:rsid w:val="006456B9"/>
    <w:rsid w:val="00653968"/>
    <w:rsid w:val="00680FFE"/>
    <w:rsid w:val="00697AA9"/>
    <w:rsid w:val="006E3A92"/>
    <w:rsid w:val="007105EF"/>
    <w:rsid w:val="00743095"/>
    <w:rsid w:val="00764A51"/>
    <w:rsid w:val="007D4404"/>
    <w:rsid w:val="007F4135"/>
    <w:rsid w:val="00803C75"/>
    <w:rsid w:val="00816643"/>
    <w:rsid w:val="00823344"/>
    <w:rsid w:val="0084219B"/>
    <w:rsid w:val="008467E3"/>
    <w:rsid w:val="0085793E"/>
    <w:rsid w:val="0086126A"/>
    <w:rsid w:val="00863404"/>
    <w:rsid w:val="0088061A"/>
    <w:rsid w:val="0088184A"/>
    <w:rsid w:val="008830B1"/>
    <w:rsid w:val="00883652"/>
    <w:rsid w:val="008A610E"/>
    <w:rsid w:val="008B0BE8"/>
    <w:rsid w:val="0093623B"/>
    <w:rsid w:val="00951AB2"/>
    <w:rsid w:val="00973A70"/>
    <w:rsid w:val="009873C4"/>
    <w:rsid w:val="009D2538"/>
    <w:rsid w:val="009E42FC"/>
    <w:rsid w:val="00A13762"/>
    <w:rsid w:val="00A247E5"/>
    <w:rsid w:val="00A8153C"/>
    <w:rsid w:val="00A8160B"/>
    <w:rsid w:val="00A8195E"/>
    <w:rsid w:val="00A94856"/>
    <w:rsid w:val="00AB40B2"/>
    <w:rsid w:val="00AC6F06"/>
    <w:rsid w:val="00AD05FE"/>
    <w:rsid w:val="00AD3A4E"/>
    <w:rsid w:val="00B0353B"/>
    <w:rsid w:val="00B0758F"/>
    <w:rsid w:val="00B11145"/>
    <w:rsid w:val="00B24754"/>
    <w:rsid w:val="00B53092"/>
    <w:rsid w:val="00B62BB9"/>
    <w:rsid w:val="00BC39EB"/>
    <w:rsid w:val="00BF2A70"/>
    <w:rsid w:val="00C00D6C"/>
    <w:rsid w:val="00C11DED"/>
    <w:rsid w:val="00C13C4E"/>
    <w:rsid w:val="00C740B4"/>
    <w:rsid w:val="00C85573"/>
    <w:rsid w:val="00C908DB"/>
    <w:rsid w:val="00C94067"/>
    <w:rsid w:val="00CA165F"/>
    <w:rsid w:val="00CA3EE6"/>
    <w:rsid w:val="00CB2470"/>
    <w:rsid w:val="00CC7159"/>
    <w:rsid w:val="00CD5865"/>
    <w:rsid w:val="00CF54B1"/>
    <w:rsid w:val="00CF7CA9"/>
    <w:rsid w:val="00D04480"/>
    <w:rsid w:val="00D06BE6"/>
    <w:rsid w:val="00D427BF"/>
    <w:rsid w:val="00D43F71"/>
    <w:rsid w:val="00D52756"/>
    <w:rsid w:val="00D52D16"/>
    <w:rsid w:val="00D557A3"/>
    <w:rsid w:val="00D6040A"/>
    <w:rsid w:val="00D62260"/>
    <w:rsid w:val="00D62FFA"/>
    <w:rsid w:val="00D663F1"/>
    <w:rsid w:val="00D76F96"/>
    <w:rsid w:val="00D823C1"/>
    <w:rsid w:val="00DD07D1"/>
    <w:rsid w:val="00E367DE"/>
    <w:rsid w:val="00E418E4"/>
    <w:rsid w:val="00E760E6"/>
    <w:rsid w:val="00E77896"/>
    <w:rsid w:val="00E81B44"/>
    <w:rsid w:val="00E97930"/>
    <w:rsid w:val="00EA26B5"/>
    <w:rsid w:val="00EC76BC"/>
    <w:rsid w:val="00ED6D77"/>
    <w:rsid w:val="00EE7BC0"/>
    <w:rsid w:val="00EF087B"/>
    <w:rsid w:val="00F30AE6"/>
    <w:rsid w:val="00F37A5F"/>
    <w:rsid w:val="00F700F6"/>
    <w:rsid w:val="00F70C07"/>
    <w:rsid w:val="00F81C04"/>
    <w:rsid w:val="00F843A5"/>
    <w:rsid w:val="00FA2D6B"/>
    <w:rsid w:val="00FA6750"/>
    <w:rsid w:val="00FB7CB7"/>
    <w:rsid w:val="00FD4C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2C81598"/>
  <w15:docId w15:val="{A56E1D2F-D9BA-468C-B39F-2227CC4BB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18E4"/>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18E4"/>
    <w:pPr>
      <w:tabs>
        <w:tab w:val="center" w:pos="4419"/>
        <w:tab w:val="right" w:pos="8838"/>
      </w:tabs>
    </w:pPr>
  </w:style>
  <w:style w:type="character" w:customStyle="1" w:styleId="EncabezadoCar">
    <w:name w:val="Encabezado Car"/>
    <w:basedOn w:val="Fuentedeprrafopredeter"/>
    <w:link w:val="Encabezado"/>
    <w:uiPriority w:val="99"/>
    <w:rsid w:val="00E418E4"/>
  </w:style>
  <w:style w:type="paragraph" w:styleId="Piedepgina">
    <w:name w:val="footer"/>
    <w:basedOn w:val="Normal"/>
    <w:link w:val="PiedepginaCar"/>
    <w:uiPriority w:val="99"/>
    <w:unhideWhenUsed/>
    <w:rsid w:val="00E418E4"/>
    <w:pPr>
      <w:tabs>
        <w:tab w:val="center" w:pos="4419"/>
        <w:tab w:val="right" w:pos="8838"/>
      </w:tabs>
    </w:pPr>
  </w:style>
  <w:style w:type="character" w:customStyle="1" w:styleId="PiedepginaCar">
    <w:name w:val="Pie de página Car"/>
    <w:basedOn w:val="Fuentedeprrafopredeter"/>
    <w:link w:val="Piedepgina"/>
    <w:uiPriority w:val="99"/>
    <w:rsid w:val="00E418E4"/>
  </w:style>
  <w:style w:type="paragraph" w:styleId="Textodeglobo">
    <w:name w:val="Balloon Text"/>
    <w:basedOn w:val="Normal"/>
    <w:link w:val="TextodegloboCar"/>
    <w:uiPriority w:val="99"/>
    <w:semiHidden/>
    <w:unhideWhenUsed/>
    <w:rsid w:val="00E418E4"/>
    <w:rPr>
      <w:rFonts w:ascii="Tahoma" w:hAnsi="Tahoma" w:cs="Tahoma"/>
      <w:sz w:val="16"/>
      <w:szCs w:val="16"/>
    </w:rPr>
  </w:style>
  <w:style w:type="character" w:customStyle="1" w:styleId="TextodegloboCar">
    <w:name w:val="Texto de globo Car"/>
    <w:basedOn w:val="Fuentedeprrafopredeter"/>
    <w:link w:val="Textodeglobo"/>
    <w:uiPriority w:val="99"/>
    <w:semiHidden/>
    <w:rsid w:val="00E418E4"/>
    <w:rPr>
      <w:rFonts w:ascii="Tahoma" w:hAnsi="Tahoma" w:cs="Tahoma"/>
      <w:sz w:val="16"/>
      <w:szCs w:val="16"/>
    </w:rPr>
  </w:style>
  <w:style w:type="character" w:styleId="Hipervnculo">
    <w:name w:val="Hyperlink"/>
    <w:basedOn w:val="Fuentedeprrafopredeter"/>
    <w:uiPriority w:val="99"/>
    <w:unhideWhenUsed/>
    <w:rsid w:val="00E418E4"/>
    <w:rPr>
      <w:color w:val="0000FF" w:themeColor="hyperlink"/>
      <w:u w:val="single"/>
    </w:rPr>
  </w:style>
  <w:style w:type="paragraph" w:styleId="Prrafodelista">
    <w:name w:val="List Paragraph"/>
    <w:basedOn w:val="Normal"/>
    <w:uiPriority w:val="34"/>
    <w:qFormat/>
    <w:rsid w:val="00F843A5"/>
    <w:pPr>
      <w:spacing w:after="160" w:line="259" w:lineRule="auto"/>
      <w:ind w:left="720"/>
      <w:contextualSpacing/>
      <w:jc w:val="left"/>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4721481">
      <w:bodyDiv w:val="1"/>
      <w:marLeft w:val="0"/>
      <w:marRight w:val="0"/>
      <w:marTop w:val="0"/>
      <w:marBottom w:val="0"/>
      <w:divBdr>
        <w:top w:val="none" w:sz="0" w:space="0" w:color="auto"/>
        <w:left w:val="none" w:sz="0" w:space="0" w:color="auto"/>
        <w:bottom w:val="none" w:sz="0" w:space="0" w:color="auto"/>
        <w:right w:val="none" w:sz="0" w:space="0" w:color="auto"/>
      </w:divBdr>
    </w:div>
    <w:div w:id="1155949702">
      <w:bodyDiv w:val="1"/>
      <w:marLeft w:val="0"/>
      <w:marRight w:val="0"/>
      <w:marTop w:val="0"/>
      <w:marBottom w:val="0"/>
      <w:divBdr>
        <w:top w:val="none" w:sz="0" w:space="0" w:color="auto"/>
        <w:left w:val="none" w:sz="0" w:space="0" w:color="auto"/>
        <w:bottom w:val="none" w:sz="0" w:space="0" w:color="auto"/>
        <w:right w:val="none" w:sz="0" w:space="0" w:color="auto"/>
      </w:divBdr>
    </w:div>
    <w:div w:id="1317686037">
      <w:bodyDiv w:val="1"/>
      <w:marLeft w:val="0"/>
      <w:marRight w:val="0"/>
      <w:marTop w:val="0"/>
      <w:marBottom w:val="0"/>
      <w:divBdr>
        <w:top w:val="none" w:sz="0" w:space="0" w:color="auto"/>
        <w:left w:val="none" w:sz="0" w:space="0" w:color="auto"/>
        <w:bottom w:val="none" w:sz="0" w:space="0" w:color="auto"/>
        <w:right w:val="none" w:sz="0" w:space="0" w:color="auto"/>
      </w:divBdr>
    </w:div>
    <w:div w:id="1417704667">
      <w:bodyDiv w:val="1"/>
      <w:marLeft w:val="0"/>
      <w:marRight w:val="0"/>
      <w:marTop w:val="0"/>
      <w:marBottom w:val="0"/>
      <w:divBdr>
        <w:top w:val="none" w:sz="0" w:space="0" w:color="auto"/>
        <w:left w:val="none" w:sz="0" w:space="0" w:color="auto"/>
        <w:bottom w:val="none" w:sz="0" w:space="0" w:color="auto"/>
        <w:right w:val="none" w:sz="0" w:space="0" w:color="auto"/>
      </w:divBdr>
    </w:div>
    <w:div w:id="1469005997">
      <w:bodyDiv w:val="1"/>
      <w:marLeft w:val="0"/>
      <w:marRight w:val="0"/>
      <w:marTop w:val="0"/>
      <w:marBottom w:val="0"/>
      <w:divBdr>
        <w:top w:val="none" w:sz="0" w:space="0" w:color="auto"/>
        <w:left w:val="none" w:sz="0" w:space="0" w:color="auto"/>
        <w:bottom w:val="none" w:sz="0" w:space="0" w:color="auto"/>
        <w:right w:val="none" w:sz="0" w:space="0" w:color="auto"/>
      </w:divBdr>
    </w:div>
    <w:div w:id="1550072345">
      <w:bodyDiv w:val="1"/>
      <w:marLeft w:val="0"/>
      <w:marRight w:val="0"/>
      <w:marTop w:val="0"/>
      <w:marBottom w:val="0"/>
      <w:divBdr>
        <w:top w:val="none" w:sz="0" w:space="0" w:color="auto"/>
        <w:left w:val="none" w:sz="0" w:space="0" w:color="auto"/>
        <w:bottom w:val="none" w:sz="0" w:space="0" w:color="auto"/>
        <w:right w:val="none" w:sz="0" w:space="0" w:color="auto"/>
      </w:divBdr>
    </w:div>
    <w:div w:id="2050522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verivai.org.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350</TotalTime>
  <Pages>2</Pages>
  <Words>761</Words>
  <Characters>4188</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MCONTRERAS</dc:creator>
  <cp:lastModifiedBy>DCSI_auxiliar-4</cp:lastModifiedBy>
  <cp:revision>47</cp:revision>
  <cp:lastPrinted>2021-02-12T01:01:00Z</cp:lastPrinted>
  <dcterms:created xsi:type="dcterms:W3CDTF">2021-03-16T22:04:00Z</dcterms:created>
  <dcterms:modified xsi:type="dcterms:W3CDTF">2021-04-21T19:48:00Z</dcterms:modified>
</cp:coreProperties>
</file>