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16392" w14:textId="172F3EB4" w:rsidR="00066A02" w:rsidRPr="002A2C67" w:rsidRDefault="00066A02" w:rsidP="002A2C67">
      <w:pPr>
        <w:jc w:val="center"/>
        <w:rPr>
          <w:rFonts w:ascii="Arial" w:hAnsi="Arial" w:cs="Arial"/>
          <w:b/>
          <w:sz w:val="28"/>
          <w:szCs w:val="28"/>
        </w:rPr>
      </w:pPr>
      <w:r w:rsidRPr="002A2C67">
        <w:rPr>
          <w:rFonts w:ascii="Arial" w:hAnsi="Arial" w:cs="Arial"/>
          <w:b/>
          <w:sz w:val="28"/>
          <w:szCs w:val="28"/>
        </w:rPr>
        <w:t>Transparencia, pilar de un buen gobierno: IVAI y Sefiplan</w:t>
      </w:r>
    </w:p>
    <w:p w14:paraId="5DE5C129" w14:textId="77777777" w:rsidR="00066A02" w:rsidRPr="002A2C67" w:rsidRDefault="00066A02" w:rsidP="00066A02">
      <w:pPr>
        <w:rPr>
          <w:rFonts w:ascii="Arial" w:hAnsi="Arial" w:cs="Arial"/>
        </w:rPr>
      </w:pPr>
    </w:p>
    <w:p w14:paraId="52303C07" w14:textId="7C8F377D" w:rsidR="00066A02" w:rsidRPr="002A2C67" w:rsidRDefault="00066A02" w:rsidP="002A2C67">
      <w:pPr>
        <w:pStyle w:val="Prrafodelista"/>
        <w:numPr>
          <w:ilvl w:val="0"/>
          <w:numId w:val="4"/>
        </w:numPr>
        <w:rPr>
          <w:rFonts w:ascii="Arial" w:hAnsi="Arial" w:cs="Arial"/>
        </w:rPr>
      </w:pPr>
      <w:r w:rsidRPr="002A2C67">
        <w:rPr>
          <w:rFonts w:ascii="Arial" w:hAnsi="Arial" w:cs="Arial"/>
        </w:rPr>
        <w:t xml:space="preserve">Se entregó constancia de capacitación al titular de la dependencia y al </w:t>
      </w:r>
      <w:r w:rsidR="002A2C67">
        <w:rPr>
          <w:rFonts w:ascii="Arial" w:hAnsi="Arial" w:cs="Arial"/>
        </w:rPr>
        <w:t>p</w:t>
      </w:r>
      <w:r w:rsidRPr="002A2C67">
        <w:rPr>
          <w:rFonts w:ascii="Arial" w:hAnsi="Arial" w:cs="Arial"/>
        </w:rPr>
        <w:t>residente del Comité de Transparencia</w:t>
      </w:r>
    </w:p>
    <w:p w14:paraId="1F7BB53B" w14:textId="77777777" w:rsidR="00066A02" w:rsidRPr="002A2C67" w:rsidRDefault="00066A02" w:rsidP="00066A02">
      <w:pPr>
        <w:rPr>
          <w:rFonts w:ascii="Arial" w:hAnsi="Arial" w:cs="Arial"/>
        </w:rPr>
      </w:pPr>
    </w:p>
    <w:p w14:paraId="67E4665B" w14:textId="56B7BF02" w:rsidR="00066A02" w:rsidRPr="002A2C67" w:rsidRDefault="00066A02" w:rsidP="00066A02">
      <w:pPr>
        <w:rPr>
          <w:rFonts w:ascii="Arial" w:hAnsi="Arial" w:cs="Arial"/>
        </w:rPr>
      </w:pPr>
      <w:r w:rsidRPr="00345AE3">
        <w:rPr>
          <w:rFonts w:ascii="Arial" w:hAnsi="Arial" w:cs="Arial"/>
          <w:b/>
        </w:rPr>
        <w:t>Xalapa, Ver., 22 de marzo de 2021.-</w:t>
      </w:r>
      <w:r w:rsidR="00345AE3" w:rsidRPr="00345AE3">
        <w:rPr>
          <w:rFonts w:ascii="Arial" w:hAnsi="Arial" w:cs="Arial"/>
          <w:b/>
        </w:rPr>
        <w:t xml:space="preserve"> </w:t>
      </w:r>
      <w:r w:rsidRPr="002A2C67">
        <w:rPr>
          <w:rFonts w:ascii="Arial" w:hAnsi="Arial" w:cs="Arial"/>
        </w:rPr>
        <w:t xml:space="preserve">La transparencia y el acceso a la información pública fomenta la rendición de cuentas y redunda en mejores gobiernos, coincidieron la comisionada presidenta del </w:t>
      </w:r>
      <w:r w:rsidR="000A5558">
        <w:rPr>
          <w:rFonts w:ascii="Arial" w:hAnsi="Arial" w:cs="Arial"/>
        </w:rPr>
        <w:t>Instituto Veracruzano de Acceso a la Información y Protección de Datos Personales (</w:t>
      </w:r>
      <w:r w:rsidRPr="002A2C67">
        <w:rPr>
          <w:rFonts w:ascii="Arial" w:hAnsi="Arial" w:cs="Arial"/>
        </w:rPr>
        <w:t>IVAI</w:t>
      </w:r>
      <w:r w:rsidR="000A5558">
        <w:rPr>
          <w:rFonts w:ascii="Arial" w:hAnsi="Arial" w:cs="Arial"/>
        </w:rPr>
        <w:t>)</w:t>
      </w:r>
      <w:r w:rsidRPr="002A2C67">
        <w:rPr>
          <w:rFonts w:ascii="Arial" w:hAnsi="Arial" w:cs="Arial"/>
        </w:rPr>
        <w:t>, Naldy Patricia Rodríguez Lagunes y el titular de la Secretaría de Finanzas y Planeación (Sefiplan), José Luis Lima Franco.</w:t>
      </w:r>
    </w:p>
    <w:p w14:paraId="4037ADAA" w14:textId="77777777" w:rsidR="00066A02" w:rsidRPr="002A2C67" w:rsidRDefault="00066A02" w:rsidP="00066A02">
      <w:pPr>
        <w:rPr>
          <w:rFonts w:ascii="Arial" w:hAnsi="Arial" w:cs="Arial"/>
        </w:rPr>
      </w:pPr>
    </w:p>
    <w:p w14:paraId="330E2F38" w14:textId="77777777" w:rsidR="00066A02" w:rsidRPr="002A2C67" w:rsidRDefault="00066A02" w:rsidP="00066A02">
      <w:pPr>
        <w:rPr>
          <w:rFonts w:ascii="Arial" w:hAnsi="Arial" w:cs="Arial"/>
        </w:rPr>
      </w:pPr>
      <w:r w:rsidRPr="002A2C67">
        <w:rPr>
          <w:rFonts w:ascii="Arial" w:hAnsi="Arial" w:cs="Arial"/>
        </w:rPr>
        <w:t>En el auditorio de la Sefiplan, con la presencia de quienes integran el Pleno del IVAI, se entregaron constancias de capacitación por los cursos que tomaron un total de 257 personas que laboran en esta dependencia, quienes dedicaron más de 11 mil horas en ampliar sus conocimientos.</w:t>
      </w:r>
    </w:p>
    <w:p w14:paraId="423656BA" w14:textId="77777777" w:rsidR="00066A02" w:rsidRPr="002A2C67" w:rsidRDefault="00066A02" w:rsidP="00066A02">
      <w:pPr>
        <w:rPr>
          <w:rFonts w:ascii="Arial" w:hAnsi="Arial" w:cs="Arial"/>
        </w:rPr>
      </w:pPr>
    </w:p>
    <w:p w14:paraId="39AA002D" w14:textId="77777777" w:rsidR="00066A02" w:rsidRPr="002A2C67" w:rsidRDefault="00066A02" w:rsidP="00066A02">
      <w:pPr>
        <w:rPr>
          <w:rFonts w:ascii="Arial" w:hAnsi="Arial" w:cs="Arial"/>
        </w:rPr>
      </w:pPr>
      <w:r w:rsidRPr="002A2C67">
        <w:rPr>
          <w:rFonts w:ascii="Arial" w:hAnsi="Arial" w:cs="Arial"/>
        </w:rPr>
        <w:t>“La transparencia y el acceso a la información debe verse como un bien público, como un principio transversal en el actuar de las autoridades y como una herramienta que abona a la rendición de cuentas en las instituciones y que contribuye a mejorar las condiciones de las personas a las que debemos servir”, expresó la comisionada presidenta.</w:t>
      </w:r>
    </w:p>
    <w:p w14:paraId="49D599AF" w14:textId="77777777" w:rsidR="00066A02" w:rsidRPr="002A2C67" w:rsidRDefault="00066A02" w:rsidP="00066A02">
      <w:pPr>
        <w:rPr>
          <w:rFonts w:ascii="Arial" w:hAnsi="Arial" w:cs="Arial"/>
        </w:rPr>
      </w:pPr>
    </w:p>
    <w:p w14:paraId="2275B886" w14:textId="77777777" w:rsidR="00066A02" w:rsidRPr="002A2C67" w:rsidRDefault="00066A02" w:rsidP="00066A02">
      <w:pPr>
        <w:rPr>
          <w:rFonts w:ascii="Arial" w:hAnsi="Arial" w:cs="Arial"/>
        </w:rPr>
      </w:pPr>
      <w:r w:rsidRPr="002A2C67">
        <w:rPr>
          <w:rFonts w:ascii="Arial" w:hAnsi="Arial" w:cs="Arial"/>
        </w:rPr>
        <w:t>Dio a conocer que Veracruz es el tercer estado del país con más sujetos obligados y el cuarto lugar con el mayor número de solicitudes de información entre 2016 y 2020, y el año pasado, la ciudadanía realizó más de 21 mil 600 solicitudes de acceso a la información a diferentes instituciones públicas.</w:t>
      </w:r>
    </w:p>
    <w:p w14:paraId="1934C061" w14:textId="77777777" w:rsidR="00066A02" w:rsidRPr="002A2C67" w:rsidRDefault="00066A02" w:rsidP="00066A02">
      <w:pPr>
        <w:rPr>
          <w:rFonts w:ascii="Arial" w:hAnsi="Arial" w:cs="Arial"/>
        </w:rPr>
      </w:pPr>
    </w:p>
    <w:p w14:paraId="17C4F899" w14:textId="77777777" w:rsidR="00066A02" w:rsidRPr="002A2C67" w:rsidRDefault="00066A02" w:rsidP="00066A02">
      <w:pPr>
        <w:rPr>
          <w:rFonts w:ascii="Arial" w:hAnsi="Arial" w:cs="Arial"/>
        </w:rPr>
      </w:pPr>
      <w:r w:rsidRPr="002A2C67">
        <w:rPr>
          <w:rFonts w:ascii="Arial" w:hAnsi="Arial" w:cs="Arial"/>
        </w:rPr>
        <w:t>“Para lograr hablar de una cultura de la transparencia es necesario construir alianzas y así lo hemos hecho con instituciones públicas estatales, con otros órganos garantes locales y con el nacional, asociaciones civiles y la iniciativa privada”, dijo</w:t>
      </w:r>
    </w:p>
    <w:p w14:paraId="7A81B143" w14:textId="77777777" w:rsidR="00066A02" w:rsidRPr="002A2C67" w:rsidRDefault="00066A02" w:rsidP="00066A02">
      <w:pPr>
        <w:rPr>
          <w:rFonts w:ascii="Arial" w:hAnsi="Arial" w:cs="Arial"/>
        </w:rPr>
      </w:pPr>
    </w:p>
    <w:p w14:paraId="5C7A5392" w14:textId="20FB719B" w:rsidR="00066A02" w:rsidRPr="002A2C67" w:rsidRDefault="00066A02" w:rsidP="00066A02">
      <w:pPr>
        <w:rPr>
          <w:rFonts w:ascii="Arial" w:hAnsi="Arial" w:cs="Arial"/>
        </w:rPr>
      </w:pPr>
      <w:r w:rsidRPr="002A2C67">
        <w:rPr>
          <w:rFonts w:ascii="Arial" w:hAnsi="Arial" w:cs="Arial"/>
        </w:rPr>
        <w:t>Rodríguez Lagunes reconoció al secretario de Finanzas como aliado de la transparencia porque entiende que las medidas que se instrumenten desde la dependencia redunda</w:t>
      </w:r>
      <w:r w:rsidR="005509BC">
        <w:rPr>
          <w:rFonts w:ascii="Arial" w:hAnsi="Arial" w:cs="Arial"/>
        </w:rPr>
        <w:t>n</w:t>
      </w:r>
      <w:r w:rsidRPr="002A2C67">
        <w:rPr>
          <w:rFonts w:ascii="Arial" w:hAnsi="Arial" w:cs="Arial"/>
        </w:rPr>
        <w:t xml:space="preserve"> en la toma de decisiones, la deliberación activa, en la evaluación de políticas públicas y actividades institucionales y, al final, en un mejor gobierno.</w:t>
      </w:r>
    </w:p>
    <w:p w14:paraId="5BE4E82C" w14:textId="77777777" w:rsidR="00066A02" w:rsidRPr="002A2C67" w:rsidRDefault="00066A02" w:rsidP="00066A02">
      <w:pPr>
        <w:rPr>
          <w:rFonts w:ascii="Arial" w:hAnsi="Arial" w:cs="Arial"/>
        </w:rPr>
      </w:pPr>
    </w:p>
    <w:p w14:paraId="77ABBB8B" w14:textId="77777777" w:rsidR="00066A02" w:rsidRPr="002A2C67" w:rsidRDefault="00066A02" w:rsidP="00066A02">
      <w:pPr>
        <w:rPr>
          <w:rFonts w:ascii="Arial" w:hAnsi="Arial" w:cs="Arial"/>
        </w:rPr>
      </w:pPr>
      <w:r w:rsidRPr="002A2C67">
        <w:rPr>
          <w:rFonts w:ascii="Arial" w:hAnsi="Arial" w:cs="Arial"/>
        </w:rPr>
        <w:t>El titular de la Sefiplan, José Luis Lima Franco, refrendó el compromiso de la dependencia con la transparencia y la protección de datos personales, por lo que reconoció la importancia de la capacitación del funcionariado en los derechos que le competen velar al IVAI.</w:t>
      </w:r>
    </w:p>
    <w:p w14:paraId="1246C25A" w14:textId="77777777" w:rsidR="00066A02" w:rsidRPr="002A2C67" w:rsidRDefault="00066A02" w:rsidP="00066A02">
      <w:pPr>
        <w:rPr>
          <w:rFonts w:ascii="Arial" w:hAnsi="Arial" w:cs="Arial"/>
        </w:rPr>
      </w:pPr>
    </w:p>
    <w:p w14:paraId="3F9ABE1A" w14:textId="22ACAA95" w:rsidR="00066A02" w:rsidRPr="002A2C67" w:rsidRDefault="00066A02" w:rsidP="00066A02">
      <w:pPr>
        <w:rPr>
          <w:rFonts w:ascii="Arial" w:hAnsi="Arial" w:cs="Arial"/>
        </w:rPr>
      </w:pPr>
      <w:r w:rsidRPr="002A2C67">
        <w:rPr>
          <w:rFonts w:ascii="Arial" w:hAnsi="Arial" w:cs="Arial"/>
        </w:rPr>
        <w:t xml:space="preserve">“Estamos convencidos que la transparencia o publicidad de la </w:t>
      </w:r>
      <w:r w:rsidR="005509BC" w:rsidRPr="002A2C67">
        <w:rPr>
          <w:rFonts w:ascii="Arial" w:hAnsi="Arial" w:cs="Arial"/>
        </w:rPr>
        <w:t>información</w:t>
      </w:r>
      <w:r w:rsidRPr="002A2C67">
        <w:rPr>
          <w:rFonts w:ascii="Arial" w:hAnsi="Arial" w:cs="Arial"/>
        </w:rPr>
        <w:t xml:space="preserve"> del gobierno es una exigencia fundamental, entendida no </w:t>
      </w:r>
      <w:r w:rsidR="005509BC" w:rsidRPr="002A2C67">
        <w:rPr>
          <w:rFonts w:ascii="Arial" w:hAnsi="Arial" w:cs="Arial"/>
        </w:rPr>
        <w:t>únicamente</w:t>
      </w:r>
      <w:r w:rsidRPr="002A2C67">
        <w:rPr>
          <w:rFonts w:ascii="Arial" w:hAnsi="Arial" w:cs="Arial"/>
        </w:rPr>
        <w:t xml:space="preserve"> como un derecho propio de la </w:t>
      </w:r>
      <w:r w:rsidRPr="002A2C67">
        <w:rPr>
          <w:rFonts w:ascii="Arial" w:hAnsi="Arial" w:cs="Arial"/>
        </w:rPr>
        <w:lastRenderedPageBreak/>
        <w:t xml:space="preserve">persona, sino </w:t>
      </w:r>
      <w:r w:rsidR="005509BC" w:rsidRPr="002A2C67">
        <w:rPr>
          <w:rFonts w:ascii="Arial" w:hAnsi="Arial" w:cs="Arial"/>
        </w:rPr>
        <w:t>también</w:t>
      </w:r>
      <w:r w:rsidRPr="002A2C67">
        <w:rPr>
          <w:rFonts w:ascii="Arial" w:hAnsi="Arial" w:cs="Arial"/>
        </w:rPr>
        <w:t xml:space="preserve"> como una forma eficaz de asegurar que el gobierno se mantenga dentro de los </w:t>
      </w:r>
      <w:r w:rsidR="00743095" w:rsidRPr="002A2C67">
        <w:rPr>
          <w:rFonts w:ascii="Arial" w:hAnsi="Arial" w:cs="Arial"/>
        </w:rPr>
        <w:t>límites</w:t>
      </w:r>
      <w:r w:rsidRPr="002A2C67">
        <w:rPr>
          <w:rFonts w:ascii="Arial" w:hAnsi="Arial" w:cs="Arial"/>
        </w:rPr>
        <w:t xml:space="preserve"> que lo hacen aceptable para los gobernados”, enfatizó.</w:t>
      </w:r>
    </w:p>
    <w:p w14:paraId="2E7BC942" w14:textId="77777777" w:rsidR="00066A02" w:rsidRPr="002A2C67" w:rsidRDefault="00066A02" w:rsidP="00066A02">
      <w:pPr>
        <w:rPr>
          <w:rFonts w:ascii="Arial" w:hAnsi="Arial" w:cs="Arial"/>
        </w:rPr>
      </w:pPr>
    </w:p>
    <w:p w14:paraId="5DE4AC56" w14:textId="60A3ACAC" w:rsidR="00066A02" w:rsidRDefault="00066A02" w:rsidP="00066A02">
      <w:pPr>
        <w:rPr>
          <w:rFonts w:ascii="Arial" w:hAnsi="Arial" w:cs="Arial"/>
        </w:rPr>
      </w:pPr>
      <w:r w:rsidRPr="002A2C67">
        <w:rPr>
          <w:rFonts w:ascii="Arial" w:hAnsi="Arial" w:cs="Arial"/>
        </w:rPr>
        <w:t>En su mensaje, destacó que, siguiendo las instrucciones del gobernador Cuitláhuac García Jiménez, lucha contra la opacidad para transformar la conciencia. Se trata de un eje central y valor fundamental en la Secretaría de Finanzas y Planeación, comentó.</w:t>
      </w:r>
    </w:p>
    <w:p w14:paraId="0224337B" w14:textId="77777777" w:rsidR="005509BC" w:rsidRPr="002A2C67" w:rsidRDefault="005509BC" w:rsidP="00066A02">
      <w:pPr>
        <w:rPr>
          <w:rFonts w:ascii="Arial" w:hAnsi="Arial" w:cs="Arial"/>
        </w:rPr>
      </w:pPr>
    </w:p>
    <w:p w14:paraId="28B44466" w14:textId="77777777" w:rsidR="00066A02" w:rsidRPr="002A2C67" w:rsidRDefault="00066A02" w:rsidP="00066A02">
      <w:pPr>
        <w:rPr>
          <w:rFonts w:ascii="Arial" w:hAnsi="Arial" w:cs="Arial"/>
        </w:rPr>
      </w:pPr>
      <w:r w:rsidRPr="002A2C67">
        <w:rPr>
          <w:rFonts w:ascii="Arial" w:hAnsi="Arial" w:cs="Arial"/>
        </w:rPr>
        <w:t>“Quiero compartirles que la capacitación no termina con este programa, es una acción</w:t>
      </w:r>
    </w:p>
    <w:p w14:paraId="26B0B8C6" w14:textId="77777777" w:rsidR="00066A02" w:rsidRPr="002A2C67" w:rsidRDefault="00066A02" w:rsidP="00066A02">
      <w:pPr>
        <w:rPr>
          <w:rFonts w:ascii="Arial" w:hAnsi="Arial" w:cs="Arial"/>
        </w:rPr>
      </w:pPr>
      <w:r w:rsidRPr="002A2C67">
        <w:rPr>
          <w:rFonts w:ascii="Arial" w:hAnsi="Arial" w:cs="Arial"/>
        </w:rPr>
        <w:t>constante de nuestro gobierno, por ello se ha convertido en materia base de todos los programas de capacitación que la Secretaría imparte en coordinación con diversos entes de gobierno, promoviendo a la par un elevado estándar de calidad en las tareas de la función pública”, afirmó Lima Franco.</w:t>
      </w:r>
    </w:p>
    <w:p w14:paraId="64AD54DA" w14:textId="77777777" w:rsidR="00066A02" w:rsidRPr="002A2C67" w:rsidRDefault="00066A02" w:rsidP="00066A02">
      <w:pPr>
        <w:rPr>
          <w:rFonts w:ascii="Arial" w:hAnsi="Arial" w:cs="Arial"/>
        </w:rPr>
      </w:pPr>
    </w:p>
    <w:p w14:paraId="689D0FA0" w14:textId="4E8886E1" w:rsidR="00066A02" w:rsidRPr="002A2C67" w:rsidRDefault="00066A02" w:rsidP="00066A02">
      <w:pPr>
        <w:rPr>
          <w:rFonts w:ascii="Arial" w:hAnsi="Arial" w:cs="Arial"/>
        </w:rPr>
      </w:pPr>
      <w:r w:rsidRPr="002A2C67">
        <w:rPr>
          <w:rFonts w:ascii="Arial" w:hAnsi="Arial" w:cs="Arial"/>
        </w:rPr>
        <w:t xml:space="preserve">En tanto, la comisionada del IVAI, María Magda Zayas Muñoz, destacó el trabajo de la Secretaría de Finanzas y Planeación, ya que el hecho de que se transparente el trabajo que </w:t>
      </w:r>
      <w:r w:rsidR="005509BC">
        <w:rPr>
          <w:rFonts w:ascii="Arial" w:hAnsi="Arial" w:cs="Arial"/>
        </w:rPr>
        <w:t>la</w:t>
      </w:r>
      <w:r w:rsidRPr="002A2C67">
        <w:rPr>
          <w:rFonts w:ascii="Arial" w:hAnsi="Arial" w:cs="Arial"/>
        </w:rPr>
        <w:t xml:space="preserve"> dependencia realiza es esencial para el desarrollo del estado de Veracruz.</w:t>
      </w:r>
    </w:p>
    <w:p w14:paraId="6C6D648F" w14:textId="77777777" w:rsidR="00066A02" w:rsidRPr="002A2C67" w:rsidRDefault="00066A02" w:rsidP="00066A02">
      <w:pPr>
        <w:rPr>
          <w:rFonts w:ascii="Arial" w:hAnsi="Arial" w:cs="Arial"/>
        </w:rPr>
      </w:pPr>
    </w:p>
    <w:p w14:paraId="3BB7B052" w14:textId="09A7DD38" w:rsidR="00066A02" w:rsidRPr="002A2C67" w:rsidRDefault="00066A02" w:rsidP="00066A02">
      <w:pPr>
        <w:rPr>
          <w:rFonts w:ascii="Arial" w:hAnsi="Arial" w:cs="Arial"/>
        </w:rPr>
      </w:pPr>
      <w:r w:rsidRPr="002A2C67">
        <w:rPr>
          <w:rFonts w:ascii="Arial" w:hAnsi="Arial" w:cs="Arial"/>
        </w:rPr>
        <w:t>“Transparentar contribuye al combate a la corrupción. El hecho de que la Secretaría de Finanzas se sume a este ejercicio de capacitarse, certificarse y atender las solicitudes de información es sin duda un buen mensaje</w:t>
      </w:r>
      <w:r w:rsidR="005509BC">
        <w:rPr>
          <w:rFonts w:ascii="Arial" w:hAnsi="Arial" w:cs="Arial"/>
        </w:rPr>
        <w:t>,</w:t>
      </w:r>
      <w:r w:rsidRPr="002A2C67">
        <w:rPr>
          <w:rFonts w:ascii="Arial" w:hAnsi="Arial" w:cs="Arial"/>
        </w:rPr>
        <w:t xml:space="preserve"> </w:t>
      </w:r>
      <w:r w:rsidR="005509BC">
        <w:rPr>
          <w:rFonts w:ascii="Arial" w:hAnsi="Arial" w:cs="Arial"/>
        </w:rPr>
        <w:t xml:space="preserve">que </w:t>
      </w:r>
      <w:r w:rsidRPr="002A2C67">
        <w:rPr>
          <w:rFonts w:ascii="Arial" w:hAnsi="Arial" w:cs="Arial"/>
        </w:rPr>
        <w:t>se atiende la política pública del ejercicio correcto de la aplicación de los recursos públicos”, mencionó.</w:t>
      </w:r>
    </w:p>
    <w:p w14:paraId="10F402B3" w14:textId="77777777" w:rsidR="00066A02" w:rsidRPr="002A2C67" w:rsidRDefault="00066A02" w:rsidP="00066A02">
      <w:pPr>
        <w:rPr>
          <w:rFonts w:ascii="Arial" w:hAnsi="Arial" w:cs="Arial"/>
        </w:rPr>
      </w:pPr>
    </w:p>
    <w:p w14:paraId="7C183662" w14:textId="126E47B4" w:rsidR="00066A02" w:rsidRPr="002A2C67" w:rsidRDefault="00066A02" w:rsidP="00066A02">
      <w:pPr>
        <w:rPr>
          <w:rFonts w:ascii="Arial" w:hAnsi="Arial" w:cs="Arial"/>
        </w:rPr>
      </w:pPr>
      <w:r w:rsidRPr="002A2C67">
        <w:rPr>
          <w:rFonts w:ascii="Arial" w:hAnsi="Arial" w:cs="Arial"/>
        </w:rPr>
        <w:t xml:space="preserve">En este evento estuvieron también presentes, el comisionado del IVAI, José Alfredo Corona Lizárraga, el Procurador Fiscal y </w:t>
      </w:r>
      <w:r w:rsidR="005509BC">
        <w:rPr>
          <w:rFonts w:ascii="Arial" w:hAnsi="Arial" w:cs="Arial"/>
        </w:rPr>
        <w:t>p</w:t>
      </w:r>
      <w:r w:rsidRPr="002A2C67">
        <w:rPr>
          <w:rFonts w:ascii="Arial" w:hAnsi="Arial" w:cs="Arial"/>
        </w:rPr>
        <w:t xml:space="preserve">residente del </w:t>
      </w:r>
      <w:r w:rsidR="00743095" w:rsidRPr="002A2C67">
        <w:rPr>
          <w:rFonts w:ascii="Arial" w:hAnsi="Arial" w:cs="Arial"/>
        </w:rPr>
        <w:t>Comité</w:t>
      </w:r>
      <w:r w:rsidRPr="002A2C67">
        <w:rPr>
          <w:rFonts w:ascii="Arial" w:hAnsi="Arial" w:cs="Arial"/>
        </w:rPr>
        <w:t xml:space="preserve">́ de Transparencia de la Sefiplan, </w:t>
      </w:r>
      <w:r w:rsidR="00743095" w:rsidRPr="002A2C67">
        <w:rPr>
          <w:rFonts w:ascii="Arial" w:hAnsi="Arial" w:cs="Arial"/>
        </w:rPr>
        <w:t>Martín</w:t>
      </w:r>
      <w:r w:rsidRPr="002A2C67">
        <w:rPr>
          <w:rFonts w:ascii="Arial" w:hAnsi="Arial" w:cs="Arial"/>
        </w:rPr>
        <w:t xml:space="preserve"> </w:t>
      </w:r>
      <w:proofErr w:type="spellStart"/>
      <w:r w:rsidRPr="002A2C67">
        <w:rPr>
          <w:rFonts w:ascii="Arial" w:hAnsi="Arial" w:cs="Arial"/>
        </w:rPr>
        <w:t>Cáceres</w:t>
      </w:r>
      <w:proofErr w:type="spellEnd"/>
      <w:r w:rsidRPr="002A2C67">
        <w:rPr>
          <w:rFonts w:ascii="Arial" w:hAnsi="Arial" w:cs="Arial"/>
        </w:rPr>
        <w:t xml:space="preserve"> Flores; el jefe de la Unidad de Transparencia de la Sefiplan, Jesús Miguel Gómez Ruiz; así como Subsecretarios y directores de área de la dependencia.</w:t>
      </w:r>
    </w:p>
    <w:p w14:paraId="1C2FFC06" w14:textId="2BC18CC6" w:rsidR="00764A51" w:rsidRDefault="00764A51" w:rsidP="00066A02">
      <w:pPr>
        <w:rPr>
          <w:rFonts w:ascii="Arial" w:hAnsi="Arial" w:cs="Arial"/>
        </w:rPr>
      </w:pPr>
    </w:p>
    <w:p w14:paraId="3B424D3D" w14:textId="38894D03" w:rsidR="00743095" w:rsidRPr="00743095" w:rsidRDefault="00743095" w:rsidP="00743095">
      <w:pPr>
        <w:jc w:val="center"/>
        <w:rPr>
          <w:rFonts w:ascii="Arial" w:hAnsi="Arial" w:cs="Arial"/>
          <w:b/>
        </w:rPr>
      </w:pPr>
      <w:bookmarkStart w:id="0" w:name="_GoBack"/>
      <w:r w:rsidRPr="00743095">
        <w:rPr>
          <w:rFonts w:ascii="Arial" w:hAnsi="Arial" w:cs="Arial"/>
          <w:b/>
        </w:rPr>
        <w:t>--o00o--</w:t>
      </w:r>
      <w:bookmarkEnd w:id="0"/>
    </w:p>
    <w:sectPr w:rsidR="00743095" w:rsidRPr="00743095" w:rsidSect="00CC7159">
      <w:headerReference w:type="default" r:id="rId7"/>
      <w:footerReference w:type="default" r:id="rId8"/>
      <w:pgSz w:w="12240" w:h="15840"/>
      <w:pgMar w:top="2127" w:right="1467" w:bottom="720" w:left="127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44773" w14:textId="77777777" w:rsidR="003A0EFD" w:rsidRDefault="003A0EFD" w:rsidP="00E418E4">
      <w:r>
        <w:separator/>
      </w:r>
    </w:p>
  </w:endnote>
  <w:endnote w:type="continuationSeparator" w:id="0">
    <w:p w14:paraId="0A4068CA" w14:textId="77777777" w:rsidR="003A0EFD" w:rsidRDefault="003A0EFD"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panose1 w:val="00000000000000000000"/>
    <w:charset w:val="00"/>
    <w:family w:val="swiss"/>
    <w:notTrueType/>
    <w:pitch w:val="variable"/>
    <w:sig w:usb0="00000003" w:usb1="00000000" w:usb2="00000000" w:usb3="00000000" w:csb0="00000001" w:csb1="00000000"/>
  </w:font>
  <w:font w:name="Frutiger 55 Roman">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E6B34" w14:textId="4E875E54" w:rsidR="00E418E4" w:rsidRDefault="00E418E4" w:rsidP="00E418E4">
    <w:pPr>
      <w:pStyle w:val="Piedepgina"/>
    </w:pPr>
  </w:p>
  <w:p w14:paraId="22D331CE" w14:textId="77777777" w:rsidR="003A7DE5" w:rsidRDefault="003A7DE5" w:rsidP="003A7DE5">
    <w:pPr>
      <w:pStyle w:val="Piedepgina"/>
      <w:jc w:val="center"/>
      <w:rPr>
        <w:rFonts w:ascii="Frutiger 55 Roman" w:hAnsi="Frutiger 55 Roman"/>
        <w:color w:val="4A442A" w:themeColor="background2" w:themeShade="40"/>
        <w:sz w:val="18"/>
        <w:szCs w:val="18"/>
        <w:lang w:val="en-US"/>
      </w:rPr>
    </w:pPr>
    <w:r>
      <w:rPr>
        <w:rFonts w:ascii="Frutiger 55 Roman" w:hAnsi="Frutiger 55 Roman"/>
        <w:color w:val="4A442A" w:themeColor="background2" w:themeShade="40"/>
        <w:sz w:val="18"/>
        <w:szCs w:val="18"/>
      </w:rPr>
      <w:t xml:space="preserve">Calle Victoria Número 7, esq. Clavijero, col. Centro, C.P. 91000, Xalapa, Ver. </w:t>
    </w:r>
    <w:r>
      <w:rPr>
        <w:rFonts w:ascii="Frutiger 55 Roman" w:hAnsi="Frutiger 55 Roman"/>
        <w:color w:val="4A442A" w:themeColor="background2" w:themeShade="40"/>
        <w:sz w:val="18"/>
        <w:szCs w:val="18"/>
        <w:lang w:val="en-US"/>
      </w:rPr>
      <w:t>Tel/Fax: (228) 842 02 70 ext. 104</w:t>
    </w:r>
  </w:p>
  <w:p w14:paraId="33CE5550" w14:textId="4307C868" w:rsidR="00E418E4" w:rsidRPr="003A7DE5" w:rsidRDefault="00743095" w:rsidP="003A7DE5">
    <w:pPr>
      <w:pStyle w:val="Piedepgina"/>
      <w:jc w:val="center"/>
      <w:rPr>
        <w:rFonts w:ascii="Frutiger 55 Roman" w:hAnsi="Frutiger 55 Roman"/>
        <w:color w:val="FF0000"/>
        <w:sz w:val="18"/>
        <w:szCs w:val="18"/>
      </w:rPr>
    </w:pPr>
    <w:hyperlink r:id="rId1" w:history="1">
      <w:r w:rsidR="003A7DE5" w:rsidRPr="003A7DE5">
        <w:rPr>
          <w:rStyle w:val="Hipervnculo"/>
          <w:rFonts w:ascii="Frutiger 55 Roman" w:hAnsi="Frutiger 55 Roman"/>
          <w:color w:val="4A442A" w:themeColor="background2" w:themeShade="40"/>
          <w:sz w:val="18"/>
          <w:szCs w:val="18"/>
          <w:u w:val="none"/>
          <w:lang w:val="en-US"/>
        </w:rPr>
        <w:t>www.verivai.org.mx</w:t>
      </w:r>
    </w:hyperlink>
    <w:r w:rsidR="003A7DE5" w:rsidRPr="003A7DE5">
      <w:rPr>
        <w:rFonts w:ascii="Frutiger 55 Roman" w:hAnsi="Frutiger 55 Roman"/>
        <w:color w:val="4A442A" w:themeColor="background2" w:themeShade="40"/>
        <w:sz w:val="18"/>
        <w:szCs w:val="18"/>
        <w:lang w:val="en-US"/>
      </w:rPr>
      <w:t xml:space="preserve">    </w:t>
    </w:r>
    <w:r w:rsidR="003A7DE5" w:rsidRPr="003A7DE5">
      <w:rPr>
        <w:rFonts w:ascii="Frutiger 55 Roman" w:hAnsi="Frutiger 55 Roman"/>
        <w:color w:val="4A442A" w:themeColor="background2" w:themeShade="40"/>
        <w:sz w:val="18"/>
        <w:szCs w:val="18"/>
      </w:rPr>
      <w:t>comunicacionsocial@verivai.org.mx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05E33" w14:textId="77777777" w:rsidR="003A0EFD" w:rsidRDefault="003A0EFD" w:rsidP="00E418E4">
      <w:r>
        <w:separator/>
      </w:r>
    </w:p>
  </w:footnote>
  <w:footnote w:type="continuationSeparator" w:id="0">
    <w:p w14:paraId="3FCA60CF" w14:textId="77777777" w:rsidR="003A0EFD" w:rsidRDefault="003A0EFD" w:rsidP="00E41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51617" w14:textId="236D54F3" w:rsidR="007105EF" w:rsidRDefault="003A7DE5" w:rsidP="00063910">
    <w:pPr>
      <w:pStyle w:val="Encabezado"/>
      <w:ind w:left="-709" w:right="-682"/>
      <w:rPr>
        <w:rFonts w:ascii="Frutiger 45 Light" w:hAnsi="Frutiger 45 Light"/>
      </w:rPr>
    </w:pPr>
    <w:r>
      <w:rPr>
        <w:rFonts w:ascii="Frutiger 45 Light" w:hAnsi="Frutiger 45 Light"/>
        <w:noProof/>
        <w:lang w:eastAsia="es-MX"/>
      </w:rPr>
      <mc:AlternateContent>
        <mc:Choice Requires="wps">
          <w:drawing>
            <wp:anchor distT="0" distB="0" distL="114300" distR="114300" simplePos="0" relativeHeight="251659264" behindDoc="0" locked="0" layoutInCell="1" allowOverlap="1" wp14:anchorId="56769026" wp14:editId="2E160AB4">
              <wp:simplePos x="0" y="0"/>
              <wp:positionH relativeFrom="column">
                <wp:posOffset>2005355</wp:posOffset>
              </wp:positionH>
              <wp:positionV relativeFrom="paragraph">
                <wp:posOffset>-172390</wp:posOffset>
              </wp:positionV>
              <wp:extent cx="4184814" cy="562788"/>
              <wp:effectExtent l="0" t="0" r="0" b="889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814" cy="56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69026" id="_x0000_t202" coordsize="21600,21600" o:spt="202" path="m,l,21600r21600,l21600,xe">
              <v:stroke joinstyle="miter"/>
              <v:path gradientshapeok="t" o:connecttype="rect"/>
            </v:shapetype>
            <v:shape id="Text Box 1" o:spid="_x0000_s1026" type="#_x0000_t202" style="position:absolute;left:0;text-align:left;margin-left:157.9pt;margin-top:-13.55pt;width:329.5pt;height: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" filled="f" stroked="f">
              <v:textbo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v:textbox>
            </v:shape>
          </w:pict>
        </mc:Fallback>
      </mc:AlternateContent>
    </w:r>
    <w:r w:rsidR="00CC7159">
      <w:rPr>
        <w:rFonts w:ascii="Frutiger 55 Roman" w:hAnsi="Frutiger 55 Roman"/>
        <w:noProof/>
        <w:color w:val="4A442A" w:themeColor="background2" w:themeShade="40"/>
        <w:sz w:val="18"/>
        <w:szCs w:val="18"/>
        <w:lang w:eastAsia="es-MX"/>
      </w:rPr>
      <w:drawing>
        <wp:anchor distT="0" distB="0" distL="114300" distR="114300" simplePos="0" relativeHeight="251665920" behindDoc="0" locked="0" layoutInCell="1" allowOverlap="1" wp14:anchorId="39909598" wp14:editId="2C7E761A">
          <wp:simplePos x="0" y="0"/>
          <wp:positionH relativeFrom="column">
            <wp:posOffset>-532130</wp:posOffset>
          </wp:positionH>
          <wp:positionV relativeFrom="paragraph">
            <wp:posOffset>147320</wp:posOffset>
          </wp:positionV>
          <wp:extent cx="2171700" cy="44196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441960"/>
                  </a:xfrm>
                  <a:prstGeom prst="rect">
                    <a:avLst/>
                  </a:prstGeom>
                  <a:noFill/>
                  <a:ln>
                    <a:noFill/>
                  </a:ln>
                </pic:spPr>
              </pic:pic>
            </a:graphicData>
          </a:graphic>
        </wp:anchor>
      </w:drawing>
    </w:r>
    <w:r w:rsidR="00CC7159">
      <w:rPr>
        <w:rFonts w:ascii="Frutiger 55 Roman" w:hAnsi="Frutiger 55 Roman"/>
        <w:b/>
        <w:noProof/>
        <w:lang w:eastAsia="es-MX"/>
      </w:rPr>
      <w:drawing>
        <wp:anchor distT="0" distB="0" distL="114300" distR="114300" simplePos="0" relativeHeight="251656704" behindDoc="1" locked="0" layoutInCell="1" allowOverlap="1" wp14:anchorId="0041DC72" wp14:editId="77810A8B">
          <wp:simplePos x="0" y="0"/>
          <wp:positionH relativeFrom="column">
            <wp:posOffset>-802640</wp:posOffset>
          </wp:positionH>
          <wp:positionV relativeFrom="paragraph">
            <wp:posOffset>-45720</wp:posOffset>
          </wp:positionV>
          <wp:extent cx="6803390" cy="138112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6360"/>
                  <a:stretch/>
                </pic:blipFill>
                <pic:spPr bwMode="auto">
                  <a:xfrm>
                    <a:off x="0" y="0"/>
                    <a:ext cx="680339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159" w:rsidRPr="00063910">
      <w:rPr>
        <w:rFonts w:ascii="Frutiger 45 Light" w:hAnsi="Frutiger 45 Light"/>
        <w:noProof/>
        <w:lang w:eastAsia="es-MX"/>
      </w:rPr>
      <w:drawing>
        <wp:anchor distT="0" distB="0" distL="114300" distR="114300" simplePos="0" relativeHeight="251653632" behindDoc="0" locked="0" layoutInCell="1" allowOverlap="1" wp14:anchorId="5BF7113C" wp14:editId="24D6E9AC">
          <wp:simplePos x="0" y="0"/>
          <wp:positionH relativeFrom="column">
            <wp:posOffset>6108065</wp:posOffset>
          </wp:positionH>
          <wp:positionV relativeFrom="paragraph">
            <wp:posOffset>34290</wp:posOffset>
          </wp:positionV>
          <wp:extent cx="551815" cy="1041400"/>
          <wp:effectExtent l="0" t="0" r="635" b="6350"/>
          <wp:wrapNone/>
          <wp:docPr id="48" name="Imagen 48" descr="Z:\MATERIAL DE TRABAJO\Varios\Diseño\Logos\Órganos garantes\Veracruz\Nuevo logo\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TERIAL DE TRABAJO\Varios\Diseño\Logos\Órganos garantes\Veracruz\Nuevo logo\Origina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181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D609A" w14:textId="2DEA1622" w:rsidR="00883652" w:rsidRPr="00B24754" w:rsidRDefault="001F0746" w:rsidP="001F0746">
    <w:pPr>
      <w:tabs>
        <w:tab w:val="left" w:pos="4419"/>
      </w:tabs>
      <w:jc w:val="left"/>
      <w:rPr>
        <w:rFonts w:ascii="Frutiger 45 Light" w:hAnsi="Frutiger 45 Light"/>
      </w:rPr>
    </w:pPr>
    <w:r>
      <w:rPr>
        <w:rFonts w:ascii="Frutiger 45 Light" w:hAnsi="Frutiger 45 Light"/>
      </w:rPr>
      <w:tab/>
    </w:r>
  </w:p>
  <w:p w14:paraId="102FAB2C" w14:textId="3460B34A" w:rsidR="00883652" w:rsidRDefault="00F843A5">
    <w:r>
      <w:rPr>
        <w:rFonts w:ascii="Frutiger 45 Light" w:hAnsi="Frutiger 45 Light"/>
        <w:noProof/>
        <w:lang w:eastAsia="es-MX"/>
      </w:rPr>
      <mc:AlternateContent>
        <mc:Choice Requires="wps">
          <w:drawing>
            <wp:anchor distT="0" distB="0" distL="114300" distR="114300" simplePos="0" relativeHeight="251667968" behindDoc="0" locked="0" layoutInCell="1" allowOverlap="1" wp14:anchorId="0A5A11BA" wp14:editId="7C47AC13">
              <wp:simplePos x="0" y="0"/>
              <wp:positionH relativeFrom="column">
                <wp:posOffset>2613533</wp:posOffset>
              </wp:positionH>
              <wp:positionV relativeFrom="paragraph">
                <wp:posOffset>86817</wp:posOffset>
              </wp:positionV>
              <wp:extent cx="3210560" cy="431165"/>
              <wp:effectExtent l="0" t="0" r="0"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E917" w14:textId="33ECAF0B" w:rsidR="00F843A5" w:rsidRPr="00F843A5" w:rsidRDefault="00F843A5" w:rsidP="00F843A5">
                          <w:pPr>
                            <w:jc w:val="right"/>
                            <w:rPr>
                              <w:rFonts w:cstheme="minorHAnsi"/>
                              <w:b/>
                              <w:sz w:val="16"/>
                              <w:szCs w:val="16"/>
                            </w:rPr>
                          </w:pPr>
                          <w:r w:rsidRPr="00F843A5">
                            <w:rPr>
                              <w:rFonts w:cstheme="minorHAnsi"/>
                              <w:b/>
                              <w:sz w:val="16"/>
                              <w:szCs w:val="16"/>
                            </w:rPr>
                            <w:t>BOLETÍN. -</w:t>
                          </w:r>
                          <w:r w:rsidR="0054051D">
                            <w:rPr>
                              <w:rFonts w:cstheme="minorHAnsi"/>
                              <w:b/>
                              <w:sz w:val="16"/>
                              <w:szCs w:val="16"/>
                            </w:rPr>
                            <w:t>20</w:t>
                          </w:r>
                          <w:r w:rsidRPr="00F843A5">
                            <w:rPr>
                              <w:rFonts w:cstheme="minorHAnsi"/>
                              <w:b/>
                              <w:sz w:val="16"/>
                              <w:szCs w:val="16"/>
                            </w:rPr>
                            <w:br/>
                          </w:r>
                          <w:r w:rsidR="00764A51">
                            <w:rPr>
                              <w:rFonts w:cstheme="minorHAnsi"/>
                              <w:b/>
                              <w:sz w:val="16"/>
                              <w:szCs w:val="16"/>
                            </w:rPr>
                            <w:t>22</w:t>
                          </w:r>
                          <w:r w:rsidRPr="00F843A5">
                            <w:rPr>
                              <w:rFonts w:cstheme="minorHAnsi"/>
                              <w:b/>
                              <w:sz w:val="16"/>
                              <w:szCs w:val="16"/>
                            </w:rPr>
                            <w:t>/03/2021</w:t>
                          </w:r>
                        </w:p>
                        <w:p w14:paraId="5DF9DF83"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A11BA" id="_x0000_s1027" type="#_x0000_t202" style="position:absolute;left:0;text-align:left;margin-left:205.8pt;margin-top:6.85pt;width:252.8pt;height:3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1t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" filled="f" stroked="f">
              <v:textbox>
                <w:txbxContent>
                  <w:p w14:paraId="420BE917" w14:textId="33ECAF0B" w:rsidR="00F843A5" w:rsidRPr="00F843A5" w:rsidRDefault="00F843A5" w:rsidP="00F843A5">
                    <w:pPr>
                      <w:jc w:val="right"/>
                      <w:rPr>
                        <w:rFonts w:cstheme="minorHAnsi"/>
                        <w:b/>
                        <w:sz w:val="16"/>
                        <w:szCs w:val="16"/>
                      </w:rPr>
                    </w:pPr>
                    <w:r w:rsidRPr="00F843A5">
                      <w:rPr>
                        <w:rFonts w:cstheme="minorHAnsi"/>
                        <w:b/>
                        <w:sz w:val="16"/>
                        <w:szCs w:val="16"/>
                      </w:rPr>
                      <w:t>BOLETÍN. -</w:t>
                    </w:r>
                    <w:r w:rsidR="0054051D">
                      <w:rPr>
                        <w:rFonts w:cstheme="minorHAnsi"/>
                        <w:b/>
                        <w:sz w:val="16"/>
                        <w:szCs w:val="16"/>
                      </w:rPr>
                      <w:t>20</w:t>
                    </w:r>
                    <w:r w:rsidRPr="00F843A5">
                      <w:rPr>
                        <w:rFonts w:cstheme="minorHAnsi"/>
                        <w:b/>
                        <w:sz w:val="16"/>
                        <w:szCs w:val="16"/>
                      </w:rPr>
                      <w:br/>
                    </w:r>
                    <w:r w:rsidR="00764A51">
                      <w:rPr>
                        <w:rFonts w:cstheme="minorHAnsi"/>
                        <w:b/>
                        <w:sz w:val="16"/>
                        <w:szCs w:val="16"/>
                      </w:rPr>
                      <w:t>22</w:t>
                    </w:r>
                    <w:r w:rsidRPr="00F843A5">
                      <w:rPr>
                        <w:rFonts w:cstheme="minorHAnsi"/>
                        <w:b/>
                        <w:sz w:val="16"/>
                        <w:szCs w:val="16"/>
                      </w:rPr>
                      <w:t>/03/2021</w:t>
                    </w:r>
                  </w:p>
                  <w:p w14:paraId="5DF9DF83" w14:textId="77777777" w:rsidR="00F843A5" w:rsidRPr="00F843A5" w:rsidRDefault="00F843A5" w:rsidP="00F843A5">
                    <w:pPr>
                      <w:jc w:val="left"/>
                      <w:rPr>
                        <w:rFonts w:cstheme="minorHAnsi"/>
                        <w:sz w:val="22"/>
                        <w:szCs w:val="22"/>
                        <w:lang w:val="es-ES"/>
                      </w:rPr>
                    </w:pPr>
                  </w:p>
                </w:txbxContent>
              </v:textbox>
            </v:shape>
          </w:pict>
        </mc:Fallback>
      </mc:AlternateContent>
    </w:r>
    <w:r w:rsidR="00EE7BC0">
      <w:rPr>
        <w:noProof/>
        <w:lang w:eastAsia="es-MX"/>
      </w:rPr>
      <w:drawing>
        <wp:anchor distT="0" distB="0" distL="114300" distR="114300" simplePos="0" relativeHeight="251657216" behindDoc="1" locked="0" layoutInCell="1" allowOverlap="1" wp14:anchorId="1D84E995" wp14:editId="56767ECD">
          <wp:simplePos x="0" y="0"/>
          <wp:positionH relativeFrom="column">
            <wp:posOffset>2571750</wp:posOffset>
          </wp:positionH>
          <wp:positionV relativeFrom="paragraph">
            <wp:posOffset>2250440</wp:posOffset>
          </wp:positionV>
          <wp:extent cx="4541661" cy="7273714"/>
          <wp:effectExtent l="0" t="0" r="0" b="3810"/>
          <wp:wrapNone/>
          <wp:docPr id="49" name="2 Imagen" descr="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CA DE AGUA.jpg"/>
                  <pic:cNvPicPr/>
                </pic:nvPicPr>
                <pic:blipFill>
                  <a:blip r:embed="rId4"/>
                  <a:stretch>
                    <a:fillRect/>
                  </a:stretch>
                </pic:blipFill>
                <pic:spPr>
                  <a:xfrm>
                    <a:off x="0" y="0"/>
                    <a:ext cx="4541661" cy="727371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53627"/>
    <w:multiLevelType w:val="hybridMultilevel"/>
    <w:tmpl w:val="6452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EDE002E"/>
    <w:multiLevelType w:val="hybridMultilevel"/>
    <w:tmpl w:val="12F2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70541DD"/>
    <w:multiLevelType w:val="hybridMultilevel"/>
    <w:tmpl w:val="EDAC8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735005B"/>
    <w:multiLevelType w:val="hybridMultilevel"/>
    <w:tmpl w:val="87B46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8E4"/>
    <w:rsid w:val="00010E40"/>
    <w:rsid w:val="00021EB9"/>
    <w:rsid w:val="000372AA"/>
    <w:rsid w:val="00044014"/>
    <w:rsid w:val="00063910"/>
    <w:rsid w:val="00066A02"/>
    <w:rsid w:val="000750E5"/>
    <w:rsid w:val="000919AA"/>
    <w:rsid w:val="000A5558"/>
    <w:rsid w:val="000E78E8"/>
    <w:rsid w:val="0015463F"/>
    <w:rsid w:val="001713C9"/>
    <w:rsid w:val="001C0C8E"/>
    <w:rsid w:val="001F0746"/>
    <w:rsid w:val="00216195"/>
    <w:rsid w:val="00267AAB"/>
    <w:rsid w:val="00285D0D"/>
    <w:rsid w:val="002A2C67"/>
    <w:rsid w:val="002A45E1"/>
    <w:rsid w:val="002D5D17"/>
    <w:rsid w:val="002F1BE9"/>
    <w:rsid w:val="00303109"/>
    <w:rsid w:val="00345AE3"/>
    <w:rsid w:val="00350A6C"/>
    <w:rsid w:val="003525F0"/>
    <w:rsid w:val="003A0EFD"/>
    <w:rsid w:val="003A7DE5"/>
    <w:rsid w:val="004335A3"/>
    <w:rsid w:val="004B1967"/>
    <w:rsid w:val="004F66AB"/>
    <w:rsid w:val="005038D5"/>
    <w:rsid w:val="00537EDA"/>
    <w:rsid w:val="0054051D"/>
    <w:rsid w:val="00543531"/>
    <w:rsid w:val="0055017F"/>
    <w:rsid w:val="005509BC"/>
    <w:rsid w:val="005523DA"/>
    <w:rsid w:val="005552DC"/>
    <w:rsid w:val="005639A9"/>
    <w:rsid w:val="005A7FB8"/>
    <w:rsid w:val="005C4F00"/>
    <w:rsid w:val="005E32C8"/>
    <w:rsid w:val="00625B26"/>
    <w:rsid w:val="006442E2"/>
    <w:rsid w:val="006456B9"/>
    <w:rsid w:val="00680FFE"/>
    <w:rsid w:val="006E3A92"/>
    <w:rsid w:val="007105EF"/>
    <w:rsid w:val="00743095"/>
    <w:rsid w:val="00764A51"/>
    <w:rsid w:val="007D4404"/>
    <w:rsid w:val="007F4135"/>
    <w:rsid w:val="00803C75"/>
    <w:rsid w:val="00816643"/>
    <w:rsid w:val="00823344"/>
    <w:rsid w:val="0084219B"/>
    <w:rsid w:val="008467E3"/>
    <w:rsid w:val="0085793E"/>
    <w:rsid w:val="0088061A"/>
    <w:rsid w:val="008830B1"/>
    <w:rsid w:val="00883652"/>
    <w:rsid w:val="008B0BE8"/>
    <w:rsid w:val="00951AB2"/>
    <w:rsid w:val="00973A70"/>
    <w:rsid w:val="009D2538"/>
    <w:rsid w:val="009E42FC"/>
    <w:rsid w:val="00A13762"/>
    <w:rsid w:val="00A247E5"/>
    <w:rsid w:val="00A8153C"/>
    <w:rsid w:val="00A8195E"/>
    <w:rsid w:val="00A94856"/>
    <w:rsid w:val="00AB40B2"/>
    <w:rsid w:val="00AD3A4E"/>
    <w:rsid w:val="00B0353B"/>
    <w:rsid w:val="00B0758F"/>
    <w:rsid w:val="00B24754"/>
    <w:rsid w:val="00B53092"/>
    <w:rsid w:val="00B62BB9"/>
    <w:rsid w:val="00C00D6C"/>
    <w:rsid w:val="00C11DED"/>
    <w:rsid w:val="00C13C4E"/>
    <w:rsid w:val="00C740B4"/>
    <w:rsid w:val="00C85573"/>
    <w:rsid w:val="00C908DB"/>
    <w:rsid w:val="00C94067"/>
    <w:rsid w:val="00CA165F"/>
    <w:rsid w:val="00CA3EE6"/>
    <w:rsid w:val="00CB2470"/>
    <w:rsid w:val="00CC7159"/>
    <w:rsid w:val="00CD5865"/>
    <w:rsid w:val="00CF54B1"/>
    <w:rsid w:val="00CF7CA9"/>
    <w:rsid w:val="00D04480"/>
    <w:rsid w:val="00D06BE6"/>
    <w:rsid w:val="00D427BF"/>
    <w:rsid w:val="00D52756"/>
    <w:rsid w:val="00D52D16"/>
    <w:rsid w:val="00D6040A"/>
    <w:rsid w:val="00D62260"/>
    <w:rsid w:val="00D62FFA"/>
    <w:rsid w:val="00D663F1"/>
    <w:rsid w:val="00D76F96"/>
    <w:rsid w:val="00D823C1"/>
    <w:rsid w:val="00E367DE"/>
    <w:rsid w:val="00E418E4"/>
    <w:rsid w:val="00E760E6"/>
    <w:rsid w:val="00E77896"/>
    <w:rsid w:val="00E97930"/>
    <w:rsid w:val="00EA26B5"/>
    <w:rsid w:val="00ED6D77"/>
    <w:rsid w:val="00EE7BC0"/>
    <w:rsid w:val="00EF087B"/>
    <w:rsid w:val="00F700F6"/>
    <w:rsid w:val="00F70C07"/>
    <w:rsid w:val="00F81C04"/>
    <w:rsid w:val="00F843A5"/>
    <w:rsid w:val="00FA6750"/>
    <w:rsid w:val="00FB7CB7"/>
    <w:rsid w:val="00FD4C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C81598"/>
  <w15:docId w15:val="{A56E1D2F-D9BA-468C-B39F-2227CC4B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8E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8E4"/>
    <w:rPr>
      <w:rFonts w:ascii="Tahoma" w:hAnsi="Tahoma" w:cs="Tahoma"/>
      <w:sz w:val="16"/>
      <w:szCs w:val="16"/>
    </w:rPr>
  </w:style>
  <w:style w:type="character" w:styleId="Hipervnculo">
    <w:name w:val="Hyperlink"/>
    <w:basedOn w:val="Fuentedeprrafopredeter"/>
    <w:uiPriority w:val="99"/>
    <w:unhideWhenUsed/>
    <w:rsid w:val="00E418E4"/>
    <w:rPr>
      <w:color w:val="0000FF" w:themeColor="hyperlink"/>
      <w:u w:val="single"/>
    </w:rPr>
  </w:style>
  <w:style w:type="paragraph" w:styleId="Prrafodelista">
    <w:name w:val="List Paragraph"/>
    <w:basedOn w:val="Normal"/>
    <w:uiPriority w:val="34"/>
    <w:qFormat/>
    <w:rsid w:val="00F843A5"/>
    <w:pPr>
      <w:spacing w:after="160" w:line="259" w:lineRule="auto"/>
      <w:ind w:left="720"/>
      <w:contextualSpacing/>
      <w:jc w:val="lef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721481">
      <w:bodyDiv w:val="1"/>
      <w:marLeft w:val="0"/>
      <w:marRight w:val="0"/>
      <w:marTop w:val="0"/>
      <w:marBottom w:val="0"/>
      <w:divBdr>
        <w:top w:val="none" w:sz="0" w:space="0" w:color="auto"/>
        <w:left w:val="none" w:sz="0" w:space="0" w:color="auto"/>
        <w:bottom w:val="none" w:sz="0" w:space="0" w:color="auto"/>
        <w:right w:val="none" w:sz="0" w:space="0" w:color="auto"/>
      </w:divBdr>
    </w:div>
    <w:div w:id="1155949702">
      <w:bodyDiv w:val="1"/>
      <w:marLeft w:val="0"/>
      <w:marRight w:val="0"/>
      <w:marTop w:val="0"/>
      <w:marBottom w:val="0"/>
      <w:divBdr>
        <w:top w:val="none" w:sz="0" w:space="0" w:color="auto"/>
        <w:left w:val="none" w:sz="0" w:space="0" w:color="auto"/>
        <w:bottom w:val="none" w:sz="0" w:space="0" w:color="auto"/>
        <w:right w:val="none" w:sz="0" w:space="0" w:color="auto"/>
      </w:divBdr>
    </w:div>
    <w:div w:id="1317686037">
      <w:bodyDiv w:val="1"/>
      <w:marLeft w:val="0"/>
      <w:marRight w:val="0"/>
      <w:marTop w:val="0"/>
      <w:marBottom w:val="0"/>
      <w:divBdr>
        <w:top w:val="none" w:sz="0" w:space="0" w:color="auto"/>
        <w:left w:val="none" w:sz="0" w:space="0" w:color="auto"/>
        <w:bottom w:val="none" w:sz="0" w:space="0" w:color="auto"/>
        <w:right w:val="none" w:sz="0" w:space="0" w:color="auto"/>
      </w:divBdr>
    </w:div>
    <w:div w:id="1417704667">
      <w:bodyDiv w:val="1"/>
      <w:marLeft w:val="0"/>
      <w:marRight w:val="0"/>
      <w:marTop w:val="0"/>
      <w:marBottom w:val="0"/>
      <w:divBdr>
        <w:top w:val="none" w:sz="0" w:space="0" w:color="auto"/>
        <w:left w:val="none" w:sz="0" w:space="0" w:color="auto"/>
        <w:bottom w:val="none" w:sz="0" w:space="0" w:color="auto"/>
        <w:right w:val="none" w:sz="0" w:space="0" w:color="auto"/>
      </w:divBdr>
    </w:div>
    <w:div w:id="1469005997">
      <w:bodyDiv w:val="1"/>
      <w:marLeft w:val="0"/>
      <w:marRight w:val="0"/>
      <w:marTop w:val="0"/>
      <w:marBottom w:val="0"/>
      <w:divBdr>
        <w:top w:val="none" w:sz="0" w:space="0" w:color="auto"/>
        <w:left w:val="none" w:sz="0" w:space="0" w:color="auto"/>
        <w:bottom w:val="none" w:sz="0" w:space="0" w:color="auto"/>
        <w:right w:val="none" w:sz="0" w:space="0" w:color="auto"/>
      </w:divBdr>
    </w:div>
    <w:div w:id="1550072345">
      <w:bodyDiv w:val="1"/>
      <w:marLeft w:val="0"/>
      <w:marRight w:val="0"/>
      <w:marTop w:val="0"/>
      <w:marBottom w:val="0"/>
      <w:divBdr>
        <w:top w:val="none" w:sz="0" w:space="0" w:color="auto"/>
        <w:left w:val="none" w:sz="0" w:space="0" w:color="auto"/>
        <w:bottom w:val="none" w:sz="0" w:space="0" w:color="auto"/>
        <w:right w:val="none" w:sz="0" w:space="0" w:color="auto"/>
      </w:divBdr>
    </w:div>
    <w:div w:id="205052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verivai.org.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2</Pages>
  <Words>657</Words>
  <Characters>3615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MCONTRERAS</dc:creator>
  <cp:lastModifiedBy>DCSI_auxiliar-4</cp:lastModifiedBy>
  <cp:revision>17</cp:revision>
  <cp:lastPrinted>2021-02-12T01:01:00Z</cp:lastPrinted>
  <dcterms:created xsi:type="dcterms:W3CDTF">2021-03-16T22:04:00Z</dcterms:created>
  <dcterms:modified xsi:type="dcterms:W3CDTF">2021-03-22T23:15:00Z</dcterms:modified>
</cp:coreProperties>
</file>