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9FC0" w14:textId="77777777" w:rsidR="006B085E" w:rsidRPr="006B085E" w:rsidRDefault="006B085E" w:rsidP="006B085E">
      <w:pPr>
        <w:rPr>
          <w:rFonts w:ascii="Arial" w:hAnsi="Arial" w:cs="Arial"/>
        </w:rPr>
      </w:pPr>
    </w:p>
    <w:p w14:paraId="1F6DFD91" w14:textId="77777777" w:rsidR="008D52F6" w:rsidRPr="00182CD6" w:rsidRDefault="008D52F6" w:rsidP="008D52F6">
      <w:pPr>
        <w:shd w:val="clear" w:color="auto" w:fill="FFFFFF"/>
        <w:ind w:left="708"/>
        <w:jc w:val="center"/>
        <w:rPr>
          <w:rFonts w:eastAsia="Times New Roman" w:cs="Calibri"/>
          <w:color w:val="000000"/>
          <w:lang w:eastAsia="es-MX"/>
        </w:rPr>
      </w:pPr>
      <w:bookmarkStart w:id="0" w:name="_GoBack"/>
      <w:r w:rsidRPr="00182CD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s-MX"/>
        </w:rPr>
        <w:t>IVAI presenta proyectos ganadores del Concurso Ayuntamiento Transparente 2020 </w:t>
      </w:r>
    </w:p>
    <w:bookmarkEnd w:id="0"/>
    <w:p w14:paraId="59A559D9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3774C02F" w14:textId="77777777" w:rsidR="008D52F6" w:rsidRPr="007B5B55" w:rsidRDefault="008D52F6" w:rsidP="008D52F6">
      <w:pPr>
        <w:numPr>
          <w:ilvl w:val="0"/>
          <w:numId w:val="36"/>
        </w:numPr>
        <w:shd w:val="clear" w:color="auto" w:fill="FFFFFF"/>
        <w:spacing w:beforeAutospacing="1" w:afterAutospacing="1"/>
        <w:jc w:val="left"/>
        <w:rPr>
          <w:rFonts w:eastAsia="Times New Roman" w:cs="Calibri"/>
          <w:color w:val="000000"/>
          <w:sz w:val="22"/>
          <w:szCs w:val="22"/>
          <w:lang w:eastAsia="es-MX"/>
        </w:rPr>
      </w:pPr>
      <w:r w:rsidRPr="007B5B5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MX"/>
        </w:rPr>
        <w:t>Celebran Foro Virtual con los cinco primeros lugares </w:t>
      </w:r>
    </w:p>
    <w:p w14:paraId="655F6FD2" w14:textId="38C91793" w:rsidR="008D52F6" w:rsidRPr="007B5B55" w:rsidRDefault="008D52F6" w:rsidP="007B5B55">
      <w:pPr>
        <w:numPr>
          <w:ilvl w:val="0"/>
          <w:numId w:val="36"/>
        </w:numPr>
        <w:shd w:val="clear" w:color="auto" w:fill="FFFFFF"/>
        <w:spacing w:beforeAutospacing="1" w:afterAutospacing="1"/>
        <w:jc w:val="left"/>
        <w:rPr>
          <w:rFonts w:eastAsia="Times New Roman" w:cs="Calibri"/>
          <w:color w:val="000000"/>
          <w:sz w:val="22"/>
          <w:szCs w:val="22"/>
          <w:lang w:eastAsia="es-MX"/>
        </w:rPr>
      </w:pPr>
      <w:r w:rsidRPr="007B5B5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MX"/>
        </w:rPr>
        <w:t>Destacan participación de jurado calificador externo </w:t>
      </w:r>
    </w:p>
    <w:p w14:paraId="1951B0BF" w14:textId="4564DBFE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Xalapa, Veracruz., 12 de febrero de 2021.-</w:t>
      </w: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 Los cinco primeros lugares ganadores del primer </w:t>
      </w:r>
      <w:r w:rsidR="001B4D45"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concurso </w:t>
      </w:r>
      <w:r w:rsidR="001B4D45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“</w:t>
      </w: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Ayuntamiento Transparente 2020</w:t>
      </w:r>
      <w:r w:rsidR="001B4D45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”</w:t>
      </w: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, organizado por el Instituto Veracruzano de Acceso a la Información y Protección de Datos Personales (IVAI) dieron a conocer los proyectos con los cuales se hicieron acreedores de este reconocimiento. </w:t>
      </w:r>
    </w:p>
    <w:p w14:paraId="6DF6409D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B19ADD7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En su mensaje la comisionada presidenta Naldy Patricia Rodríguez Lagunes, expresó que este ejercicio de comunicación visibiliza las buenas acciones que se realizan desde los ayuntamientos y que otros sujetos obligados, servidores públicos y funcionariado observen que se pueden realizar prácticas o ejercicios de Gobierno Abierto y Transparencia Proactiva a nivel municipal. </w:t>
      </w:r>
    </w:p>
    <w:p w14:paraId="432ECCAC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756ECBD5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“Sirve para motivarlos y que puedan el resto de los sujetos obligados, animarse a emprender para este 2021, ejercicios similares a los que realizaron estos ayuntamientos y que participen en la segunda edición de este premio Ayuntamiento Transparente. La idea es incentivar y motivar a los gobiernos municipales que están realizando buenas prácticas”, destacó la comisionada presidenta del IVAI Naldy Rodríguez. </w:t>
      </w:r>
    </w:p>
    <w:p w14:paraId="368E930E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6AC507D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Reiteró que para este primer concurso Ayuntamiento Transparente 2020, el jurado calificador fue externo integrado por especialistas en materia de Transparencia Proactiva y Gobierno Abierto, por lo que el IVAI no participó en la toma de decisiones. </w:t>
      </w:r>
    </w:p>
    <w:p w14:paraId="6B987B10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53B602BB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El comisionado José Alfredo Corona Lizárraga, mencionó que con este tipo de actividades el Instituto busca de manera proactiva que se puedan tener mejores prácticas de transparencia y rendición de cuentas en todas las municipalidades del estado. </w:t>
      </w:r>
    </w:p>
    <w:p w14:paraId="0893ABC2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2430F391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“Este es un primer evento de muchos en los cuales trataremos de fomentar el gobierno abierto, la participación ciudadana y el acceso a la información sin traba y dando elementos que permitan fortalecer a las autoridades”, refirió. </w:t>
      </w:r>
    </w:p>
    <w:p w14:paraId="04FCBD19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6EEF1D21" w14:textId="394B3C4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A nombre del jurado calificador el Investigador del Instituto de Investigaciones Jurídicas de la Universidad Veracruzana (UV), Arturo Miguel </w:t>
      </w:r>
      <w:proofErr w:type="spellStart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Chípuli</w:t>
      </w:r>
      <w:proofErr w:type="spellEnd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Castillo, explicó el proceso de selección de los proyectos ganadores del primer concurso del Ayuntamiento Transparente, se privilegió el desarrollo de prácticas innovadoras con relación a la transparencia, el acceso a la información, la rendición de cuentas y el </w:t>
      </w:r>
      <w:r w:rsidR="00F40A79"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Gobierno Abierto</w:t>
      </w: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. </w:t>
      </w:r>
    </w:p>
    <w:p w14:paraId="663D6BE7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5D6172EE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lastRenderedPageBreak/>
        <w:t>“Quienes integramos el jurado nos focalizamos en objetivos tanto generales como específicos, los impactos directos e indirectos, la población, el tipo de acción que se dispuso, los resultados que se esperaban obtener y los ejes transversales. Estos criterios nos sirvieron para establecer el cumplimiento de las obligaciones en materia de transparencia y Gobierno Abierto”.  </w:t>
      </w:r>
    </w:p>
    <w:p w14:paraId="7E82F185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00786C16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El académico agregó que este ejercicio fue enriquecedor para el Órgano Garante, para los gobiernos locales y la población, ya que abonan a la democracia.   </w:t>
      </w:r>
    </w:p>
    <w:p w14:paraId="26D749B5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2C3363B2" w14:textId="1654435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Es de destacar que el jurado estuvo integrado por la auditora general del Órgano de Fiscalización Superior del Estado (</w:t>
      </w:r>
      <w:proofErr w:type="spellStart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Orfis</w:t>
      </w:r>
      <w:proofErr w:type="spellEnd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</w:t>
      </w:r>
      <w:r w:rsidR="00F40A79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,</w:t>
      </w: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Delia González Cobos; el académico e investigador del </w:t>
      </w:r>
      <w:proofErr w:type="spellStart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Ciesas</w:t>
      </w:r>
      <w:proofErr w:type="spellEnd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-Golfo, Felipe Hevia de la Jara; el especialista en Tecnologías de la Información y la Comunicación de la Universidad Anáhuac, Gerardo Levet Sosa y el director del Instituto Veracruzano de Desarrollo Municipal (INVEDEM) Rafael Castillo Zugasti.  </w:t>
      </w:r>
    </w:p>
    <w:p w14:paraId="4A8478D2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571BE79E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Para concluir la comisionada del IVAI María Magda Zayas Muñoz, afirmó que transparentar un gobierno permite a la ciudadanía conocer lo que sus autoridades están haciendo y cómo ejercen los recursos públicos. </w:t>
      </w:r>
    </w:p>
    <w:p w14:paraId="649179F4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3C007283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“Saber en dónde están encaminados estos recursos, a la obra pública a los programas y acciones. El gobierno abierto y el acceso a la información es el camino a otros derechos como a la salud. El derecho a la información es un derecho humano garantizado en la Constitución”, puntualizó.     </w:t>
      </w:r>
    </w:p>
    <w:p w14:paraId="7835E281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463F63AD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Durante el foro virtual “Buenas Prácticas de Transparencia Proactiva y Gobierno Abierto: Ayuntamiento Transparente”, que se transmitió por las distintas plataformas digitales del IVAI, participaron titulares de las unidades de transparencia. </w:t>
      </w:r>
    </w:p>
    <w:p w14:paraId="08DFC495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0B854EB7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De Coatzacoalcos que obtuvo el primer lugar, Israel Roque Mena presentó “</w:t>
      </w:r>
      <w:proofErr w:type="spellStart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Coatza</w:t>
      </w:r>
      <w:proofErr w:type="spellEnd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Abierto App Móvil”; Ivonne Flores Olivos de Xalapa, que logró el segundo sitio, dio a conocer la página web “Consulta de Proyectos Sociales”. </w:t>
      </w:r>
    </w:p>
    <w:p w14:paraId="14297A01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63A42B2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Del cabildo de Poza Rica estuvo presente el alcalde Francisco Javier Velázquez Vallejo, el titular de la Unidad de Transparencia Pedro Sierra Moctezuma, presentó “Cabildo Transparente” y “Micrositio Covid-19”, que logró el tercer lugar; Daniela Fernanda Aguilar, de </w:t>
      </w:r>
      <w:proofErr w:type="spellStart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Fortin</w:t>
      </w:r>
      <w:proofErr w:type="spellEnd"/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 en cuarto presentó “Construyendo un Fortín Transparente” y Oswaldo Alfonso Álvarez de Perote en quinto dio a conocer el sitio web “Por una Cultura de la Transparencia”. </w:t>
      </w:r>
    </w:p>
    <w:p w14:paraId="541D6155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062BDC57" w14:textId="77777777" w:rsidR="008D52F6" w:rsidRPr="00182CD6" w:rsidRDefault="008D52F6" w:rsidP="008D52F6">
      <w:pPr>
        <w:shd w:val="clear" w:color="auto" w:fill="FFFFFF"/>
        <w:rPr>
          <w:rFonts w:eastAsia="Times New Roman" w:cs="Calibri"/>
          <w:color w:val="000000"/>
          <w:lang w:eastAsia="es-MX"/>
        </w:rPr>
      </w:pPr>
      <w:r w:rsidRPr="00182CD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183F660" w14:textId="77777777" w:rsidR="00E2282E" w:rsidRDefault="00E2282E" w:rsidP="003D1EC5">
      <w:pPr>
        <w:rPr>
          <w:rFonts w:ascii="Arial" w:hAnsi="Arial" w:cs="Arial"/>
        </w:rPr>
      </w:pPr>
    </w:p>
    <w:p w14:paraId="6C0DAFE9" w14:textId="2CC8B99A" w:rsidR="00637BB7" w:rsidRPr="004C7B66" w:rsidRDefault="00637BB7" w:rsidP="00637BB7">
      <w:pPr>
        <w:jc w:val="center"/>
        <w:rPr>
          <w:rFonts w:ascii="Arial" w:hAnsi="Arial" w:cs="Arial"/>
          <w:b/>
        </w:rPr>
      </w:pPr>
      <w:r w:rsidRPr="004C7B66">
        <w:rPr>
          <w:rFonts w:ascii="Arial" w:hAnsi="Arial" w:cs="Arial"/>
          <w:b/>
        </w:rPr>
        <w:t>---000---</w:t>
      </w:r>
    </w:p>
    <w:sectPr w:rsidR="00637BB7" w:rsidRPr="004C7B66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B99E" w14:textId="77777777" w:rsidR="002B511A" w:rsidRDefault="002B511A" w:rsidP="0022047A">
      <w:r>
        <w:separator/>
      </w:r>
    </w:p>
  </w:endnote>
  <w:endnote w:type="continuationSeparator" w:id="0">
    <w:p w14:paraId="037DDF6F" w14:textId="77777777" w:rsidR="002B511A" w:rsidRDefault="002B511A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2B511A">
    <w:pPr>
      <w:pStyle w:val="Piedepgina"/>
      <w:jc w:val="right"/>
    </w:pPr>
  </w:p>
  <w:p w14:paraId="50878CDD" w14:textId="77777777" w:rsidR="00B74E5B" w:rsidRPr="00C33AFE" w:rsidRDefault="002B51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2314" w14:textId="77777777" w:rsidR="002B511A" w:rsidRDefault="002B511A" w:rsidP="0022047A">
      <w:r>
        <w:separator/>
      </w:r>
    </w:p>
  </w:footnote>
  <w:footnote w:type="continuationSeparator" w:id="0">
    <w:p w14:paraId="5239F13F" w14:textId="77777777" w:rsidR="002B511A" w:rsidRDefault="002B511A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12D84F32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2B511A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8D52F6" w:rsidP="00BB435D"/>
                </w:txbxContent>
              </v:textbox>
            </v:shape>
          </w:pict>
        </mc:Fallback>
      </mc:AlternateContent>
    </w:r>
    <w:r w:rsidR="00DE5281" w:rsidRPr="00ED0024">
      <w:rPr>
        <w:rFonts w:ascii="Arial Narrow" w:hAnsi="Arial Narrow"/>
        <w:b/>
        <w:sz w:val="20"/>
        <w:szCs w:val="20"/>
      </w:rPr>
      <w:t>BOLETÍN. -</w:t>
    </w:r>
    <w:r w:rsidR="006A6AE4">
      <w:rPr>
        <w:rFonts w:ascii="Arial Narrow" w:hAnsi="Arial Narrow"/>
        <w:b/>
        <w:sz w:val="20"/>
        <w:szCs w:val="20"/>
      </w:rPr>
      <w:t xml:space="preserve"> </w:t>
    </w:r>
    <w:r w:rsidR="006B085E">
      <w:rPr>
        <w:rFonts w:ascii="Arial Narrow" w:hAnsi="Arial Narrow"/>
        <w:b/>
        <w:sz w:val="20"/>
        <w:szCs w:val="20"/>
      </w:rPr>
      <w:t>10</w:t>
    </w:r>
  </w:p>
  <w:p w14:paraId="62DCA46F" w14:textId="636DF0C5" w:rsidR="00B74E5B" w:rsidRPr="00ED0024" w:rsidRDefault="00ED7691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1</w:t>
    </w:r>
    <w:r w:rsidR="006B085E">
      <w:rPr>
        <w:rFonts w:ascii="Arial Narrow" w:hAnsi="Arial Narrow"/>
        <w:b/>
        <w:sz w:val="20"/>
        <w:szCs w:val="20"/>
      </w:rPr>
      <w:t>2</w:t>
    </w:r>
    <w:r>
      <w:rPr>
        <w:rFonts w:ascii="Arial Narrow" w:hAnsi="Arial Narrow"/>
        <w:b/>
        <w:sz w:val="20"/>
        <w:szCs w:val="20"/>
      </w:rPr>
      <w:t>/</w:t>
    </w:r>
    <w:r w:rsidR="0051611F">
      <w:rPr>
        <w:rFonts w:ascii="Arial Narrow" w:hAnsi="Arial Narrow"/>
        <w:b/>
        <w:sz w:val="20"/>
        <w:szCs w:val="20"/>
      </w:rPr>
      <w:t>0</w:t>
    </w:r>
    <w:r w:rsidR="00561C8B">
      <w:rPr>
        <w:rFonts w:ascii="Arial Narrow" w:hAnsi="Arial Narrow"/>
        <w:b/>
        <w:sz w:val="20"/>
        <w:szCs w:val="20"/>
      </w:rPr>
      <w:t>2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</w:t>
    </w:r>
    <w:r w:rsidR="0051611F">
      <w:rPr>
        <w:rFonts w:ascii="Arial Narrow" w:hAnsi="Arial Narrow"/>
        <w:b/>
        <w:sz w:val="20"/>
        <w:szCs w:val="20"/>
      </w:rPr>
      <w:t>1</w:t>
    </w:r>
  </w:p>
  <w:p w14:paraId="459D291D" w14:textId="77777777" w:rsidR="00B74E5B" w:rsidRPr="00402A24" w:rsidRDefault="002B511A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F50"/>
    <w:multiLevelType w:val="hybridMultilevel"/>
    <w:tmpl w:val="1026DF42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6AE9"/>
    <w:multiLevelType w:val="hybridMultilevel"/>
    <w:tmpl w:val="6FE04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5FB"/>
    <w:multiLevelType w:val="hybridMultilevel"/>
    <w:tmpl w:val="4AA64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6C78"/>
    <w:multiLevelType w:val="hybridMultilevel"/>
    <w:tmpl w:val="AAAC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1BF"/>
    <w:multiLevelType w:val="hybridMultilevel"/>
    <w:tmpl w:val="407A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2168"/>
    <w:multiLevelType w:val="hybridMultilevel"/>
    <w:tmpl w:val="B2167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BB0"/>
    <w:multiLevelType w:val="hybridMultilevel"/>
    <w:tmpl w:val="0D4C7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6604"/>
    <w:multiLevelType w:val="hybridMultilevel"/>
    <w:tmpl w:val="D4DC7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43D7"/>
    <w:multiLevelType w:val="hybridMultilevel"/>
    <w:tmpl w:val="846CA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32DB9"/>
    <w:multiLevelType w:val="hybridMultilevel"/>
    <w:tmpl w:val="26EA6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9B0"/>
    <w:multiLevelType w:val="hybridMultilevel"/>
    <w:tmpl w:val="B828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5A3C"/>
    <w:multiLevelType w:val="hybridMultilevel"/>
    <w:tmpl w:val="CE540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2E05"/>
    <w:multiLevelType w:val="multilevel"/>
    <w:tmpl w:val="3E8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5629"/>
    <w:multiLevelType w:val="hybridMultilevel"/>
    <w:tmpl w:val="6FBA9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7CD4"/>
    <w:multiLevelType w:val="hybridMultilevel"/>
    <w:tmpl w:val="6C14D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70DFB"/>
    <w:multiLevelType w:val="hybridMultilevel"/>
    <w:tmpl w:val="FA4AA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3E12"/>
    <w:multiLevelType w:val="hybridMultilevel"/>
    <w:tmpl w:val="0CAC9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34756"/>
    <w:multiLevelType w:val="hybridMultilevel"/>
    <w:tmpl w:val="D44E6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E58F2"/>
    <w:multiLevelType w:val="hybridMultilevel"/>
    <w:tmpl w:val="06BC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2EC7"/>
    <w:multiLevelType w:val="hybridMultilevel"/>
    <w:tmpl w:val="CF1C1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5E9"/>
    <w:multiLevelType w:val="hybridMultilevel"/>
    <w:tmpl w:val="89748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B47"/>
    <w:multiLevelType w:val="hybridMultilevel"/>
    <w:tmpl w:val="3392E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5BCF"/>
    <w:multiLevelType w:val="hybridMultilevel"/>
    <w:tmpl w:val="D7545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39D4"/>
    <w:multiLevelType w:val="hybridMultilevel"/>
    <w:tmpl w:val="8D2A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10A13"/>
    <w:multiLevelType w:val="hybridMultilevel"/>
    <w:tmpl w:val="7B804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95E30"/>
    <w:multiLevelType w:val="hybridMultilevel"/>
    <w:tmpl w:val="2B9A1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C43E4"/>
    <w:multiLevelType w:val="hybridMultilevel"/>
    <w:tmpl w:val="78D01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70ABF"/>
    <w:multiLevelType w:val="hybridMultilevel"/>
    <w:tmpl w:val="EBEA2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29"/>
  </w:num>
  <w:num w:numId="6">
    <w:abstractNumId w:val="34"/>
  </w:num>
  <w:num w:numId="7">
    <w:abstractNumId w:val="21"/>
  </w:num>
  <w:num w:numId="8">
    <w:abstractNumId w:val="1"/>
  </w:num>
  <w:num w:numId="9">
    <w:abstractNumId w:val="4"/>
  </w:num>
  <w:num w:numId="10">
    <w:abstractNumId w:val="7"/>
  </w:num>
  <w:num w:numId="11">
    <w:abstractNumId w:val="33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30"/>
  </w:num>
  <w:num w:numId="18">
    <w:abstractNumId w:val="27"/>
  </w:num>
  <w:num w:numId="19">
    <w:abstractNumId w:val="23"/>
  </w:num>
  <w:num w:numId="20">
    <w:abstractNumId w:val="22"/>
  </w:num>
  <w:num w:numId="21">
    <w:abstractNumId w:val="31"/>
  </w:num>
  <w:num w:numId="22">
    <w:abstractNumId w:val="32"/>
  </w:num>
  <w:num w:numId="23">
    <w:abstractNumId w:val="19"/>
  </w:num>
  <w:num w:numId="24">
    <w:abstractNumId w:val="10"/>
  </w:num>
  <w:num w:numId="25">
    <w:abstractNumId w:val="11"/>
  </w:num>
  <w:num w:numId="26">
    <w:abstractNumId w:val="35"/>
  </w:num>
  <w:num w:numId="27">
    <w:abstractNumId w:val="25"/>
  </w:num>
  <w:num w:numId="28">
    <w:abstractNumId w:val="20"/>
  </w:num>
  <w:num w:numId="29">
    <w:abstractNumId w:val="28"/>
  </w:num>
  <w:num w:numId="30">
    <w:abstractNumId w:val="26"/>
  </w:num>
  <w:num w:numId="31">
    <w:abstractNumId w:val="24"/>
  </w:num>
  <w:num w:numId="32">
    <w:abstractNumId w:val="18"/>
  </w:num>
  <w:num w:numId="33">
    <w:abstractNumId w:val="8"/>
  </w:num>
  <w:num w:numId="34">
    <w:abstractNumId w:val="13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7A"/>
    <w:rsid w:val="00002457"/>
    <w:rsid w:val="000103E2"/>
    <w:rsid w:val="00021486"/>
    <w:rsid w:val="00033141"/>
    <w:rsid w:val="00043B2D"/>
    <w:rsid w:val="000448D1"/>
    <w:rsid w:val="000744C7"/>
    <w:rsid w:val="000952A1"/>
    <w:rsid w:val="000952AB"/>
    <w:rsid w:val="000A0228"/>
    <w:rsid w:val="000A3AC3"/>
    <w:rsid w:val="000B4EB2"/>
    <w:rsid w:val="000C4E18"/>
    <w:rsid w:val="000C77BB"/>
    <w:rsid w:val="000D0DE6"/>
    <w:rsid w:val="000D0E21"/>
    <w:rsid w:val="000D110A"/>
    <w:rsid w:val="000E3E89"/>
    <w:rsid w:val="000E72EC"/>
    <w:rsid w:val="000F371F"/>
    <w:rsid w:val="000F5C88"/>
    <w:rsid w:val="00111A38"/>
    <w:rsid w:val="001151CC"/>
    <w:rsid w:val="00123037"/>
    <w:rsid w:val="0012554F"/>
    <w:rsid w:val="00127619"/>
    <w:rsid w:val="0013490E"/>
    <w:rsid w:val="0013569A"/>
    <w:rsid w:val="0016290B"/>
    <w:rsid w:val="00185D59"/>
    <w:rsid w:val="00191B2F"/>
    <w:rsid w:val="001A2CA9"/>
    <w:rsid w:val="001B4D45"/>
    <w:rsid w:val="001C54CD"/>
    <w:rsid w:val="001D168E"/>
    <w:rsid w:val="001D299D"/>
    <w:rsid w:val="001E28DE"/>
    <w:rsid w:val="001F6C58"/>
    <w:rsid w:val="00211CCE"/>
    <w:rsid w:val="0022047A"/>
    <w:rsid w:val="002278FD"/>
    <w:rsid w:val="002343AE"/>
    <w:rsid w:val="00261190"/>
    <w:rsid w:val="002679D8"/>
    <w:rsid w:val="002828B1"/>
    <w:rsid w:val="00282B32"/>
    <w:rsid w:val="00295397"/>
    <w:rsid w:val="002959BF"/>
    <w:rsid w:val="002A72AA"/>
    <w:rsid w:val="002B025B"/>
    <w:rsid w:val="002B13C0"/>
    <w:rsid w:val="002B2A8D"/>
    <w:rsid w:val="002B2EAB"/>
    <w:rsid w:val="002B511A"/>
    <w:rsid w:val="002C7674"/>
    <w:rsid w:val="002D328B"/>
    <w:rsid w:val="002D6D2A"/>
    <w:rsid w:val="002F0E42"/>
    <w:rsid w:val="002F354D"/>
    <w:rsid w:val="003057F8"/>
    <w:rsid w:val="0030605F"/>
    <w:rsid w:val="00322345"/>
    <w:rsid w:val="00332AA2"/>
    <w:rsid w:val="00334643"/>
    <w:rsid w:val="0033655A"/>
    <w:rsid w:val="0034083C"/>
    <w:rsid w:val="003479C1"/>
    <w:rsid w:val="00362E37"/>
    <w:rsid w:val="003A69FF"/>
    <w:rsid w:val="003C5AA4"/>
    <w:rsid w:val="003D1EC5"/>
    <w:rsid w:val="003E166E"/>
    <w:rsid w:val="003F252E"/>
    <w:rsid w:val="003F432A"/>
    <w:rsid w:val="00403F93"/>
    <w:rsid w:val="0041174E"/>
    <w:rsid w:val="004305B4"/>
    <w:rsid w:val="0043135C"/>
    <w:rsid w:val="00431CC3"/>
    <w:rsid w:val="004360A1"/>
    <w:rsid w:val="00445C31"/>
    <w:rsid w:val="00455304"/>
    <w:rsid w:val="00467A6D"/>
    <w:rsid w:val="004760EA"/>
    <w:rsid w:val="00477017"/>
    <w:rsid w:val="00487F3A"/>
    <w:rsid w:val="00494309"/>
    <w:rsid w:val="004946C0"/>
    <w:rsid w:val="004A57BF"/>
    <w:rsid w:val="004C39B1"/>
    <w:rsid w:val="004C7B66"/>
    <w:rsid w:val="004D5046"/>
    <w:rsid w:val="004F4582"/>
    <w:rsid w:val="00502F0B"/>
    <w:rsid w:val="0051611F"/>
    <w:rsid w:val="00523925"/>
    <w:rsid w:val="005526F6"/>
    <w:rsid w:val="00561C8B"/>
    <w:rsid w:val="00570E1B"/>
    <w:rsid w:val="005B43BB"/>
    <w:rsid w:val="005F4801"/>
    <w:rsid w:val="00624182"/>
    <w:rsid w:val="0063771A"/>
    <w:rsid w:val="00637BB7"/>
    <w:rsid w:val="00644A42"/>
    <w:rsid w:val="00645354"/>
    <w:rsid w:val="0065260E"/>
    <w:rsid w:val="00655475"/>
    <w:rsid w:val="0067211E"/>
    <w:rsid w:val="00684B9B"/>
    <w:rsid w:val="00691F2B"/>
    <w:rsid w:val="00692336"/>
    <w:rsid w:val="006A3FA0"/>
    <w:rsid w:val="006A6AE4"/>
    <w:rsid w:val="006B085E"/>
    <w:rsid w:val="006B39C3"/>
    <w:rsid w:val="006B7867"/>
    <w:rsid w:val="006C0F6C"/>
    <w:rsid w:val="006C58DD"/>
    <w:rsid w:val="006C68D2"/>
    <w:rsid w:val="006C6CE5"/>
    <w:rsid w:val="006D53BD"/>
    <w:rsid w:val="006D7E0F"/>
    <w:rsid w:val="006E0C3F"/>
    <w:rsid w:val="006E773E"/>
    <w:rsid w:val="006F3F6E"/>
    <w:rsid w:val="006F738E"/>
    <w:rsid w:val="00702BFC"/>
    <w:rsid w:val="00706B20"/>
    <w:rsid w:val="007113E0"/>
    <w:rsid w:val="00721A1B"/>
    <w:rsid w:val="00731492"/>
    <w:rsid w:val="00751CB0"/>
    <w:rsid w:val="0075766B"/>
    <w:rsid w:val="007A1494"/>
    <w:rsid w:val="007A7027"/>
    <w:rsid w:val="007A7CB7"/>
    <w:rsid w:val="007B5B55"/>
    <w:rsid w:val="00804643"/>
    <w:rsid w:val="00830F15"/>
    <w:rsid w:val="0084076B"/>
    <w:rsid w:val="00862302"/>
    <w:rsid w:val="00862E3A"/>
    <w:rsid w:val="008829E6"/>
    <w:rsid w:val="0089234A"/>
    <w:rsid w:val="008B75A9"/>
    <w:rsid w:val="008B793B"/>
    <w:rsid w:val="008D37A7"/>
    <w:rsid w:val="008D3930"/>
    <w:rsid w:val="008D52F6"/>
    <w:rsid w:val="008E1EBE"/>
    <w:rsid w:val="008E2B51"/>
    <w:rsid w:val="008E2CF7"/>
    <w:rsid w:val="008F3001"/>
    <w:rsid w:val="0094490D"/>
    <w:rsid w:val="00954D18"/>
    <w:rsid w:val="00956ACA"/>
    <w:rsid w:val="009666B0"/>
    <w:rsid w:val="00967729"/>
    <w:rsid w:val="00973F16"/>
    <w:rsid w:val="009744D6"/>
    <w:rsid w:val="00976046"/>
    <w:rsid w:val="009B55ED"/>
    <w:rsid w:val="009C6013"/>
    <w:rsid w:val="009F5816"/>
    <w:rsid w:val="009F606C"/>
    <w:rsid w:val="00A10EED"/>
    <w:rsid w:val="00A26821"/>
    <w:rsid w:val="00A33CDF"/>
    <w:rsid w:val="00A34939"/>
    <w:rsid w:val="00A36ED7"/>
    <w:rsid w:val="00A66091"/>
    <w:rsid w:val="00A67857"/>
    <w:rsid w:val="00A723C8"/>
    <w:rsid w:val="00A83FDC"/>
    <w:rsid w:val="00A90917"/>
    <w:rsid w:val="00A948BB"/>
    <w:rsid w:val="00AD679E"/>
    <w:rsid w:val="00B03EC3"/>
    <w:rsid w:val="00B04FAC"/>
    <w:rsid w:val="00B074CC"/>
    <w:rsid w:val="00B104CA"/>
    <w:rsid w:val="00B33FE2"/>
    <w:rsid w:val="00B42124"/>
    <w:rsid w:val="00B6188E"/>
    <w:rsid w:val="00B9129C"/>
    <w:rsid w:val="00B946D9"/>
    <w:rsid w:val="00B94DFF"/>
    <w:rsid w:val="00B973DC"/>
    <w:rsid w:val="00BA498E"/>
    <w:rsid w:val="00BA519A"/>
    <w:rsid w:val="00BA7FD8"/>
    <w:rsid w:val="00BB77D8"/>
    <w:rsid w:val="00BC29CD"/>
    <w:rsid w:val="00BD43E8"/>
    <w:rsid w:val="00BE0397"/>
    <w:rsid w:val="00BE42D7"/>
    <w:rsid w:val="00C0397B"/>
    <w:rsid w:val="00C17E3C"/>
    <w:rsid w:val="00C31BFC"/>
    <w:rsid w:val="00C40AEF"/>
    <w:rsid w:val="00C5532D"/>
    <w:rsid w:val="00C70740"/>
    <w:rsid w:val="00C72C3D"/>
    <w:rsid w:val="00C72CF8"/>
    <w:rsid w:val="00CA0DA6"/>
    <w:rsid w:val="00CC494A"/>
    <w:rsid w:val="00CD3CF0"/>
    <w:rsid w:val="00CE0ABC"/>
    <w:rsid w:val="00CE32E3"/>
    <w:rsid w:val="00D02F62"/>
    <w:rsid w:val="00D07E5C"/>
    <w:rsid w:val="00D11329"/>
    <w:rsid w:val="00D1189B"/>
    <w:rsid w:val="00D1284F"/>
    <w:rsid w:val="00D168DD"/>
    <w:rsid w:val="00D24D47"/>
    <w:rsid w:val="00D31974"/>
    <w:rsid w:val="00D46B15"/>
    <w:rsid w:val="00D54C95"/>
    <w:rsid w:val="00D5788F"/>
    <w:rsid w:val="00D67F25"/>
    <w:rsid w:val="00D67F5E"/>
    <w:rsid w:val="00D73A32"/>
    <w:rsid w:val="00D84E90"/>
    <w:rsid w:val="00DB0DA3"/>
    <w:rsid w:val="00DE5281"/>
    <w:rsid w:val="00DE6B0C"/>
    <w:rsid w:val="00DE6D7D"/>
    <w:rsid w:val="00DE7D0A"/>
    <w:rsid w:val="00DF7BD5"/>
    <w:rsid w:val="00E106CF"/>
    <w:rsid w:val="00E2282E"/>
    <w:rsid w:val="00E37C4B"/>
    <w:rsid w:val="00E54F27"/>
    <w:rsid w:val="00E55631"/>
    <w:rsid w:val="00E67C32"/>
    <w:rsid w:val="00E67F63"/>
    <w:rsid w:val="00E931E7"/>
    <w:rsid w:val="00EC1321"/>
    <w:rsid w:val="00ED1993"/>
    <w:rsid w:val="00ED287B"/>
    <w:rsid w:val="00ED7691"/>
    <w:rsid w:val="00EE00D9"/>
    <w:rsid w:val="00F02994"/>
    <w:rsid w:val="00F12656"/>
    <w:rsid w:val="00F40A79"/>
    <w:rsid w:val="00F45739"/>
    <w:rsid w:val="00F51FF5"/>
    <w:rsid w:val="00F53BB9"/>
    <w:rsid w:val="00F552EE"/>
    <w:rsid w:val="00F627C0"/>
    <w:rsid w:val="00F72FB2"/>
    <w:rsid w:val="00F93484"/>
    <w:rsid w:val="00F95919"/>
    <w:rsid w:val="00FB1A39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431CC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4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CC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37</cp:revision>
  <cp:lastPrinted>2021-02-12T20:34:00Z</cp:lastPrinted>
  <dcterms:created xsi:type="dcterms:W3CDTF">2021-01-29T00:36:00Z</dcterms:created>
  <dcterms:modified xsi:type="dcterms:W3CDTF">2021-02-12T22:20:00Z</dcterms:modified>
</cp:coreProperties>
</file>