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10" w:rsidRDefault="00B67867" w:rsidP="00E376E6">
      <w:pPr>
        <w:jc w:val="center"/>
        <w:rPr>
          <w:rFonts w:ascii="Arial" w:hAnsi="Arial" w:cs="Arial"/>
          <w:b/>
          <w:sz w:val="28"/>
          <w:szCs w:val="28"/>
          <w:lang w:eastAsia="es-MX"/>
        </w:rPr>
      </w:pPr>
      <w:r>
        <w:rPr>
          <w:rFonts w:ascii="Arial" w:hAnsi="Arial" w:cs="Arial"/>
          <w:b/>
          <w:sz w:val="28"/>
          <w:szCs w:val="28"/>
          <w:lang w:eastAsia="es-MX"/>
        </w:rPr>
        <w:t>F</w:t>
      </w:r>
      <w:r w:rsidR="0021219F" w:rsidRPr="00B67867">
        <w:rPr>
          <w:rFonts w:ascii="Arial" w:hAnsi="Arial" w:cs="Arial"/>
          <w:b/>
          <w:sz w:val="28"/>
          <w:szCs w:val="28"/>
          <w:lang w:eastAsia="es-MX"/>
        </w:rPr>
        <w:t>GE deberá</w:t>
      </w:r>
      <w:r w:rsidR="002D2C73" w:rsidRPr="00B67867">
        <w:rPr>
          <w:rFonts w:ascii="Arial" w:hAnsi="Arial" w:cs="Arial"/>
          <w:b/>
          <w:sz w:val="28"/>
          <w:szCs w:val="28"/>
          <w:lang w:eastAsia="es-MX"/>
        </w:rPr>
        <w:t xml:space="preserve"> dar versión pública de </w:t>
      </w:r>
    </w:p>
    <w:p w:rsidR="00E376E6" w:rsidRPr="00B67867" w:rsidRDefault="002D2C73" w:rsidP="00E376E6">
      <w:pPr>
        <w:jc w:val="center"/>
        <w:rPr>
          <w:rFonts w:ascii="Arial" w:hAnsi="Arial" w:cs="Arial"/>
          <w:b/>
          <w:sz w:val="28"/>
          <w:szCs w:val="28"/>
          <w:lang w:eastAsia="es-MX"/>
        </w:rPr>
      </w:pPr>
      <w:r w:rsidRPr="00B67867">
        <w:rPr>
          <w:rFonts w:ascii="Arial" w:hAnsi="Arial" w:cs="Arial"/>
          <w:b/>
          <w:sz w:val="28"/>
          <w:szCs w:val="28"/>
          <w:lang w:eastAsia="es-MX"/>
        </w:rPr>
        <w:t>investigaciones por desaparición forzada</w:t>
      </w:r>
    </w:p>
    <w:p w:rsidR="006330EF" w:rsidRPr="00B67867" w:rsidRDefault="006330EF" w:rsidP="006330EF">
      <w:pPr>
        <w:rPr>
          <w:rFonts w:ascii="Arial" w:hAnsi="Arial" w:cs="Arial"/>
          <w:lang w:eastAsia="es-MX"/>
        </w:rPr>
      </w:pPr>
    </w:p>
    <w:p w:rsidR="00B67867" w:rsidRPr="00B67867" w:rsidRDefault="00B67867" w:rsidP="00B67867">
      <w:pPr>
        <w:pStyle w:val="Prrafodelista"/>
        <w:numPr>
          <w:ilvl w:val="0"/>
          <w:numId w:val="29"/>
        </w:numPr>
        <w:rPr>
          <w:rFonts w:ascii="Arial" w:hAnsi="Arial" w:cs="Arial"/>
          <w:lang w:eastAsia="es-MX"/>
        </w:rPr>
      </w:pPr>
      <w:r w:rsidRPr="00B67867">
        <w:rPr>
          <w:rFonts w:ascii="Arial" w:hAnsi="Arial" w:cs="Arial"/>
          <w:sz w:val="20"/>
          <w:szCs w:val="20"/>
          <w:lang w:eastAsia="es-MX"/>
        </w:rPr>
        <w:t xml:space="preserve">Información sobre investigación de violaciones graves a derechos humanos no pueden reservarse: IVAI </w:t>
      </w:r>
    </w:p>
    <w:p w:rsidR="006C485F" w:rsidRDefault="006C485F" w:rsidP="003F1E90">
      <w:pPr>
        <w:rPr>
          <w:rFonts w:ascii="Arial" w:hAnsi="Arial" w:cs="Arial"/>
          <w:lang w:eastAsia="es-MX"/>
        </w:rPr>
      </w:pPr>
    </w:p>
    <w:p w:rsidR="00620819" w:rsidRDefault="00CA6FA5" w:rsidP="00DA7A63">
      <w:pPr>
        <w:rPr>
          <w:rFonts w:ascii="Arial" w:hAnsi="Arial" w:cs="Arial"/>
          <w:lang w:eastAsia="es-MX"/>
        </w:rPr>
      </w:pPr>
      <w:r w:rsidRPr="00BD5AA2">
        <w:rPr>
          <w:rFonts w:ascii="Arial" w:hAnsi="Arial" w:cs="Arial"/>
          <w:lang w:eastAsia="es-MX"/>
        </w:rPr>
        <w:t>Xalapa</w:t>
      </w:r>
      <w:r w:rsidR="006F1728" w:rsidRPr="00BD5AA2">
        <w:rPr>
          <w:rFonts w:ascii="Arial" w:hAnsi="Arial" w:cs="Arial"/>
          <w:lang w:eastAsia="es-MX"/>
        </w:rPr>
        <w:t xml:space="preserve">, Ver., </w:t>
      </w:r>
      <w:r w:rsidR="00967B10">
        <w:rPr>
          <w:rFonts w:ascii="Arial" w:hAnsi="Arial" w:cs="Arial"/>
          <w:lang w:eastAsia="es-MX"/>
        </w:rPr>
        <w:t>2</w:t>
      </w:r>
      <w:r w:rsidR="00DA7A63">
        <w:rPr>
          <w:rFonts w:ascii="Arial" w:hAnsi="Arial" w:cs="Arial"/>
          <w:lang w:eastAsia="es-MX"/>
        </w:rPr>
        <w:t>9</w:t>
      </w:r>
      <w:r w:rsidR="00967B10">
        <w:rPr>
          <w:rFonts w:ascii="Arial" w:hAnsi="Arial" w:cs="Arial"/>
          <w:lang w:eastAsia="es-MX"/>
        </w:rPr>
        <w:t xml:space="preserve"> </w:t>
      </w:r>
      <w:r w:rsidR="006F1728" w:rsidRPr="00BD5AA2">
        <w:rPr>
          <w:rFonts w:ascii="Arial" w:hAnsi="Arial" w:cs="Arial"/>
          <w:lang w:eastAsia="es-MX"/>
        </w:rPr>
        <w:t xml:space="preserve">de </w:t>
      </w:r>
      <w:r w:rsidR="003F1E90" w:rsidRPr="00BD5AA2">
        <w:rPr>
          <w:rFonts w:ascii="Arial" w:hAnsi="Arial" w:cs="Arial"/>
          <w:lang w:eastAsia="es-MX"/>
        </w:rPr>
        <w:t>agosto</w:t>
      </w:r>
      <w:r w:rsidR="00367B37" w:rsidRPr="00BD5AA2">
        <w:rPr>
          <w:rFonts w:ascii="Arial" w:hAnsi="Arial" w:cs="Arial"/>
          <w:lang w:eastAsia="es-MX"/>
        </w:rPr>
        <w:t xml:space="preserve"> </w:t>
      </w:r>
      <w:r w:rsidR="006F1728" w:rsidRPr="00BD5AA2">
        <w:rPr>
          <w:rFonts w:ascii="Arial" w:hAnsi="Arial" w:cs="Arial"/>
          <w:lang w:eastAsia="es-MX"/>
        </w:rPr>
        <w:t>de 201</w:t>
      </w:r>
      <w:r w:rsidR="00CD76C2" w:rsidRPr="00BD5AA2">
        <w:rPr>
          <w:rFonts w:ascii="Arial" w:hAnsi="Arial" w:cs="Arial"/>
          <w:lang w:eastAsia="es-MX"/>
        </w:rPr>
        <w:t>8</w:t>
      </w:r>
      <w:r w:rsidR="006F1728" w:rsidRPr="00BD5AA2">
        <w:rPr>
          <w:rFonts w:ascii="Arial" w:hAnsi="Arial" w:cs="Arial"/>
          <w:lang w:eastAsia="es-MX"/>
        </w:rPr>
        <w:t>.-</w:t>
      </w:r>
      <w:r w:rsidR="006F1728" w:rsidRPr="00C100F6">
        <w:rPr>
          <w:rFonts w:ascii="Arial" w:hAnsi="Arial" w:cs="Arial"/>
          <w:lang w:eastAsia="es-MX"/>
        </w:rPr>
        <w:t xml:space="preserve"> </w:t>
      </w:r>
      <w:r w:rsidR="006832CF">
        <w:rPr>
          <w:rFonts w:ascii="Arial" w:hAnsi="Arial" w:cs="Arial"/>
          <w:lang w:eastAsia="es-MX"/>
        </w:rPr>
        <w:t xml:space="preserve">La </w:t>
      </w:r>
      <w:r w:rsidR="006832CF" w:rsidRPr="006832CF">
        <w:rPr>
          <w:rFonts w:ascii="Arial" w:hAnsi="Arial" w:cs="Arial"/>
          <w:lang w:eastAsia="es-MX"/>
        </w:rPr>
        <w:t>Fiscalía General del Estado de Veracruz</w:t>
      </w:r>
      <w:r w:rsidR="006832CF">
        <w:rPr>
          <w:rFonts w:ascii="Arial" w:hAnsi="Arial" w:cs="Arial"/>
          <w:lang w:eastAsia="es-MX"/>
        </w:rPr>
        <w:t xml:space="preserve"> (FGE) deberá proporcionar </w:t>
      </w:r>
      <w:r w:rsidR="00375EDA">
        <w:rPr>
          <w:rFonts w:ascii="Arial" w:hAnsi="Arial" w:cs="Arial"/>
          <w:lang w:eastAsia="es-MX"/>
        </w:rPr>
        <w:t xml:space="preserve">las </w:t>
      </w:r>
      <w:r w:rsidR="00AF147E">
        <w:rPr>
          <w:rFonts w:ascii="Arial" w:hAnsi="Arial" w:cs="Arial"/>
          <w:lang w:eastAsia="es-MX"/>
        </w:rPr>
        <w:t xml:space="preserve">versiones públicas </w:t>
      </w:r>
      <w:r w:rsidR="006832CF">
        <w:rPr>
          <w:rFonts w:ascii="Arial" w:hAnsi="Arial" w:cs="Arial"/>
          <w:lang w:eastAsia="es-MX"/>
        </w:rPr>
        <w:t xml:space="preserve">de </w:t>
      </w:r>
      <w:r w:rsidR="001B3BAF">
        <w:rPr>
          <w:rFonts w:ascii="Arial" w:hAnsi="Arial" w:cs="Arial"/>
          <w:lang w:eastAsia="es-MX"/>
        </w:rPr>
        <w:t xml:space="preserve">las </w:t>
      </w:r>
      <w:r w:rsidR="001B3BAF" w:rsidRPr="001B3BAF">
        <w:rPr>
          <w:rFonts w:ascii="Arial" w:hAnsi="Arial" w:cs="Arial"/>
          <w:lang w:eastAsia="es-MX"/>
        </w:rPr>
        <w:t xml:space="preserve">investigaciones ministeriales y/o carpetas de investigación </w:t>
      </w:r>
      <w:r w:rsidR="00375EDA">
        <w:rPr>
          <w:rFonts w:ascii="Arial" w:hAnsi="Arial" w:cs="Arial"/>
          <w:lang w:eastAsia="es-MX"/>
        </w:rPr>
        <w:t xml:space="preserve">que tiene </w:t>
      </w:r>
      <w:r w:rsidR="001B3BAF" w:rsidRPr="001B3BAF">
        <w:rPr>
          <w:rFonts w:ascii="Arial" w:hAnsi="Arial" w:cs="Arial"/>
          <w:lang w:eastAsia="es-MX"/>
        </w:rPr>
        <w:t>registradas por el delito de desaparición forzada</w:t>
      </w:r>
      <w:r w:rsidR="00B52210">
        <w:rPr>
          <w:rFonts w:ascii="Arial" w:hAnsi="Arial" w:cs="Arial"/>
          <w:lang w:eastAsia="es-MX"/>
        </w:rPr>
        <w:t>,</w:t>
      </w:r>
      <w:r w:rsidR="00375EDA">
        <w:rPr>
          <w:rFonts w:ascii="Arial" w:hAnsi="Arial" w:cs="Arial"/>
          <w:lang w:eastAsia="es-MX"/>
        </w:rPr>
        <w:t xml:space="preserve"> </w:t>
      </w:r>
      <w:r w:rsidR="00B52210">
        <w:rPr>
          <w:rFonts w:ascii="Arial" w:hAnsi="Arial" w:cs="Arial"/>
          <w:lang w:eastAsia="es-MX"/>
        </w:rPr>
        <w:t xml:space="preserve">de </w:t>
      </w:r>
      <w:r w:rsidR="006832CF">
        <w:rPr>
          <w:rFonts w:ascii="Arial" w:hAnsi="Arial" w:cs="Arial"/>
          <w:lang w:eastAsia="es-MX"/>
        </w:rPr>
        <w:t xml:space="preserve">2015 </w:t>
      </w:r>
      <w:r w:rsidR="00C30B04">
        <w:rPr>
          <w:rFonts w:ascii="Arial" w:hAnsi="Arial" w:cs="Arial"/>
          <w:lang w:eastAsia="es-MX"/>
        </w:rPr>
        <w:t xml:space="preserve">al </w:t>
      </w:r>
      <w:r w:rsidR="00375EDA">
        <w:rPr>
          <w:rFonts w:ascii="Arial" w:hAnsi="Arial" w:cs="Arial"/>
          <w:lang w:eastAsia="es-MX"/>
        </w:rPr>
        <w:t xml:space="preserve">6 </w:t>
      </w:r>
      <w:r w:rsidR="00C30B04" w:rsidRPr="00C30B04">
        <w:rPr>
          <w:rFonts w:ascii="Arial" w:hAnsi="Arial" w:cs="Arial"/>
          <w:lang w:eastAsia="es-MX"/>
        </w:rPr>
        <w:t xml:space="preserve">de marzo </w:t>
      </w:r>
      <w:r w:rsidR="00C30B04">
        <w:rPr>
          <w:rFonts w:ascii="Arial" w:hAnsi="Arial" w:cs="Arial"/>
          <w:lang w:eastAsia="es-MX"/>
        </w:rPr>
        <w:t>de 2018</w:t>
      </w:r>
      <w:r w:rsidR="00375EDA">
        <w:rPr>
          <w:rFonts w:ascii="Arial" w:hAnsi="Arial" w:cs="Arial"/>
          <w:lang w:eastAsia="es-MX"/>
        </w:rPr>
        <w:t>. A</w:t>
      </w:r>
      <w:r w:rsidR="006832CF">
        <w:rPr>
          <w:rFonts w:ascii="Arial" w:hAnsi="Arial" w:cs="Arial"/>
          <w:lang w:eastAsia="es-MX"/>
        </w:rPr>
        <w:t>sí lo ordenó el Instituto Veracruzano de Acceso a la Información y Protección de Datos Personales (IVAI)</w:t>
      </w:r>
      <w:r w:rsidR="00B52210">
        <w:rPr>
          <w:rFonts w:ascii="Arial" w:hAnsi="Arial" w:cs="Arial"/>
          <w:lang w:eastAsia="es-MX"/>
        </w:rPr>
        <w:t>,</w:t>
      </w:r>
      <w:r w:rsidR="006832CF">
        <w:rPr>
          <w:rFonts w:ascii="Arial" w:hAnsi="Arial" w:cs="Arial"/>
          <w:lang w:eastAsia="es-MX"/>
        </w:rPr>
        <w:t xml:space="preserve"> al resolver el recurso de revisión </w:t>
      </w:r>
      <w:r w:rsidR="006832CF" w:rsidRPr="006832CF">
        <w:rPr>
          <w:rFonts w:ascii="Arial" w:hAnsi="Arial" w:cs="Arial"/>
          <w:lang w:eastAsia="es-MX"/>
        </w:rPr>
        <w:t>IVAI-REV/981/2018/II</w:t>
      </w:r>
      <w:r w:rsidR="006832CF">
        <w:rPr>
          <w:rFonts w:ascii="Arial" w:hAnsi="Arial" w:cs="Arial"/>
          <w:lang w:eastAsia="es-MX"/>
        </w:rPr>
        <w:t>, luego de que</w:t>
      </w:r>
      <w:r w:rsidR="00C30B04">
        <w:rPr>
          <w:rFonts w:ascii="Arial" w:hAnsi="Arial" w:cs="Arial"/>
          <w:lang w:eastAsia="es-MX"/>
        </w:rPr>
        <w:t xml:space="preserve"> </w:t>
      </w:r>
      <w:r w:rsidR="003A12E5">
        <w:rPr>
          <w:rFonts w:ascii="Arial" w:hAnsi="Arial" w:cs="Arial"/>
          <w:lang w:eastAsia="es-MX"/>
        </w:rPr>
        <w:t xml:space="preserve">al solicitante </w:t>
      </w:r>
      <w:r w:rsidR="00C30B04">
        <w:rPr>
          <w:rFonts w:ascii="Arial" w:hAnsi="Arial" w:cs="Arial"/>
          <w:lang w:eastAsia="es-MX"/>
        </w:rPr>
        <w:t xml:space="preserve">solo se </w:t>
      </w:r>
      <w:r w:rsidR="003A12E5">
        <w:rPr>
          <w:rFonts w:ascii="Arial" w:hAnsi="Arial" w:cs="Arial"/>
          <w:lang w:eastAsia="es-MX"/>
        </w:rPr>
        <w:t xml:space="preserve">le </w:t>
      </w:r>
      <w:r w:rsidR="00C30B04">
        <w:rPr>
          <w:rFonts w:ascii="Arial" w:hAnsi="Arial" w:cs="Arial"/>
          <w:lang w:eastAsia="es-MX"/>
        </w:rPr>
        <w:t>proporcionara</w:t>
      </w:r>
      <w:r w:rsidR="00375EDA">
        <w:rPr>
          <w:rFonts w:ascii="Arial" w:hAnsi="Arial" w:cs="Arial"/>
          <w:lang w:eastAsia="es-MX"/>
        </w:rPr>
        <w:t xml:space="preserve">n los </w:t>
      </w:r>
      <w:r w:rsidR="00C30B04" w:rsidRPr="00C30B04">
        <w:rPr>
          <w:rFonts w:ascii="Arial" w:hAnsi="Arial" w:cs="Arial"/>
          <w:lang w:eastAsia="es-MX"/>
        </w:rPr>
        <w:t>número</w:t>
      </w:r>
      <w:r w:rsidR="00375EDA">
        <w:rPr>
          <w:rFonts w:ascii="Arial" w:hAnsi="Arial" w:cs="Arial"/>
          <w:lang w:eastAsia="es-MX"/>
        </w:rPr>
        <w:t>s</w:t>
      </w:r>
      <w:r w:rsidR="00C30B04" w:rsidRPr="00C30B04">
        <w:rPr>
          <w:rFonts w:ascii="Arial" w:hAnsi="Arial" w:cs="Arial"/>
          <w:lang w:eastAsia="es-MX"/>
        </w:rPr>
        <w:t xml:space="preserve"> de </w:t>
      </w:r>
      <w:r w:rsidR="00375EDA">
        <w:rPr>
          <w:rFonts w:ascii="Arial" w:hAnsi="Arial" w:cs="Arial"/>
          <w:lang w:eastAsia="es-MX"/>
        </w:rPr>
        <w:t>expediente</w:t>
      </w:r>
      <w:r w:rsidR="003A12E5">
        <w:rPr>
          <w:rFonts w:ascii="Arial" w:hAnsi="Arial" w:cs="Arial"/>
          <w:lang w:eastAsia="es-MX"/>
        </w:rPr>
        <w:t>,</w:t>
      </w:r>
      <w:r w:rsidR="00C30B04" w:rsidRPr="00C30B04">
        <w:rPr>
          <w:rFonts w:ascii="Arial" w:hAnsi="Arial" w:cs="Arial"/>
          <w:lang w:eastAsia="es-MX"/>
        </w:rPr>
        <w:t xml:space="preserve"> </w:t>
      </w:r>
      <w:r w:rsidR="00C30B04">
        <w:rPr>
          <w:rFonts w:ascii="Arial" w:hAnsi="Arial" w:cs="Arial"/>
          <w:lang w:eastAsia="es-MX"/>
        </w:rPr>
        <w:t xml:space="preserve">pues el contenido </w:t>
      </w:r>
      <w:r w:rsidR="00076C2B" w:rsidRPr="00076C2B">
        <w:rPr>
          <w:rFonts w:ascii="Arial" w:hAnsi="Arial" w:cs="Arial"/>
          <w:lang w:eastAsia="es-MX"/>
        </w:rPr>
        <w:t>fue clasificad</w:t>
      </w:r>
      <w:r w:rsidR="00076C2B">
        <w:rPr>
          <w:rFonts w:ascii="Arial" w:hAnsi="Arial" w:cs="Arial"/>
          <w:lang w:eastAsia="es-MX"/>
        </w:rPr>
        <w:t>o</w:t>
      </w:r>
      <w:r w:rsidR="00076C2B" w:rsidRPr="00076C2B">
        <w:rPr>
          <w:rFonts w:ascii="Arial" w:hAnsi="Arial" w:cs="Arial"/>
          <w:lang w:eastAsia="es-MX"/>
        </w:rPr>
        <w:t xml:space="preserve"> como </w:t>
      </w:r>
      <w:r w:rsidR="00375EDA">
        <w:rPr>
          <w:rFonts w:ascii="Arial" w:hAnsi="Arial" w:cs="Arial"/>
          <w:lang w:eastAsia="es-MX"/>
        </w:rPr>
        <w:t>reservado</w:t>
      </w:r>
      <w:r w:rsidR="006832CF">
        <w:rPr>
          <w:rFonts w:ascii="Arial" w:hAnsi="Arial" w:cs="Arial"/>
          <w:lang w:eastAsia="es-MX"/>
        </w:rPr>
        <w:t xml:space="preserve">. </w:t>
      </w:r>
    </w:p>
    <w:p w:rsidR="006832CF" w:rsidRDefault="006832CF" w:rsidP="00DA7A63">
      <w:pPr>
        <w:rPr>
          <w:rFonts w:ascii="Arial" w:hAnsi="Arial" w:cs="Arial"/>
          <w:lang w:eastAsia="es-MX"/>
        </w:rPr>
      </w:pPr>
    </w:p>
    <w:p w:rsidR="00BE1CC2" w:rsidRDefault="00BE1CC2" w:rsidP="00DA7A63">
      <w:pPr>
        <w:rPr>
          <w:rFonts w:ascii="Arial" w:hAnsi="Arial" w:cs="Arial"/>
          <w:lang w:eastAsia="es-MX"/>
        </w:rPr>
      </w:pPr>
      <w:r>
        <w:rPr>
          <w:rFonts w:ascii="Arial" w:hAnsi="Arial" w:cs="Arial"/>
          <w:lang w:eastAsia="es-MX"/>
        </w:rPr>
        <w:t>Al responder a la solicitud</w:t>
      </w:r>
      <w:r w:rsidR="00B52210">
        <w:rPr>
          <w:rFonts w:ascii="Arial" w:hAnsi="Arial" w:cs="Arial"/>
          <w:lang w:eastAsia="es-MX"/>
        </w:rPr>
        <w:t xml:space="preserve"> de una persona</w:t>
      </w:r>
      <w:r>
        <w:rPr>
          <w:rFonts w:ascii="Arial" w:hAnsi="Arial" w:cs="Arial"/>
          <w:lang w:eastAsia="es-MX"/>
        </w:rPr>
        <w:t>, el t</w:t>
      </w:r>
      <w:r w:rsidRPr="00BE1CC2">
        <w:rPr>
          <w:rFonts w:ascii="Arial" w:hAnsi="Arial" w:cs="Arial"/>
          <w:lang w:eastAsia="es-MX"/>
        </w:rPr>
        <w:t>itular de la Fiscalía Especializada para la Atención de Denuncias por Personas Desaparecidas</w:t>
      </w:r>
      <w:r w:rsidR="00BE1A01">
        <w:rPr>
          <w:rFonts w:ascii="Arial" w:hAnsi="Arial" w:cs="Arial"/>
          <w:lang w:eastAsia="es-MX"/>
        </w:rPr>
        <w:t xml:space="preserve"> comunicó </w:t>
      </w:r>
      <w:r w:rsidR="00BE1A01" w:rsidRPr="00BE1A01">
        <w:rPr>
          <w:rFonts w:ascii="Arial" w:hAnsi="Arial" w:cs="Arial"/>
          <w:lang w:eastAsia="es-MX"/>
        </w:rPr>
        <w:t xml:space="preserve">que </w:t>
      </w:r>
      <w:r w:rsidR="00BE1A01">
        <w:rPr>
          <w:rFonts w:ascii="Arial" w:hAnsi="Arial" w:cs="Arial"/>
          <w:lang w:eastAsia="es-MX"/>
        </w:rPr>
        <w:t xml:space="preserve">se tenían 41 </w:t>
      </w:r>
      <w:r w:rsidR="00BE1A01" w:rsidRPr="00BE1A01">
        <w:rPr>
          <w:rFonts w:ascii="Arial" w:hAnsi="Arial" w:cs="Arial"/>
          <w:lang w:eastAsia="es-MX"/>
        </w:rPr>
        <w:t xml:space="preserve">investigaciones documentadas </w:t>
      </w:r>
      <w:r w:rsidR="00BE1A01">
        <w:rPr>
          <w:rFonts w:ascii="Arial" w:hAnsi="Arial" w:cs="Arial"/>
          <w:lang w:eastAsia="es-MX"/>
        </w:rPr>
        <w:t xml:space="preserve">con </w:t>
      </w:r>
      <w:r w:rsidR="00BE1A01" w:rsidRPr="00BE1A01">
        <w:rPr>
          <w:rFonts w:ascii="Arial" w:hAnsi="Arial" w:cs="Arial"/>
          <w:lang w:eastAsia="es-MX"/>
        </w:rPr>
        <w:t xml:space="preserve">indicios de la posible participación de servidores públicos, anexando una tabla con </w:t>
      </w:r>
      <w:r w:rsidR="006C4DF9">
        <w:rPr>
          <w:rFonts w:ascii="Arial" w:hAnsi="Arial" w:cs="Arial"/>
          <w:lang w:eastAsia="es-MX"/>
        </w:rPr>
        <w:t>la nomenclatura de cada un</w:t>
      </w:r>
      <w:r w:rsidR="00AE521F">
        <w:rPr>
          <w:rFonts w:ascii="Arial" w:hAnsi="Arial" w:cs="Arial"/>
          <w:lang w:eastAsia="es-MX"/>
        </w:rPr>
        <w:t>a</w:t>
      </w:r>
      <w:r w:rsidR="006C4DF9">
        <w:rPr>
          <w:rFonts w:ascii="Arial" w:hAnsi="Arial" w:cs="Arial"/>
          <w:lang w:eastAsia="es-MX"/>
        </w:rPr>
        <w:t xml:space="preserve">. </w:t>
      </w:r>
      <w:r w:rsidR="00AE521F">
        <w:rPr>
          <w:rFonts w:ascii="Arial" w:hAnsi="Arial" w:cs="Arial"/>
          <w:lang w:eastAsia="es-MX"/>
        </w:rPr>
        <w:t xml:space="preserve">Sin embargo, inconforme, el solicitante presentó recurso de revisión ante el IVAI, </w:t>
      </w:r>
      <w:r w:rsidR="00B52210">
        <w:rPr>
          <w:rFonts w:ascii="Arial" w:hAnsi="Arial" w:cs="Arial"/>
          <w:lang w:eastAsia="es-MX"/>
        </w:rPr>
        <w:t xml:space="preserve">ya que </w:t>
      </w:r>
      <w:r w:rsidR="00AE521F">
        <w:rPr>
          <w:rFonts w:ascii="Arial" w:hAnsi="Arial" w:cs="Arial"/>
          <w:lang w:eastAsia="es-MX"/>
        </w:rPr>
        <w:t xml:space="preserve">su interés era obtener las carpetas en sí y no solo los números. </w:t>
      </w:r>
    </w:p>
    <w:p w:rsidR="00BE1A01" w:rsidRDefault="00BE1A01" w:rsidP="00DA7A63">
      <w:pPr>
        <w:rPr>
          <w:rFonts w:ascii="Arial" w:hAnsi="Arial" w:cs="Arial"/>
          <w:lang w:eastAsia="es-MX"/>
        </w:rPr>
      </w:pPr>
    </w:p>
    <w:p w:rsidR="00FF08A1" w:rsidRDefault="00567C9D" w:rsidP="005713AB">
      <w:pPr>
        <w:rPr>
          <w:rFonts w:ascii="Arial" w:hAnsi="Arial" w:cs="Arial"/>
          <w:lang w:eastAsia="es-MX"/>
        </w:rPr>
      </w:pPr>
      <w:r>
        <w:rPr>
          <w:rFonts w:ascii="Arial" w:hAnsi="Arial" w:cs="Arial"/>
          <w:lang w:eastAsia="es-MX"/>
        </w:rPr>
        <w:t>E</w:t>
      </w:r>
      <w:r>
        <w:rPr>
          <w:rFonts w:ascii="Arial" w:hAnsi="Arial" w:cs="Arial"/>
          <w:lang w:eastAsia="es-MX"/>
        </w:rPr>
        <w:t>l t</w:t>
      </w:r>
      <w:r w:rsidRPr="00BE1CC2">
        <w:rPr>
          <w:rFonts w:ascii="Arial" w:hAnsi="Arial" w:cs="Arial"/>
          <w:lang w:eastAsia="es-MX"/>
        </w:rPr>
        <w:t xml:space="preserve">itular de la Fiscalía Especializada </w:t>
      </w:r>
      <w:r w:rsidRPr="00567C9D">
        <w:rPr>
          <w:rFonts w:ascii="Arial" w:hAnsi="Arial" w:cs="Arial"/>
          <w:lang w:eastAsia="es-MX"/>
        </w:rPr>
        <w:t>expuso los motivos por los que</w:t>
      </w:r>
      <w:r w:rsidR="0049603D">
        <w:rPr>
          <w:rFonts w:ascii="Arial" w:hAnsi="Arial" w:cs="Arial"/>
          <w:lang w:eastAsia="es-MX"/>
        </w:rPr>
        <w:t xml:space="preserve"> el contenido debía tener </w:t>
      </w:r>
      <w:r>
        <w:rPr>
          <w:rFonts w:ascii="Arial" w:hAnsi="Arial" w:cs="Arial"/>
          <w:lang w:eastAsia="es-MX"/>
        </w:rPr>
        <w:t xml:space="preserve">el </w:t>
      </w:r>
      <w:r w:rsidRPr="00567C9D">
        <w:rPr>
          <w:rFonts w:ascii="Arial" w:hAnsi="Arial" w:cs="Arial"/>
          <w:lang w:eastAsia="es-MX"/>
        </w:rPr>
        <w:t xml:space="preserve">carácter de </w:t>
      </w:r>
      <w:r w:rsidR="005713AB">
        <w:rPr>
          <w:rFonts w:ascii="Arial" w:hAnsi="Arial" w:cs="Arial"/>
          <w:lang w:eastAsia="es-MX"/>
        </w:rPr>
        <w:t>reservado</w:t>
      </w:r>
      <w:r w:rsidRPr="00567C9D">
        <w:rPr>
          <w:rFonts w:ascii="Arial" w:hAnsi="Arial" w:cs="Arial"/>
          <w:lang w:eastAsia="es-MX"/>
        </w:rPr>
        <w:t xml:space="preserve">, sometiendo </w:t>
      </w:r>
      <w:r w:rsidR="0049603D">
        <w:rPr>
          <w:rFonts w:ascii="Arial" w:hAnsi="Arial" w:cs="Arial"/>
          <w:lang w:eastAsia="es-MX"/>
        </w:rPr>
        <w:t xml:space="preserve">el tema a la </w:t>
      </w:r>
      <w:r w:rsidR="00B52210">
        <w:rPr>
          <w:rFonts w:ascii="Arial" w:hAnsi="Arial" w:cs="Arial"/>
          <w:lang w:eastAsia="es-MX"/>
        </w:rPr>
        <w:t xml:space="preserve">consideración </w:t>
      </w:r>
      <w:r w:rsidR="0049603D">
        <w:rPr>
          <w:rFonts w:ascii="Arial" w:hAnsi="Arial" w:cs="Arial"/>
          <w:lang w:eastAsia="es-MX"/>
        </w:rPr>
        <w:t xml:space="preserve">del </w:t>
      </w:r>
      <w:r w:rsidRPr="00567C9D">
        <w:rPr>
          <w:rFonts w:ascii="Arial" w:hAnsi="Arial" w:cs="Arial"/>
          <w:lang w:eastAsia="es-MX"/>
        </w:rPr>
        <w:t xml:space="preserve">Comité de Transparencia </w:t>
      </w:r>
      <w:r w:rsidR="0049603D">
        <w:rPr>
          <w:rFonts w:ascii="Arial" w:hAnsi="Arial" w:cs="Arial"/>
          <w:lang w:eastAsia="es-MX"/>
        </w:rPr>
        <w:t xml:space="preserve">de la FGE. Este </w:t>
      </w:r>
      <w:r w:rsidR="005713AB">
        <w:rPr>
          <w:rFonts w:ascii="Arial" w:hAnsi="Arial" w:cs="Arial"/>
          <w:lang w:eastAsia="es-MX"/>
        </w:rPr>
        <w:t xml:space="preserve">resolvió que sí debía </w:t>
      </w:r>
      <w:r w:rsidR="00B52210">
        <w:rPr>
          <w:rFonts w:ascii="Arial" w:hAnsi="Arial" w:cs="Arial"/>
          <w:lang w:eastAsia="es-MX"/>
        </w:rPr>
        <w:t xml:space="preserve">tomarse </w:t>
      </w:r>
      <w:r w:rsidR="006A5AC0">
        <w:rPr>
          <w:rFonts w:ascii="Arial" w:hAnsi="Arial" w:cs="Arial"/>
          <w:lang w:eastAsia="es-MX"/>
        </w:rPr>
        <w:t>así</w:t>
      </w:r>
      <w:r w:rsidR="005713AB">
        <w:rPr>
          <w:rFonts w:ascii="Arial" w:hAnsi="Arial" w:cs="Arial"/>
          <w:lang w:eastAsia="es-MX"/>
        </w:rPr>
        <w:t xml:space="preserve">, entre otras cosas, </w:t>
      </w:r>
      <w:r w:rsidR="0049603D">
        <w:rPr>
          <w:rFonts w:ascii="Arial" w:hAnsi="Arial" w:cs="Arial"/>
          <w:lang w:eastAsia="es-MX"/>
        </w:rPr>
        <w:t xml:space="preserve">porque </w:t>
      </w:r>
      <w:r w:rsidR="000532F8">
        <w:rPr>
          <w:rFonts w:ascii="Arial" w:hAnsi="Arial" w:cs="Arial"/>
          <w:lang w:eastAsia="es-MX"/>
        </w:rPr>
        <w:t>las investigaciones se encuentran en la etapa de investigación</w:t>
      </w:r>
      <w:r w:rsidR="00B52210">
        <w:rPr>
          <w:rFonts w:ascii="Arial" w:hAnsi="Arial" w:cs="Arial"/>
          <w:lang w:eastAsia="es-MX"/>
        </w:rPr>
        <w:t>. P</w:t>
      </w:r>
      <w:r w:rsidR="0049603D">
        <w:rPr>
          <w:rFonts w:ascii="Arial" w:hAnsi="Arial" w:cs="Arial"/>
          <w:lang w:eastAsia="es-MX"/>
        </w:rPr>
        <w:t>ara ellos</w:t>
      </w:r>
      <w:r w:rsidR="00B52210">
        <w:rPr>
          <w:rFonts w:ascii="Arial" w:hAnsi="Arial" w:cs="Arial"/>
          <w:lang w:eastAsia="es-MX"/>
        </w:rPr>
        <w:t>,</w:t>
      </w:r>
      <w:r w:rsidR="0049603D">
        <w:rPr>
          <w:rFonts w:ascii="Arial" w:hAnsi="Arial" w:cs="Arial"/>
          <w:lang w:eastAsia="es-MX"/>
        </w:rPr>
        <w:t xml:space="preserve"> </w:t>
      </w:r>
      <w:r w:rsidR="005713AB" w:rsidRPr="005713AB">
        <w:rPr>
          <w:rFonts w:ascii="Arial" w:hAnsi="Arial" w:cs="Arial"/>
          <w:lang w:eastAsia="es-MX"/>
        </w:rPr>
        <w:t xml:space="preserve">permitir el acceso vulnera el debido proceso e implica la violación de </w:t>
      </w:r>
      <w:r w:rsidR="00FF08A1" w:rsidRPr="005713AB">
        <w:rPr>
          <w:rFonts w:ascii="Arial" w:hAnsi="Arial" w:cs="Arial"/>
          <w:lang w:eastAsia="es-MX"/>
        </w:rPr>
        <w:t>derechos humanos</w:t>
      </w:r>
      <w:r w:rsidR="00B52210">
        <w:rPr>
          <w:rFonts w:ascii="Arial" w:hAnsi="Arial" w:cs="Arial"/>
          <w:lang w:eastAsia="es-MX"/>
        </w:rPr>
        <w:t>,</w:t>
      </w:r>
      <w:r w:rsidR="00FF08A1" w:rsidRPr="005713AB">
        <w:rPr>
          <w:rFonts w:ascii="Arial" w:hAnsi="Arial" w:cs="Arial"/>
          <w:lang w:eastAsia="es-MX"/>
        </w:rPr>
        <w:t xml:space="preserve"> </w:t>
      </w:r>
      <w:r w:rsidR="005713AB" w:rsidRPr="005713AB">
        <w:rPr>
          <w:rFonts w:ascii="Arial" w:hAnsi="Arial" w:cs="Arial"/>
          <w:lang w:eastAsia="es-MX"/>
        </w:rPr>
        <w:t xml:space="preserve">al afectar las formalidades esenciales del proceso penal, rompiendo el sigilo con que se conducen las indagatorias y poniendo en peligro </w:t>
      </w:r>
      <w:r w:rsidR="006A5AC0">
        <w:rPr>
          <w:rFonts w:ascii="Arial" w:hAnsi="Arial" w:cs="Arial"/>
          <w:lang w:eastAsia="es-MX"/>
        </w:rPr>
        <w:t xml:space="preserve">su </w:t>
      </w:r>
      <w:r w:rsidR="005713AB" w:rsidRPr="005713AB">
        <w:rPr>
          <w:rFonts w:ascii="Arial" w:hAnsi="Arial" w:cs="Arial"/>
          <w:lang w:eastAsia="es-MX"/>
        </w:rPr>
        <w:t>éxito</w:t>
      </w:r>
      <w:r w:rsidR="00FF08A1">
        <w:rPr>
          <w:rFonts w:ascii="Arial" w:hAnsi="Arial" w:cs="Arial"/>
          <w:lang w:eastAsia="es-MX"/>
        </w:rPr>
        <w:t>.</w:t>
      </w:r>
    </w:p>
    <w:p w:rsidR="00FF08A1" w:rsidRDefault="00FF08A1" w:rsidP="005713AB">
      <w:pPr>
        <w:rPr>
          <w:rFonts w:ascii="Arial" w:hAnsi="Arial" w:cs="Arial"/>
          <w:lang w:eastAsia="es-MX"/>
        </w:rPr>
      </w:pPr>
    </w:p>
    <w:p w:rsidR="0004388D" w:rsidRDefault="00FF08A1" w:rsidP="005713AB">
      <w:pPr>
        <w:rPr>
          <w:rFonts w:ascii="Arial" w:hAnsi="Arial" w:cs="Arial"/>
          <w:lang w:eastAsia="es-MX"/>
        </w:rPr>
      </w:pPr>
      <w:r>
        <w:rPr>
          <w:rFonts w:ascii="Arial" w:hAnsi="Arial" w:cs="Arial"/>
          <w:lang w:eastAsia="es-MX"/>
        </w:rPr>
        <w:t>Asimismo, porque –en su concepto–</w:t>
      </w:r>
      <w:r w:rsidR="00B52210">
        <w:rPr>
          <w:rFonts w:ascii="Arial" w:hAnsi="Arial" w:cs="Arial"/>
          <w:lang w:eastAsia="es-MX"/>
        </w:rPr>
        <w:t xml:space="preserve"> </w:t>
      </w:r>
      <w:r>
        <w:rPr>
          <w:rFonts w:ascii="Arial" w:hAnsi="Arial" w:cs="Arial"/>
          <w:lang w:eastAsia="es-MX"/>
        </w:rPr>
        <w:t>afectaría</w:t>
      </w:r>
      <w:r w:rsidR="005713AB" w:rsidRPr="005713AB">
        <w:rPr>
          <w:rFonts w:ascii="Arial" w:hAnsi="Arial" w:cs="Arial"/>
          <w:lang w:eastAsia="es-MX"/>
        </w:rPr>
        <w:t xml:space="preserve"> la vida personal de las partes involucradas ocasionando un daño irreparable</w:t>
      </w:r>
      <w:r w:rsidR="0004388D">
        <w:rPr>
          <w:rFonts w:ascii="Arial" w:hAnsi="Arial" w:cs="Arial"/>
          <w:lang w:eastAsia="es-MX"/>
        </w:rPr>
        <w:t>;</w:t>
      </w:r>
      <w:r w:rsidR="005713AB" w:rsidRPr="005713AB">
        <w:rPr>
          <w:rFonts w:ascii="Arial" w:hAnsi="Arial" w:cs="Arial"/>
          <w:lang w:eastAsia="es-MX"/>
        </w:rPr>
        <w:t xml:space="preserve"> </w:t>
      </w:r>
      <w:r w:rsidR="0004388D">
        <w:rPr>
          <w:rFonts w:ascii="Arial" w:hAnsi="Arial" w:cs="Arial"/>
          <w:lang w:eastAsia="es-MX"/>
        </w:rPr>
        <w:t>además por</w:t>
      </w:r>
      <w:r w:rsidR="005713AB" w:rsidRPr="005713AB">
        <w:rPr>
          <w:rFonts w:ascii="Arial" w:hAnsi="Arial" w:cs="Arial"/>
          <w:lang w:eastAsia="es-MX"/>
        </w:rPr>
        <w:t xml:space="preserve">que el solicitante </w:t>
      </w:r>
      <w:r w:rsidR="0004388D">
        <w:rPr>
          <w:rFonts w:ascii="Arial" w:hAnsi="Arial" w:cs="Arial"/>
          <w:lang w:eastAsia="es-MX"/>
        </w:rPr>
        <w:t>no acreditó</w:t>
      </w:r>
      <w:r w:rsidR="005713AB" w:rsidRPr="005713AB">
        <w:rPr>
          <w:rFonts w:ascii="Arial" w:hAnsi="Arial" w:cs="Arial"/>
          <w:lang w:eastAsia="es-MX"/>
        </w:rPr>
        <w:t xml:space="preserve"> un interés jurídico como parte de los procesos.</w:t>
      </w:r>
      <w:r w:rsidR="00F85A3A">
        <w:rPr>
          <w:rFonts w:ascii="Arial" w:hAnsi="Arial" w:cs="Arial"/>
          <w:lang w:eastAsia="es-MX"/>
        </w:rPr>
        <w:t xml:space="preserve"> El Comité confirmó </w:t>
      </w:r>
      <w:r w:rsidR="00B52210">
        <w:rPr>
          <w:rFonts w:ascii="Arial" w:hAnsi="Arial" w:cs="Arial"/>
          <w:lang w:eastAsia="es-MX"/>
        </w:rPr>
        <w:t xml:space="preserve">que el documento </w:t>
      </w:r>
      <w:r w:rsidR="0057131F">
        <w:rPr>
          <w:rFonts w:ascii="Arial" w:hAnsi="Arial" w:cs="Arial"/>
          <w:lang w:eastAsia="es-MX"/>
        </w:rPr>
        <w:t xml:space="preserve">proporcionado </w:t>
      </w:r>
      <w:r w:rsidR="00B52210">
        <w:rPr>
          <w:rFonts w:ascii="Arial" w:hAnsi="Arial" w:cs="Arial"/>
          <w:lang w:eastAsia="es-MX"/>
        </w:rPr>
        <w:t xml:space="preserve">con </w:t>
      </w:r>
      <w:r w:rsidR="0057131F">
        <w:rPr>
          <w:rFonts w:ascii="Arial" w:hAnsi="Arial" w:cs="Arial"/>
          <w:lang w:eastAsia="es-MX"/>
        </w:rPr>
        <w:t>los números de expediente</w:t>
      </w:r>
      <w:r w:rsidR="00B52210">
        <w:rPr>
          <w:rFonts w:ascii="Arial" w:hAnsi="Arial" w:cs="Arial"/>
          <w:lang w:eastAsia="es-MX"/>
        </w:rPr>
        <w:t xml:space="preserve"> podía considerarse como versión pública.</w:t>
      </w:r>
    </w:p>
    <w:p w:rsidR="0057131F" w:rsidRDefault="0057131F" w:rsidP="005713AB">
      <w:pPr>
        <w:rPr>
          <w:rFonts w:ascii="Arial" w:hAnsi="Arial" w:cs="Arial"/>
          <w:lang w:eastAsia="es-MX"/>
        </w:rPr>
      </w:pPr>
    </w:p>
    <w:p w:rsidR="0001672E" w:rsidRDefault="00B52210" w:rsidP="000D118D">
      <w:pPr>
        <w:rPr>
          <w:rFonts w:ascii="Arial" w:hAnsi="Arial" w:cs="Arial"/>
          <w:lang w:eastAsia="es-MX"/>
        </w:rPr>
      </w:pPr>
      <w:r>
        <w:rPr>
          <w:rFonts w:ascii="Arial" w:hAnsi="Arial" w:cs="Arial"/>
          <w:lang w:eastAsia="es-MX"/>
        </w:rPr>
        <w:t>Sin embargo, l</w:t>
      </w:r>
      <w:r w:rsidR="006832CF">
        <w:rPr>
          <w:rFonts w:ascii="Arial" w:hAnsi="Arial" w:cs="Arial"/>
          <w:lang w:eastAsia="es-MX"/>
        </w:rPr>
        <w:t xml:space="preserve">os comisionados Yolli García Alvarez, José Rubén Mendoza Hernández y Arturo Mariscal Rodríguez </w:t>
      </w:r>
      <w:r w:rsidR="0004388D">
        <w:rPr>
          <w:rFonts w:ascii="Arial" w:hAnsi="Arial" w:cs="Arial"/>
          <w:lang w:eastAsia="es-MX"/>
        </w:rPr>
        <w:t>no coinci</w:t>
      </w:r>
      <w:r w:rsidR="000D118D">
        <w:rPr>
          <w:rFonts w:ascii="Arial" w:hAnsi="Arial" w:cs="Arial"/>
          <w:lang w:eastAsia="es-MX"/>
        </w:rPr>
        <w:t>dieron con la postura de la FGE</w:t>
      </w:r>
      <w:r w:rsidR="0001672E">
        <w:rPr>
          <w:rFonts w:ascii="Arial" w:hAnsi="Arial" w:cs="Arial"/>
          <w:lang w:eastAsia="es-MX"/>
        </w:rPr>
        <w:t>.</w:t>
      </w:r>
      <w:r>
        <w:rPr>
          <w:rFonts w:ascii="Arial" w:hAnsi="Arial" w:cs="Arial"/>
          <w:lang w:eastAsia="es-MX"/>
        </w:rPr>
        <w:t xml:space="preserve"> </w:t>
      </w:r>
      <w:r w:rsidR="0001672E">
        <w:rPr>
          <w:rFonts w:ascii="Arial" w:hAnsi="Arial" w:cs="Arial"/>
          <w:lang w:eastAsia="es-MX"/>
        </w:rPr>
        <w:t xml:space="preserve">En principio, porque </w:t>
      </w:r>
      <w:r w:rsidR="0001672E" w:rsidRPr="0001672E">
        <w:rPr>
          <w:rFonts w:ascii="Arial" w:hAnsi="Arial" w:cs="Arial"/>
          <w:lang w:eastAsia="es-MX"/>
        </w:rPr>
        <w:t xml:space="preserve">si bien las investigaciones </w:t>
      </w:r>
      <w:r w:rsidR="0001672E">
        <w:rPr>
          <w:rFonts w:ascii="Arial" w:hAnsi="Arial" w:cs="Arial"/>
          <w:lang w:eastAsia="es-MX"/>
        </w:rPr>
        <w:t xml:space="preserve">sobre </w:t>
      </w:r>
      <w:r w:rsidR="0001672E" w:rsidRPr="0001672E">
        <w:rPr>
          <w:rFonts w:ascii="Arial" w:hAnsi="Arial" w:cs="Arial"/>
          <w:lang w:eastAsia="es-MX"/>
        </w:rPr>
        <w:t xml:space="preserve">delitos se mantienen reservadas </w:t>
      </w:r>
      <w:r>
        <w:rPr>
          <w:rFonts w:ascii="Arial" w:hAnsi="Arial" w:cs="Arial"/>
          <w:lang w:eastAsia="es-MX"/>
        </w:rPr>
        <w:t xml:space="preserve">pues su </w:t>
      </w:r>
      <w:r w:rsidR="0001672E" w:rsidRPr="0001672E">
        <w:rPr>
          <w:rFonts w:ascii="Arial" w:hAnsi="Arial" w:cs="Arial"/>
          <w:lang w:eastAsia="es-MX"/>
        </w:rPr>
        <w:t xml:space="preserve">difusión podría afectar </w:t>
      </w:r>
      <w:r>
        <w:rPr>
          <w:rFonts w:ascii="Arial" w:hAnsi="Arial" w:cs="Arial"/>
          <w:lang w:eastAsia="es-MX"/>
        </w:rPr>
        <w:t xml:space="preserve">su </w:t>
      </w:r>
      <w:r w:rsidR="0001672E" w:rsidRPr="0001672E">
        <w:rPr>
          <w:rFonts w:ascii="Arial" w:hAnsi="Arial" w:cs="Arial"/>
          <w:lang w:eastAsia="es-MX"/>
        </w:rPr>
        <w:t>persecución</w:t>
      </w:r>
      <w:r w:rsidR="0001672E">
        <w:rPr>
          <w:rFonts w:ascii="Arial" w:hAnsi="Arial" w:cs="Arial"/>
          <w:lang w:eastAsia="es-MX"/>
        </w:rPr>
        <w:t xml:space="preserve">, la Ley General de Transparencia y la 875 de la materia en Veracruz previeron </w:t>
      </w:r>
      <w:r w:rsidR="0001672E" w:rsidRPr="0001672E">
        <w:rPr>
          <w:rFonts w:ascii="Arial" w:hAnsi="Arial" w:cs="Arial"/>
          <w:lang w:eastAsia="es-MX"/>
        </w:rPr>
        <w:t xml:space="preserve">aquellos casos extremos en los cuales el </w:t>
      </w:r>
      <w:r>
        <w:rPr>
          <w:rFonts w:ascii="Arial" w:hAnsi="Arial" w:cs="Arial"/>
          <w:lang w:eastAsia="es-MX"/>
        </w:rPr>
        <w:t xml:space="preserve">caso </w:t>
      </w:r>
      <w:r w:rsidR="0001672E" w:rsidRPr="0001672E">
        <w:rPr>
          <w:rFonts w:ascii="Arial" w:hAnsi="Arial" w:cs="Arial"/>
          <w:lang w:eastAsia="es-MX"/>
        </w:rPr>
        <w:t xml:space="preserve">perseguido es de tal gravedad que el interés público </w:t>
      </w:r>
      <w:r w:rsidR="0001672E">
        <w:rPr>
          <w:rFonts w:ascii="Arial" w:hAnsi="Arial" w:cs="Arial"/>
          <w:lang w:eastAsia="es-MX"/>
        </w:rPr>
        <w:t>es superior</w:t>
      </w:r>
      <w:r>
        <w:rPr>
          <w:rFonts w:ascii="Arial" w:hAnsi="Arial" w:cs="Arial"/>
          <w:lang w:eastAsia="es-MX"/>
        </w:rPr>
        <w:t xml:space="preserve">, dado </w:t>
      </w:r>
      <w:r w:rsidR="0001672E" w:rsidRPr="0001672E">
        <w:rPr>
          <w:rFonts w:ascii="Arial" w:hAnsi="Arial" w:cs="Arial"/>
          <w:lang w:eastAsia="es-MX"/>
        </w:rPr>
        <w:t>el interés de la sociedad en conocer todas las diligencias que se estén llevando a cabo para la oportuna investigación, detención, juicio y sanción de los responsables.</w:t>
      </w:r>
    </w:p>
    <w:p w:rsidR="0001672E" w:rsidRDefault="0001672E" w:rsidP="000D118D">
      <w:pPr>
        <w:rPr>
          <w:rFonts w:ascii="Arial" w:hAnsi="Arial" w:cs="Arial"/>
          <w:lang w:eastAsia="es-MX"/>
        </w:rPr>
      </w:pPr>
    </w:p>
    <w:p w:rsidR="00E60AB2" w:rsidRDefault="009B4F23" w:rsidP="000D118D">
      <w:pPr>
        <w:rPr>
          <w:rFonts w:ascii="Arial" w:hAnsi="Arial" w:cs="Arial"/>
          <w:lang w:eastAsia="es-MX"/>
        </w:rPr>
      </w:pPr>
      <w:r>
        <w:rPr>
          <w:rFonts w:ascii="Arial" w:hAnsi="Arial" w:cs="Arial"/>
          <w:lang w:eastAsia="es-MX"/>
        </w:rPr>
        <w:t xml:space="preserve">Estas normas </w:t>
      </w:r>
      <w:r w:rsidR="000D118D">
        <w:rPr>
          <w:rFonts w:ascii="Arial" w:hAnsi="Arial" w:cs="Arial"/>
          <w:lang w:eastAsia="es-MX"/>
        </w:rPr>
        <w:t xml:space="preserve">establecen que </w:t>
      </w:r>
      <w:r w:rsidR="000D118D" w:rsidRPr="000D118D">
        <w:rPr>
          <w:rFonts w:ascii="Arial" w:hAnsi="Arial" w:cs="Arial"/>
          <w:lang w:eastAsia="es-MX"/>
        </w:rPr>
        <w:t>no puede alegarse el carác</w:t>
      </w:r>
      <w:r w:rsidR="00B52210">
        <w:rPr>
          <w:rFonts w:ascii="Arial" w:hAnsi="Arial" w:cs="Arial"/>
          <w:lang w:eastAsia="es-MX"/>
        </w:rPr>
        <w:t>ter de reservado cuando se trata</w:t>
      </w:r>
      <w:r w:rsidR="000D118D" w:rsidRPr="000D118D">
        <w:rPr>
          <w:rFonts w:ascii="Arial" w:hAnsi="Arial" w:cs="Arial"/>
          <w:lang w:eastAsia="es-MX"/>
        </w:rPr>
        <w:t xml:space="preserve"> de información relativa a la investigación de violaciones graves a los derechos humanos, delitos de lesa humanidad o actos de corrupción</w:t>
      </w:r>
      <w:r w:rsidR="000D118D">
        <w:rPr>
          <w:rFonts w:ascii="Arial" w:hAnsi="Arial" w:cs="Arial"/>
          <w:lang w:eastAsia="es-MX"/>
        </w:rPr>
        <w:t xml:space="preserve">. </w:t>
      </w:r>
    </w:p>
    <w:p w:rsidR="00E60AB2" w:rsidRDefault="00E60AB2" w:rsidP="000D118D">
      <w:pPr>
        <w:rPr>
          <w:rFonts w:ascii="Arial" w:hAnsi="Arial" w:cs="Arial"/>
          <w:lang w:eastAsia="es-MX"/>
        </w:rPr>
      </w:pPr>
    </w:p>
    <w:p w:rsidR="00BF3E64" w:rsidRPr="000D118D" w:rsidRDefault="00BF3E64" w:rsidP="000D118D">
      <w:pPr>
        <w:rPr>
          <w:rFonts w:ascii="Arial" w:hAnsi="Arial" w:cs="Arial"/>
          <w:lang w:eastAsia="es-MX"/>
        </w:rPr>
      </w:pPr>
      <w:r>
        <w:rPr>
          <w:rFonts w:ascii="Arial" w:hAnsi="Arial" w:cs="Arial"/>
          <w:lang w:eastAsia="es-MX"/>
        </w:rPr>
        <w:t>En ese sentido, la</w:t>
      </w:r>
      <w:r w:rsidRPr="00BF3E64">
        <w:rPr>
          <w:rFonts w:ascii="Arial" w:hAnsi="Arial" w:cs="Arial"/>
          <w:lang w:eastAsia="es-MX"/>
        </w:rPr>
        <w:t xml:space="preserve"> Corte Interamericana</w:t>
      </w:r>
      <w:r>
        <w:rPr>
          <w:rFonts w:ascii="Arial" w:hAnsi="Arial" w:cs="Arial"/>
          <w:lang w:eastAsia="es-MX"/>
        </w:rPr>
        <w:t xml:space="preserve"> de Derechos Humanos caracterizó</w:t>
      </w:r>
      <w:r w:rsidRPr="00BF3E64">
        <w:rPr>
          <w:rFonts w:ascii="Arial" w:hAnsi="Arial" w:cs="Arial"/>
          <w:lang w:eastAsia="es-MX"/>
        </w:rPr>
        <w:t xml:space="preserve"> como violaciones graves de derechos humanos aquellos “actos como la tortura, las ejecuciones sumarias, extralegales o arbitraria</w:t>
      </w:r>
      <w:r>
        <w:rPr>
          <w:rFonts w:ascii="Arial" w:hAnsi="Arial" w:cs="Arial"/>
          <w:lang w:eastAsia="es-MX"/>
        </w:rPr>
        <w:t>s y las desapariciones forzadas</w:t>
      </w:r>
      <w:r w:rsidR="00E60AB2">
        <w:rPr>
          <w:rFonts w:ascii="Arial" w:hAnsi="Arial" w:cs="Arial"/>
          <w:lang w:eastAsia="es-MX"/>
        </w:rPr>
        <w:t xml:space="preserve">”. Asimismo, la desaparición forzada </w:t>
      </w:r>
      <w:r w:rsidR="00E60AB2" w:rsidRPr="00E60AB2">
        <w:rPr>
          <w:rFonts w:ascii="Arial" w:hAnsi="Arial" w:cs="Arial"/>
          <w:lang w:eastAsia="es-MX"/>
        </w:rPr>
        <w:t>se encuentra dentro de delitos</w:t>
      </w:r>
      <w:r w:rsidR="00E60AB2">
        <w:rPr>
          <w:rFonts w:ascii="Arial" w:hAnsi="Arial" w:cs="Arial"/>
          <w:lang w:eastAsia="es-MX"/>
        </w:rPr>
        <w:t xml:space="preserve"> de lesa humanidad</w:t>
      </w:r>
      <w:r w:rsidR="00B52210">
        <w:rPr>
          <w:rFonts w:ascii="Arial" w:hAnsi="Arial" w:cs="Arial"/>
          <w:lang w:eastAsia="es-MX"/>
        </w:rPr>
        <w:t>,</w:t>
      </w:r>
      <w:r w:rsidR="00E60AB2">
        <w:rPr>
          <w:rFonts w:ascii="Arial" w:hAnsi="Arial" w:cs="Arial"/>
          <w:lang w:eastAsia="es-MX"/>
        </w:rPr>
        <w:t xml:space="preserve"> de acuerdo al </w:t>
      </w:r>
      <w:r w:rsidR="00E60AB2" w:rsidRPr="00E60AB2">
        <w:rPr>
          <w:rFonts w:ascii="Arial" w:hAnsi="Arial" w:cs="Arial"/>
          <w:lang w:eastAsia="es-MX"/>
        </w:rPr>
        <w:t>“Estatuto de Roma de la Corte Penal Internacional”</w:t>
      </w:r>
      <w:r w:rsidR="00E60AB2">
        <w:rPr>
          <w:rFonts w:ascii="Arial" w:hAnsi="Arial" w:cs="Arial"/>
          <w:lang w:eastAsia="es-MX"/>
        </w:rPr>
        <w:t>.</w:t>
      </w:r>
    </w:p>
    <w:p w:rsidR="009B4F23" w:rsidRDefault="009B4F23" w:rsidP="00413034">
      <w:pPr>
        <w:rPr>
          <w:rFonts w:ascii="Arial" w:hAnsi="Arial" w:cs="Arial"/>
          <w:lang w:eastAsia="es-MX"/>
        </w:rPr>
      </w:pPr>
    </w:p>
    <w:p w:rsidR="009B4F23" w:rsidRDefault="00155C5E" w:rsidP="00413034">
      <w:pPr>
        <w:rPr>
          <w:rFonts w:ascii="Arial" w:hAnsi="Arial" w:cs="Arial"/>
          <w:lang w:eastAsia="es-MX"/>
        </w:rPr>
      </w:pPr>
      <w:r>
        <w:rPr>
          <w:rFonts w:ascii="Arial" w:hAnsi="Arial" w:cs="Arial"/>
          <w:lang w:eastAsia="es-MX"/>
        </w:rPr>
        <w:t xml:space="preserve">Por lo que </w:t>
      </w:r>
      <w:r w:rsidR="00A7018E">
        <w:rPr>
          <w:rFonts w:ascii="Arial" w:hAnsi="Arial" w:cs="Arial"/>
          <w:lang w:eastAsia="es-MX"/>
        </w:rPr>
        <w:t xml:space="preserve">los comisionados </w:t>
      </w:r>
      <w:r>
        <w:rPr>
          <w:rFonts w:ascii="Arial" w:hAnsi="Arial" w:cs="Arial"/>
          <w:lang w:eastAsia="es-MX"/>
        </w:rPr>
        <w:t xml:space="preserve">determinaron que debe </w:t>
      </w:r>
      <w:r w:rsidRPr="000D118D">
        <w:rPr>
          <w:rFonts w:ascii="Arial" w:hAnsi="Arial" w:cs="Arial"/>
          <w:lang w:eastAsia="es-MX"/>
        </w:rPr>
        <w:t>prevalecer el principio de máxima publicidad</w:t>
      </w:r>
      <w:r w:rsidR="00B52210">
        <w:rPr>
          <w:rFonts w:ascii="Arial" w:hAnsi="Arial" w:cs="Arial"/>
          <w:lang w:eastAsia="es-MX"/>
        </w:rPr>
        <w:t xml:space="preserve"> permitiendo</w:t>
      </w:r>
      <w:r w:rsidR="00A7018E" w:rsidRPr="00A7018E">
        <w:rPr>
          <w:rFonts w:ascii="Arial" w:hAnsi="Arial" w:cs="Arial"/>
          <w:lang w:eastAsia="es-MX"/>
        </w:rPr>
        <w:t xml:space="preserve"> el acceso a la información</w:t>
      </w:r>
      <w:r w:rsidR="00B52210">
        <w:rPr>
          <w:rFonts w:ascii="Arial" w:hAnsi="Arial" w:cs="Arial"/>
          <w:lang w:eastAsia="es-MX"/>
        </w:rPr>
        <w:t>,</w:t>
      </w:r>
      <w:r w:rsidR="00A7018E" w:rsidRPr="00A7018E">
        <w:rPr>
          <w:rFonts w:ascii="Arial" w:hAnsi="Arial" w:cs="Arial"/>
          <w:lang w:eastAsia="es-MX"/>
        </w:rPr>
        <w:t xml:space="preserve"> pues estos </w:t>
      </w:r>
      <w:r w:rsidR="00A7018E">
        <w:rPr>
          <w:rFonts w:ascii="Arial" w:hAnsi="Arial" w:cs="Arial"/>
          <w:lang w:eastAsia="es-MX"/>
        </w:rPr>
        <w:t xml:space="preserve">casos </w:t>
      </w:r>
      <w:r w:rsidR="00A7018E" w:rsidRPr="00A7018E">
        <w:rPr>
          <w:rFonts w:ascii="Arial" w:hAnsi="Arial" w:cs="Arial"/>
          <w:lang w:eastAsia="es-MX"/>
        </w:rPr>
        <w:t>no s</w:t>
      </w:r>
      <w:r w:rsidR="00A7018E">
        <w:rPr>
          <w:rFonts w:ascii="Arial" w:hAnsi="Arial" w:cs="Arial"/>
          <w:lang w:eastAsia="es-MX"/>
        </w:rPr>
        <w:t>o</w:t>
      </w:r>
      <w:r w:rsidR="00A7018E" w:rsidRPr="00A7018E">
        <w:rPr>
          <w:rFonts w:ascii="Arial" w:hAnsi="Arial" w:cs="Arial"/>
          <w:lang w:eastAsia="es-MX"/>
        </w:rPr>
        <w:t>lo afectan a las víctimas y ofendidos en forma directa sino que ofenden a toda la sociedad, por su gravedad y por las repercusiones que implican.</w:t>
      </w:r>
      <w:r w:rsidR="0005156B">
        <w:rPr>
          <w:rFonts w:ascii="Arial" w:hAnsi="Arial" w:cs="Arial"/>
          <w:lang w:eastAsia="es-MX"/>
        </w:rPr>
        <w:t xml:space="preserve"> </w:t>
      </w:r>
    </w:p>
    <w:p w:rsidR="0005156B" w:rsidRDefault="0005156B" w:rsidP="00413034">
      <w:pPr>
        <w:rPr>
          <w:rFonts w:ascii="Arial" w:hAnsi="Arial" w:cs="Arial"/>
          <w:lang w:eastAsia="es-MX"/>
        </w:rPr>
      </w:pPr>
    </w:p>
    <w:p w:rsidR="0005156B" w:rsidRDefault="0005156B" w:rsidP="00413034">
      <w:pPr>
        <w:rPr>
          <w:rFonts w:ascii="Arial" w:hAnsi="Arial" w:cs="Arial"/>
          <w:lang w:eastAsia="es-MX"/>
        </w:rPr>
      </w:pPr>
      <w:r>
        <w:rPr>
          <w:rFonts w:ascii="Arial" w:hAnsi="Arial" w:cs="Arial"/>
          <w:lang w:eastAsia="es-MX"/>
        </w:rPr>
        <w:t xml:space="preserve">Al respecto, la </w:t>
      </w:r>
      <w:r w:rsidRPr="0005156B">
        <w:rPr>
          <w:rFonts w:ascii="Arial" w:hAnsi="Arial" w:cs="Arial"/>
          <w:lang w:eastAsia="es-MX"/>
        </w:rPr>
        <w:t xml:space="preserve">Corte Interamericana sobre Derechos Humanos ha establecido que </w:t>
      </w:r>
      <w:r w:rsidR="002168F5">
        <w:rPr>
          <w:rFonts w:ascii="Arial" w:hAnsi="Arial" w:cs="Arial"/>
          <w:lang w:eastAsia="es-MX"/>
        </w:rPr>
        <w:t>“</w:t>
      </w:r>
      <w:r w:rsidRPr="0005156B">
        <w:rPr>
          <w:rFonts w:ascii="Arial" w:hAnsi="Arial" w:cs="Arial"/>
          <w:lang w:eastAsia="es-MX"/>
        </w:rPr>
        <w:t>toda persona, incluyendo los familiares de las víctimas de graves violaciones a derechos humanos, tienen el derecho a conocer la verdad, por lo que aquellos y la sociedad toda deben ser informados de lo sucedido".</w:t>
      </w:r>
    </w:p>
    <w:p w:rsidR="00063F65" w:rsidRDefault="00063F65" w:rsidP="00413034">
      <w:pPr>
        <w:rPr>
          <w:rFonts w:ascii="Arial" w:hAnsi="Arial" w:cs="Arial"/>
          <w:lang w:eastAsia="es-MX"/>
        </w:rPr>
      </w:pPr>
    </w:p>
    <w:p w:rsidR="00063F65" w:rsidRDefault="00063F65" w:rsidP="00413034">
      <w:pPr>
        <w:rPr>
          <w:rFonts w:ascii="Arial" w:hAnsi="Arial" w:cs="Arial"/>
          <w:lang w:eastAsia="es-MX"/>
        </w:rPr>
      </w:pPr>
      <w:r>
        <w:rPr>
          <w:rFonts w:ascii="Arial" w:hAnsi="Arial" w:cs="Arial"/>
          <w:lang w:eastAsia="es-MX"/>
        </w:rPr>
        <w:t xml:space="preserve">Por otro lado, el órgano garante estableció que en estos casos es posible dar a conocer los nombres de las víctimas, tomando </w:t>
      </w:r>
      <w:r>
        <w:rPr>
          <w:rFonts w:ascii="Arial" w:hAnsi="Arial" w:cs="Arial"/>
          <w:lang w:eastAsia="es-MX"/>
        </w:rPr>
        <w:t xml:space="preserve">en consideración tesis </w:t>
      </w:r>
      <w:r w:rsidRPr="00063F65">
        <w:rPr>
          <w:rFonts w:ascii="Arial" w:hAnsi="Arial" w:cs="Arial"/>
          <w:lang w:eastAsia="es-MX"/>
        </w:rPr>
        <w:t>de la Suprema Corte de Justicia de la Nación</w:t>
      </w:r>
      <w:r>
        <w:rPr>
          <w:rFonts w:ascii="Arial" w:hAnsi="Arial" w:cs="Arial"/>
          <w:lang w:eastAsia="es-MX"/>
        </w:rPr>
        <w:t xml:space="preserve"> que señala que estos datos son </w:t>
      </w:r>
      <w:r w:rsidRPr="00063F65">
        <w:rPr>
          <w:rFonts w:ascii="Arial" w:hAnsi="Arial" w:cs="Arial"/>
          <w:lang w:eastAsia="es-MX"/>
        </w:rPr>
        <w:t>parte del derecho a la verdad,</w:t>
      </w:r>
      <w:r>
        <w:rPr>
          <w:rFonts w:ascii="Arial" w:hAnsi="Arial" w:cs="Arial"/>
          <w:lang w:eastAsia="es-MX"/>
        </w:rPr>
        <w:t xml:space="preserve"> pues permite </w:t>
      </w:r>
      <w:r w:rsidRPr="00063F65">
        <w:rPr>
          <w:rFonts w:ascii="Arial" w:hAnsi="Arial" w:cs="Arial"/>
          <w:lang w:eastAsia="es-MX"/>
        </w:rPr>
        <w:t xml:space="preserve">despertar la conciencia tanto de la autoridad </w:t>
      </w:r>
      <w:r w:rsidR="005A027E">
        <w:rPr>
          <w:rFonts w:ascii="Arial" w:hAnsi="Arial" w:cs="Arial"/>
          <w:lang w:eastAsia="es-MX"/>
        </w:rPr>
        <w:t>como de las personas en general</w:t>
      </w:r>
      <w:r w:rsidRPr="00063F65">
        <w:rPr>
          <w:rFonts w:ascii="Arial" w:hAnsi="Arial" w:cs="Arial"/>
          <w:lang w:eastAsia="es-MX"/>
        </w:rPr>
        <w:t xml:space="preserve"> sobre la necesidad de evitar la repetición de</w:t>
      </w:r>
      <w:r w:rsidR="009D3C29">
        <w:rPr>
          <w:rFonts w:ascii="Arial" w:hAnsi="Arial" w:cs="Arial"/>
          <w:lang w:eastAsia="es-MX"/>
        </w:rPr>
        <w:t xml:space="preserve"> dichos</w:t>
      </w:r>
      <w:r w:rsidRPr="00063F65">
        <w:rPr>
          <w:rFonts w:ascii="Arial" w:hAnsi="Arial" w:cs="Arial"/>
          <w:lang w:eastAsia="es-MX"/>
        </w:rPr>
        <w:t xml:space="preserve"> hechos</w:t>
      </w:r>
      <w:r w:rsidR="005A027E">
        <w:rPr>
          <w:rFonts w:ascii="Arial" w:hAnsi="Arial" w:cs="Arial"/>
          <w:lang w:eastAsia="es-MX"/>
        </w:rPr>
        <w:t xml:space="preserve">; </w:t>
      </w:r>
      <w:r w:rsidR="00F90561">
        <w:rPr>
          <w:rFonts w:ascii="Arial" w:hAnsi="Arial" w:cs="Arial"/>
          <w:lang w:eastAsia="es-MX"/>
        </w:rPr>
        <w:t xml:space="preserve">y </w:t>
      </w:r>
      <w:r w:rsidR="009D3C29" w:rsidRPr="009D3C29">
        <w:rPr>
          <w:rFonts w:ascii="Arial" w:hAnsi="Arial" w:cs="Arial"/>
          <w:lang w:eastAsia="es-MX"/>
        </w:rPr>
        <w:t>coadyuva a la adecuada protección de los derechos de las víctimas</w:t>
      </w:r>
      <w:r w:rsidR="005A027E">
        <w:rPr>
          <w:rFonts w:ascii="Arial" w:hAnsi="Arial" w:cs="Arial"/>
          <w:lang w:eastAsia="es-MX"/>
        </w:rPr>
        <w:t xml:space="preserve"> el</w:t>
      </w:r>
      <w:r w:rsidR="009D3C29" w:rsidRPr="009D3C29">
        <w:rPr>
          <w:rFonts w:ascii="Arial" w:hAnsi="Arial" w:cs="Arial"/>
          <w:lang w:eastAsia="es-MX"/>
        </w:rPr>
        <w:t xml:space="preserve"> que no sean olvidadas.</w:t>
      </w:r>
    </w:p>
    <w:p w:rsidR="0028424A" w:rsidRDefault="0028424A" w:rsidP="00413034">
      <w:pPr>
        <w:rPr>
          <w:rFonts w:ascii="Arial" w:hAnsi="Arial" w:cs="Arial"/>
          <w:lang w:eastAsia="es-MX"/>
        </w:rPr>
      </w:pPr>
    </w:p>
    <w:p w:rsidR="00063F65" w:rsidRDefault="00F90561" w:rsidP="00413034">
      <w:pPr>
        <w:rPr>
          <w:rFonts w:ascii="Arial" w:hAnsi="Arial" w:cs="Arial"/>
          <w:lang w:eastAsia="es-MX"/>
        </w:rPr>
      </w:pPr>
      <w:r>
        <w:rPr>
          <w:rFonts w:ascii="Arial" w:hAnsi="Arial" w:cs="Arial"/>
          <w:lang w:eastAsia="es-MX"/>
        </w:rPr>
        <w:t>Igualmente, e</w:t>
      </w:r>
      <w:r w:rsidR="0028424A">
        <w:rPr>
          <w:rFonts w:ascii="Arial" w:hAnsi="Arial" w:cs="Arial"/>
          <w:lang w:eastAsia="es-MX"/>
        </w:rPr>
        <w:t xml:space="preserve">l IVAI </w:t>
      </w:r>
      <w:r>
        <w:rPr>
          <w:rFonts w:ascii="Arial" w:hAnsi="Arial" w:cs="Arial"/>
          <w:lang w:eastAsia="es-MX"/>
        </w:rPr>
        <w:t>destacó</w:t>
      </w:r>
      <w:r w:rsidR="0028424A">
        <w:rPr>
          <w:rFonts w:ascii="Arial" w:hAnsi="Arial" w:cs="Arial"/>
          <w:lang w:eastAsia="es-MX"/>
        </w:rPr>
        <w:t xml:space="preserve"> que </w:t>
      </w:r>
      <w:r w:rsidR="0028424A" w:rsidRPr="0028424A">
        <w:rPr>
          <w:rFonts w:ascii="Arial" w:hAnsi="Arial" w:cs="Arial"/>
          <w:lang w:eastAsia="es-MX"/>
        </w:rPr>
        <w:t xml:space="preserve">las carpetas de investigación pueden contener </w:t>
      </w:r>
      <w:r w:rsidR="002620FC">
        <w:rPr>
          <w:rFonts w:ascii="Arial" w:hAnsi="Arial" w:cs="Arial"/>
          <w:lang w:eastAsia="es-MX"/>
        </w:rPr>
        <w:t xml:space="preserve">otro tipo de </w:t>
      </w:r>
      <w:r w:rsidR="0028424A" w:rsidRPr="0028424A">
        <w:rPr>
          <w:rFonts w:ascii="Arial" w:hAnsi="Arial" w:cs="Arial"/>
          <w:lang w:eastAsia="es-MX"/>
        </w:rPr>
        <w:t xml:space="preserve">datos personales de la víctima, inculpado, familiares, testigos o terceros relacionados, como domicilios, </w:t>
      </w:r>
      <w:r>
        <w:rPr>
          <w:rFonts w:ascii="Arial" w:hAnsi="Arial" w:cs="Arial"/>
          <w:lang w:eastAsia="es-MX"/>
        </w:rPr>
        <w:t xml:space="preserve">teléfonos </w:t>
      </w:r>
      <w:r w:rsidR="0028424A" w:rsidRPr="0028424A">
        <w:rPr>
          <w:rFonts w:ascii="Arial" w:hAnsi="Arial" w:cs="Arial"/>
          <w:lang w:eastAsia="es-MX"/>
        </w:rPr>
        <w:t>particulares, datos patrimoniales, estado de salud f</w:t>
      </w:r>
      <w:r w:rsidR="0028424A">
        <w:rPr>
          <w:rFonts w:ascii="Arial" w:hAnsi="Arial" w:cs="Arial"/>
          <w:lang w:eastAsia="es-MX"/>
        </w:rPr>
        <w:t xml:space="preserve">ísica y mental, </w:t>
      </w:r>
      <w:r w:rsidR="002620FC">
        <w:rPr>
          <w:rFonts w:ascii="Arial" w:hAnsi="Arial" w:cs="Arial"/>
          <w:lang w:eastAsia="es-MX"/>
        </w:rPr>
        <w:t>entre otros;</w:t>
      </w:r>
      <w:r w:rsidR="0028424A">
        <w:rPr>
          <w:rFonts w:ascii="Arial" w:hAnsi="Arial" w:cs="Arial"/>
          <w:lang w:eastAsia="es-MX"/>
        </w:rPr>
        <w:t xml:space="preserve"> por lo que </w:t>
      </w:r>
      <w:r w:rsidR="0028424A" w:rsidRPr="0028424A">
        <w:rPr>
          <w:rFonts w:ascii="Arial" w:hAnsi="Arial" w:cs="Arial"/>
          <w:lang w:eastAsia="es-MX"/>
        </w:rPr>
        <w:t>deberá</w:t>
      </w:r>
      <w:r w:rsidR="0028424A">
        <w:rPr>
          <w:rFonts w:ascii="Arial" w:hAnsi="Arial" w:cs="Arial"/>
          <w:lang w:eastAsia="es-MX"/>
        </w:rPr>
        <w:t>n ser protegidos</w:t>
      </w:r>
      <w:r w:rsidR="00EF18FD">
        <w:rPr>
          <w:rFonts w:ascii="Arial" w:hAnsi="Arial" w:cs="Arial"/>
          <w:lang w:eastAsia="es-MX"/>
        </w:rPr>
        <w:t xml:space="preserve"> </w:t>
      </w:r>
      <w:r w:rsidR="0028424A" w:rsidRPr="0028424A">
        <w:rPr>
          <w:rFonts w:ascii="Arial" w:hAnsi="Arial" w:cs="Arial"/>
          <w:lang w:eastAsia="es-MX"/>
        </w:rPr>
        <w:t>por el sujeto obligado</w:t>
      </w:r>
      <w:r w:rsidR="0028424A">
        <w:rPr>
          <w:rFonts w:ascii="Arial" w:hAnsi="Arial" w:cs="Arial"/>
          <w:lang w:eastAsia="es-MX"/>
        </w:rPr>
        <w:t>.</w:t>
      </w:r>
      <w:r w:rsidR="000239A6">
        <w:rPr>
          <w:rFonts w:ascii="Arial" w:hAnsi="Arial" w:cs="Arial"/>
          <w:lang w:eastAsia="es-MX"/>
        </w:rPr>
        <w:t xml:space="preserve"> Tal como lo ha </w:t>
      </w:r>
      <w:r w:rsidR="000239A6" w:rsidRPr="000239A6">
        <w:rPr>
          <w:rFonts w:ascii="Arial" w:hAnsi="Arial" w:cs="Arial"/>
          <w:lang w:eastAsia="es-MX"/>
        </w:rPr>
        <w:t xml:space="preserve">sostenido el </w:t>
      </w:r>
      <w:r w:rsidR="000239A6">
        <w:rPr>
          <w:rFonts w:ascii="Arial" w:hAnsi="Arial" w:cs="Arial"/>
          <w:lang w:eastAsia="es-MX"/>
        </w:rPr>
        <w:t xml:space="preserve">Instituto Nacional de Transparencia, Acceso a la Información y Protección de Datos Personales </w:t>
      </w:r>
      <w:r w:rsidR="000239A6" w:rsidRPr="000239A6">
        <w:rPr>
          <w:rFonts w:ascii="Arial" w:hAnsi="Arial" w:cs="Arial"/>
          <w:lang w:eastAsia="es-MX"/>
        </w:rPr>
        <w:t>respecto a la desaparición de los estudiantes de la normal rural de Ayotzinapa.</w:t>
      </w:r>
    </w:p>
    <w:p w:rsidR="00AF147E" w:rsidRDefault="00AF147E" w:rsidP="00413034">
      <w:pPr>
        <w:rPr>
          <w:rFonts w:ascii="Arial" w:hAnsi="Arial" w:cs="Arial"/>
          <w:lang w:eastAsia="es-MX"/>
        </w:rPr>
      </w:pPr>
    </w:p>
    <w:p w:rsidR="008346F3" w:rsidRDefault="00E826CF" w:rsidP="00413034">
      <w:pPr>
        <w:rPr>
          <w:rFonts w:ascii="Arial" w:hAnsi="Arial" w:cs="Arial"/>
          <w:lang w:eastAsia="es-MX"/>
        </w:rPr>
      </w:pPr>
      <w:r>
        <w:rPr>
          <w:rFonts w:ascii="Arial" w:hAnsi="Arial" w:cs="Arial"/>
          <w:lang w:eastAsia="es-MX"/>
        </w:rPr>
        <w:t xml:space="preserve">Finalmente, </w:t>
      </w:r>
      <w:r w:rsidR="0069736C">
        <w:rPr>
          <w:rFonts w:ascii="Arial" w:hAnsi="Arial" w:cs="Arial"/>
          <w:lang w:eastAsia="es-MX"/>
        </w:rPr>
        <w:t xml:space="preserve">el Comité de Transparencia deberá </w:t>
      </w:r>
      <w:r w:rsidR="0069736C" w:rsidRPr="0069736C">
        <w:rPr>
          <w:rFonts w:ascii="Arial" w:hAnsi="Arial" w:cs="Arial"/>
          <w:lang w:eastAsia="es-MX"/>
        </w:rPr>
        <w:t>valorar y</w:t>
      </w:r>
      <w:r w:rsidR="0069736C">
        <w:rPr>
          <w:rFonts w:ascii="Arial" w:hAnsi="Arial" w:cs="Arial"/>
          <w:lang w:eastAsia="es-MX"/>
        </w:rPr>
        <w:t>,</w:t>
      </w:r>
      <w:r w:rsidR="0069736C" w:rsidRPr="0069736C">
        <w:rPr>
          <w:rFonts w:ascii="Arial" w:hAnsi="Arial" w:cs="Arial"/>
          <w:lang w:eastAsia="es-MX"/>
        </w:rPr>
        <w:t xml:space="preserve"> en su caso</w:t>
      </w:r>
      <w:r w:rsidR="0069736C">
        <w:rPr>
          <w:rFonts w:ascii="Arial" w:hAnsi="Arial" w:cs="Arial"/>
          <w:lang w:eastAsia="es-MX"/>
        </w:rPr>
        <w:t>,</w:t>
      </w:r>
      <w:r w:rsidR="0069736C" w:rsidRPr="0069736C">
        <w:rPr>
          <w:rFonts w:ascii="Arial" w:hAnsi="Arial" w:cs="Arial"/>
          <w:lang w:eastAsia="es-MX"/>
        </w:rPr>
        <w:t xml:space="preserve"> reservar por excepción</w:t>
      </w:r>
      <w:r w:rsidR="0069736C">
        <w:rPr>
          <w:rFonts w:ascii="Arial" w:hAnsi="Arial" w:cs="Arial"/>
          <w:lang w:eastAsia="es-MX"/>
        </w:rPr>
        <w:t xml:space="preserve"> </w:t>
      </w:r>
      <w:r w:rsidRPr="00E826CF">
        <w:rPr>
          <w:rFonts w:ascii="Arial" w:hAnsi="Arial" w:cs="Arial"/>
          <w:lang w:eastAsia="es-MX"/>
        </w:rPr>
        <w:t xml:space="preserve">los nombres de los servidores públicos </w:t>
      </w:r>
      <w:r w:rsidR="008346F3" w:rsidRPr="008346F3">
        <w:rPr>
          <w:rFonts w:ascii="Arial" w:hAnsi="Arial" w:cs="Arial"/>
          <w:lang w:eastAsia="es-MX"/>
        </w:rPr>
        <w:t>que realicen</w:t>
      </w:r>
      <w:r w:rsidR="008712DA" w:rsidRPr="008712DA">
        <w:rPr>
          <w:rFonts w:ascii="Arial" w:hAnsi="Arial" w:cs="Arial"/>
          <w:lang w:eastAsia="es-MX"/>
        </w:rPr>
        <w:t xml:space="preserve"> funciones operativas, preventivas y/o correctivas que se encuentren en </w:t>
      </w:r>
      <w:r w:rsidR="008712DA">
        <w:rPr>
          <w:rFonts w:ascii="Arial" w:hAnsi="Arial" w:cs="Arial"/>
          <w:lang w:eastAsia="es-MX"/>
        </w:rPr>
        <w:t xml:space="preserve">las </w:t>
      </w:r>
      <w:r w:rsidR="008712DA" w:rsidRPr="008712DA">
        <w:rPr>
          <w:rFonts w:ascii="Arial" w:hAnsi="Arial" w:cs="Arial"/>
          <w:lang w:eastAsia="es-MX"/>
        </w:rPr>
        <w:t>carpeta</w:t>
      </w:r>
      <w:r w:rsidR="008712DA">
        <w:rPr>
          <w:rFonts w:ascii="Arial" w:hAnsi="Arial" w:cs="Arial"/>
          <w:lang w:eastAsia="es-MX"/>
        </w:rPr>
        <w:t>s</w:t>
      </w:r>
      <w:r w:rsidR="008712DA" w:rsidRPr="008712DA">
        <w:rPr>
          <w:rFonts w:ascii="Arial" w:hAnsi="Arial" w:cs="Arial"/>
          <w:lang w:eastAsia="es-MX"/>
        </w:rPr>
        <w:t xml:space="preserve"> de investigación</w:t>
      </w:r>
      <w:r w:rsidR="008712DA">
        <w:rPr>
          <w:rFonts w:ascii="Arial" w:hAnsi="Arial" w:cs="Arial"/>
          <w:lang w:eastAsia="es-MX"/>
        </w:rPr>
        <w:t xml:space="preserve">, </w:t>
      </w:r>
      <w:r w:rsidRPr="00E826CF">
        <w:rPr>
          <w:rFonts w:ascii="Arial" w:hAnsi="Arial" w:cs="Arial"/>
          <w:lang w:eastAsia="es-MX"/>
        </w:rPr>
        <w:t>pues</w:t>
      </w:r>
      <w:r w:rsidR="008346F3">
        <w:rPr>
          <w:rFonts w:ascii="Arial" w:hAnsi="Arial" w:cs="Arial"/>
          <w:lang w:eastAsia="es-MX"/>
        </w:rPr>
        <w:t xml:space="preserve"> </w:t>
      </w:r>
      <w:r w:rsidR="008346F3" w:rsidRPr="008346F3">
        <w:rPr>
          <w:rFonts w:ascii="Arial" w:hAnsi="Arial" w:cs="Arial"/>
          <w:lang w:eastAsia="es-MX"/>
        </w:rPr>
        <w:t>revelarlos podría colocarlos en una situación vulnerabilidad al poner en peligro su vida o su seguridad, incluso, la de sus familiares</w:t>
      </w:r>
      <w:r w:rsidR="008346F3">
        <w:rPr>
          <w:rFonts w:ascii="Arial" w:hAnsi="Arial" w:cs="Arial"/>
          <w:lang w:eastAsia="es-MX"/>
        </w:rPr>
        <w:t xml:space="preserve">; lo que no aplica </w:t>
      </w:r>
      <w:r w:rsidR="008346F3" w:rsidRPr="008346F3">
        <w:rPr>
          <w:rFonts w:ascii="Arial" w:hAnsi="Arial" w:cs="Arial"/>
          <w:lang w:eastAsia="es-MX"/>
        </w:rPr>
        <w:t xml:space="preserve">para </w:t>
      </w:r>
      <w:r w:rsidR="008346F3">
        <w:rPr>
          <w:rFonts w:ascii="Arial" w:hAnsi="Arial" w:cs="Arial"/>
          <w:lang w:eastAsia="es-MX"/>
        </w:rPr>
        <w:t xml:space="preserve">los </w:t>
      </w:r>
      <w:r w:rsidR="008346F3" w:rsidRPr="008346F3">
        <w:rPr>
          <w:rFonts w:ascii="Arial" w:hAnsi="Arial" w:cs="Arial"/>
          <w:lang w:eastAsia="es-MX"/>
        </w:rPr>
        <w:t>servidores públicos cuyos datos ya hayan sido difundidos en fuentes oficiales.</w:t>
      </w:r>
      <w:bookmarkStart w:id="0" w:name="_GoBack"/>
      <w:bookmarkEnd w:id="0"/>
    </w:p>
    <w:p w:rsidR="008346F3" w:rsidRDefault="008346F3" w:rsidP="00413034">
      <w:pPr>
        <w:rPr>
          <w:rFonts w:ascii="Arial" w:hAnsi="Arial" w:cs="Arial"/>
          <w:lang w:eastAsia="es-MX"/>
        </w:rPr>
      </w:pPr>
    </w:p>
    <w:p w:rsidR="008D57B7" w:rsidRDefault="005C4F04" w:rsidP="00D864E7">
      <w:pPr>
        <w:rPr>
          <w:rFonts w:ascii="Arial" w:hAnsi="Arial" w:cs="Arial"/>
          <w:lang w:eastAsia="es-MX"/>
        </w:rPr>
      </w:pPr>
      <w:r w:rsidRPr="005C4F04">
        <w:rPr>
          <w:rFonts w:ascii="Arial" w:hAnsi="Arial" w:cs="Arial"/>
          <w:lang w:eastAsia="es-MX"/>
        </w:rPr>
        <w:t xml:space="preserve">En la sesión </w:t>
      </w:r>
      <w:r w:rsidR="00D92952">
        <w:rPr>
          <w:rFonts w:ascii="Arial" w:hAnsi="Arial" w:cs="Arial"/>
          <w:lang w:eastAsia="es-MX"/>
        </w:rPr>
        <w:t xml:space="preserve">pública </w:t>
      </w:r>
      <w:r w:rsidRPr="005C4F04">
        <w:rPr>
          <w:rFonts w:ascii="Arial" w:hAnsi="Arial" w:cs="Arial"/>
          <w:lang w:eastAsia="es-MX"/>
        </w:rPr>
        <w:t xml:space="preserve">de hoy, el Instituto Veracruzano de Acceso a la Información y Protección de Datos Personales resolvió </w:t>
      </w:r>
      <w:r w:rsidR="00DA7A63">
        <w:rPr>
          <w:rFonts w:ascii="Arial" w:hAnsi="Arial" w:cs="Arial"/>
          <w:lang w:eastAsia="es-MX"/>
        </w:rPr>
        <w:t>228</w:t>
      </w:r>
      <w:r w:rsidR="00E84FCF">
        <w:rPr>
          <w:rFonts w:ascii="Arial" w:hAnsi="Arial" w:cs="Arial"/>
          <w:lang w:eastAsia="es-MX"/>
        </w:rPr>
        <w:t xml:space="preserve"> </w:t>
      </w:r>
      <w:r w:rsidRPr="005C4F04">
        <w:rPr>
          <w:rFonts w:ascii="Arial" w:hAnsi="Arial" w:cs="Arial"/>
          <w:lang w:eastAsia="es-MX"/>
        </w:rPr>
        <w:t xml:space="preserve">recursos de revisión, emitiendo </w:t>
      </w:r>
      <w:r w:rsidR="00DA7A63">
        <w:rPr>
          <w:rFonts w:ascii="Arial" w:hAnsi="Arial" w:cs="Arial"/>
          <w:lang w:eastAsia="es-MX"/>
        </w:rPr>
        <w:t xml:space="preserve">221 </w:t>
      </w:r>
      <w:r w:rsidRPr="005C4F04">
        <w:rPr>
          <w:rFonts w:ascii="Arial" w:hAnsi="Arial" w:cs="Arial"/>
          <w:lang w:eastAsia="es-MX"/>
        </w:rPr>
        <w:t>sentencias.</w:t>
      </w:r>
    </w:p>
    <w:p w:rsidR="00082513" w:rsidRDefault="00082513" w:rsidP="00D864E7">
      <w:pPr>
        <w:rPr>
          <w:rFonts w:ascii="Arial" w:hAnsi="Arial" w:cs="Arial"/>
          <w:lang w:eastAsia="es-MX"/>
        </w:rPr>
      </w:pPr>
    </w:p>
    <w:p w:rsidR="00082513" w:rsidRDefault="00082513" w:rsidP="00D864E7">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00" w:rsidRDefault="00E83400" w:rsidP="00E418E4">
      <w:r>
        <w:separator/>
      </w:r>
    </w:p>
  </w:endnote>
  <w:endnote w:type="continuationSeparator" w:id="0">
    <w:p w:rsidR="00E83400" w:rsidRDefault="00E8340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69736C">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00" w:rsidRDefault="00E83400" w:rsidP="00E418E4">
      <w:r>
        <w:separator/>
      </w:r>
    </w:p>
  </w:footnote>
  <w:footnote w:type="continuationSeparator" w:id="0">
    <w:p w:rsidR="00E83400" w:rsidRDefault="00E8340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DA7A63">
      <w:rPr>
        <w:rFonts w:ascii="Arial Narrow" w:hAnsi="Arial Narrow"/>
        <w:b/>
        <w:sz w:val="20"/>
        <w:szCs w:val="20"/>
      </w:rPr>
      <w:t>4</w:t>
    </w:r>
  </w:p>
  <w:p w:rsidR="001D4B3F" w:rsidRPr="00ED0024" w:rsidRDefault="00967B10" w:rsidP="00C33AFE">
    <w:pPr>
      <w:pStyle w:val="Encabezado"/>
      <w:rPr>
        <w:rFonts w:ascii="Arial Narrow" w:hAnsi="Arial Narrow"/>
        <w:b/>
        <w:sz w:val="20"/>
        <w:szCs w:val="20"/>
      </w:rPr>
    </w:pPr>
    <w:r>
      <w:rPr>
        <w:rFonts w:ascii="Arial Narrow" w:hAnsi="Arial Narrow"/>
        <w:b/>
        <w:sz w:val="20"/>
        <w:szCs w:val="20"/>
      </w:rPr>
      <w:t>2</w:t>
    </w:r>
    <w:r w:rsidR="00DA7A63">
      <w:rPr>
        <w:rFonts w:ascii="Arial Narrow" w:hAnsi="Arial Narrow"/>
        <w:b/>
        <w:sz w:val="20"/>
        <w:szCs w:val="20"/>
      </w:rPr>
      <w:t>9</w:t>
    </w:r>
    <w:r w:rsidR="001D4B3F">
      <w:rPr>
        <w:rFonts w:ascii="Arial Narrow" w:hAnsi="Arial Narrow"/>
        <w:b/>
        <w:sz w:val="20"/>
        <w:szCs w:val="20"/>
      </w:rPr>
      <w:t>/</w:t>
    </w:r>
    <w:r w:rsidR="003F1E90">
      <w:rPr>
        <w:rFonts w:ascii="Arial Narrow" w:hAnsi="Arial Narrow"/>
        <w:b/>
        <w:sz w:val="20"/>
        <w:szCs w:val="20"/>
      </w:rPr>
      <w:t>08</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672E"/>
    <w:rsid w:val="00017F9E"/>
    <w:rsid w:val="00020B31"/>
    <w:rsid w:val="00021825"/>
    <w:rsid w:val="00021AA1"/>
    <w:rsid w:val="00021ABD"/>
    <w:rsid w:val="00021C25"/>
    <w:rsid w:val="00021C3C"/>
    <w:rsid w:val="00023083"/>
    <w:rsid w:val="00023090"/>
    <w:rsid w:val="000230FF"/>
    <w:rsid w:val="0002324D"/>
    <w:rsid w:val="000237D5"/>
    <w:rsid w:val="000239A6"/>
    <w:rsid w:val="00023CCD"/>
    <w:rsid w:val="00023D43"/>
    <w:rsid w:val="0002419F"/>
    <w:rsid w:val="00024207"/>
    <w:rsid w:val="0002623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4ED6"/>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BAF"/>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D08"/>
    <w:rsid w:val="00357F7A"/>
    <w:rsid w:val="00357FF1"/>
    <w:rsid w:val="0036006F"/>
    <w:rsid w:val="0036012C"/>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C9D"/>
    <w:rsid w:val="005706E4"/>
    <w:rsid w:val="00570F16"/>
    <w:rsid w:val="0057131F"/>
    <w:rsid w:val="005713AB"/>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9E8"/>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85F"/>
    <w:rsid w:val="006C4A52"/>
    <w:rsid w:val="006C4D49"/>
    <w:rsid w:val="006C4DF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21F"/>
    <w:rsid w:val="00AE5571"/>
    <w:rsid w:val="00AE5689"/>
    <w:rsid w:val="00AE66EC"/>
    <w:rsid w:val="00AE69E1"/>
    <w:rsid w:val="00AE6D71"/>
    <w:rsid w:val="00AE7B54"/>
    <w:rsid w:val="00AE7E38"/>
    <w:rsid w:val="00AF04B3"/>
    <w:rsid w:val="00AF071B"/>
    <w:rsid w:val="00AF09B2"/>
    <w:rsid w:val="00AF0FB2"/>
    <w:rsid w:val="00AF147E"/>
    <w:rsid w:val="00AF2393"/>
    <w:rsid w:val="00AF2459"/>
    <w:rsid w:val="00AF2552"/>
    <w:rsid w:val="00AF2A06"/>
    <w:rsid w:val="00AF2A7B"/>
    <w:rsid w:val="00AF2A81"/>
    <w:rsid w:val="00AF4534"/>
    <w:rsid w:val="00AF54EC"/>
    <w:rsid w:val="00AF5536"/>
    <w:rsid w:val="00AF555F"/>
    <w:rsid w:val="00AF5FA3"/>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AA2"/>
    <w:rsid w:val="00BD5DF3"/>
    <w:rsid w:val="00BD699A"/>
    <w:rsid w:val="00BD7265"/>
    <w:rsid w:val="00BD74D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AC0"/>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B6"/>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F0"/>
    <w:rsid w:val="00FF256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DC3C-DB4D-4FA0-9768-36B7B4D1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2</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739</cp:revision>
  <cp:lastPrinted>2017-03-23T00:31:00Z</cp:lastPrinted>
  <dcterms:created xsi:type="dcterms:W3CDTF">2017-11-09T04:52:00Z</dcterms:created>
  <dcterms:modified xsi:type="dcterms:W3CDTF">2018-08-29T20:06:00Z</dcterms:modified>
</cp:coreProperties>
</file>