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5C" w:rsidRDefault="00FF625C" w:rsidP="00037D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25C" w:rsidRDefault="00FF625C" w:rsidP="00037D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25C" w:rsidRDefault="00FF625C" w:rsidP="00037D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6980" w:rsidRDefault="00D56980" w:rsidP="00D569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6980">
        <w:rPr>
          <w:rFonts w:ascii="Arial" w:hAnsi="Arial" w:cs="Arial"/>
          <w:b/>
          <w:sz w:val="24"/>
          <w:szCs w:val="24"/>
        </w:rPr>
        <w:t>Sociedad y Gob</w:t>
      </w:r>
      <w:r>
        <w:rPr>
          <w:rFonts w:ascii="Arial" w:hAnsi="Arial" w:cs="Arial"/>
          <w:b/>
          <w:sz w:val="24"/>
          <w:szCs w:val="24"/>
        </w:rPr>
        <w:t>ierno trabajan para impulsar el</w:t>
      </w:r>
    </w:p>
    <w:p w:rsidR="00FF625C" w:rsidRDefault="00D56980" w:rsidP="00D569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6980">
        <w:rPr>
          <w:rFonts w:ascii="Arial" w:hAnsi="Arial" w:cs="Arial"/>
          <w:b/>
          <w:sz w:val="24"/>
          <w:szCs w:val="24"/>
        </w:rPr>
        <w:t>Sistema Estatal Anticorrupción</w:t>
      </w:r>
    </w:p>
    <w:p w:rsidR="00D56980" w:rsidRDefault="00D56980" w:rsidP="00D569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6980" w:rsidRDefault="00D56980" w:rsidP="00D569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6980" w:rsidRDefault="00D56980" w:rsidP="00D569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6980" w:rsidRDefault="00D56980" w:rsidP="00D569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6980" w:rsidRPr="00D56980" w:rsidRDefault="00D56980" w:rsidP="00D569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980">
        <w:rPr>
          <w:rFonts w:ascii="Arial" w:hAnsi="Arial" w:cs="Arial"/>
          <w:sz w:val="24"/>
          <w:szCs w:val="24"/>
        </w:rPr>
        <w:t>Xalapa, Ver., 13 de marzo de 2018.- Interesados en los trabajos que realizará en Sistema Estatal Anticorrupción (SEA), los integra</w:t>
      </w:r>
      <w:bookmarkStart w:id="0" w:name="_GoBack"/>
      <w:bookmarkEnd w:id="0"/>
      <w:r w:rsidRPr="00D56980">
        <w:rPr>
          <w:rFonts w:ascii="Arial" w:hAnsi="Arial" w:cs="Arial"/>
          <w:sz w:val="24"/>
          <w:szCs w:val="24"/>
        </w:rPr>
        <w:t>ntes de la Comisión de Selección del Comité de Participación Ciudadana sostuvieron una reunión con representantes de las instituciones que integrarán el Comité Coordinador, como lo es: la Contraloría General del Estado (CGE), el Órgano de Fiscalización Superior (ORFIS), el Tribunal Estatal de Justicia Administrativa (TEJAV), el Instituto Veracruzano de Acceso a la Información y Protección de Datos Personales (IVAI) y el Poder Judicial del Estado.</w:t>
      </w:r>
    </w:p>
    <w:p w:rsidR="00D56980" w:rsidRPr="00D56980" w:rsidRDefault="00D56980" w:rsidP="00D569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980" w:rsidRDefault="00D56980" w:rsidP="00D569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980">
        <w:rPr>
          <w:rFonts w:ascii="Arial" w:hAnsi="Arial" w:cs="Arial"/>
          <w:sz w:val="24"/>
          <w:szCs w:val="24"/>
        </w:rPr>
        <w:t>En esta reunión se intercambiaron puntos de vista y proyectos sobre los trabajos que se realizarán, una vez que entre en vigor el Sistema Estatal Anticorrupción; el cual tiene como fin que ciudadanía e instituciones gubernamentales emprendan acciones que favorezcan la rendición de cuentas y la transparencia en el ejercicio de los recursos públicos y se eviten actos que se encuentren fuera de la ley.</w:t>
      </w:r>
    </w:p>
    <w:p w:rsidR="00D56980" w:rsidRDefault="00D56980" w:rsidP="00D569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980" w:rsidRPr="00D56980" w:rsidRDefault="00D56980" w:rsidP="00D569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980">
        <w:rPr>
          <w:rFonts w:ascii="Arial" w:hAnsi="Arial" w:cs="Arial"/>
          <w:sz w:val="24"/>
          <w:szCs w:val="24"/>
        </w:rPr>
        <w:t xml:space="preserve">Por parte de la Comisión de Selección del Comité de Participación Ciudadana participaron Juan José Sierra Álvarez, Carlos Rafael Fernández Cabrera, Víctor Manuel Andrade Guevara, David </w:t>
      </w:r>
      <w:proofErr w:type="spellStart"/>
      <w:r w:rsidRPr="00D56980">
        <w:rPr>
          <w:rFonts w:ascii="Arial" w:hAnsi="Arial" w:cs="Arial"/>
          <w:sz w:val="24"/>
          <w:szCs w:val="24"/>
        </w:rPr>
        <w:t>Quintano</w:t>
      </w:r>
      <w:proofErr w:type="spellEnd"/>
      <w:r w:rsidRPr="00D56980">
        <w:rPr>
          <w:rFonts w:ascii="Arial" w:hAnsi="Arial" w:cs="Arial"/>
          <w:sz w:val="24"/>
          <w:szCs w:val="24"/>
        </w:rPr>
        <w:t xml:space="preserve"> Díaz, Ruy Rodríguez Gabarrón Hernández, Clara Haydee Cruz Balbuena y Carlos Arturo Luna Gómez. Mientras que por parte de lo que será el Comité Coordinador estuvo presente, el Auditor General del ORFIS, Lorenzo Antonio Portilla Vásquez; el Contralor General del Estado, Ramón </w:t>
      </w:r>
      <w:proofErr w:type="spellStart"/>
      <w:r w:rsidRPr="00D56980">
        <w:rPr>
          <w:rFonts w:ascii="Arial" w:hAnsi="Arial" w:cs="Arial"/>
          <w:sz w:val="24"/>
          <w:szCs w:val="24"/>
        </w:rPr>
        <w:t>Figuerola</w:t>
      </w:r>
      <w:proofErr w:type="spellEnd"/>
      <w:r w:rsidRPr="00D56980">
        <w:rPr>
          <w:rFonts w:ascii="Arial" w:hAnsi="Arial" w:cs="Arial"/>
          <w:sz w:val="24"/>
          <w:szCs w:val="24"/>
        </w:rPr>
        <w:t xml:space="preserve"> Piñera; el Magistrado Presidente del TEJAV, Pedro José María Cruz Montañez; la Comisionada Presidenta del IVAI, Yolli García </w:t>
      </w:r>
      <w:proofErr w:type="spellStart"/>
      <w:r w:rsidRPr="00D56980">
        <w:rPr>
          <w:rFonts w:ascii="Arial" w:hAnsi="Arial" w:cs="Arial"/>
          <w:sz w:val="24"/>
          <w:szCs w:val="24"/>
        </w:rPr>
        <w:t>Alvarez</w:t>
      </w:r>
      <w:proofErr w:type="spellEnd"/>
      <w:r w:rsidRPr="00D56980">
        <w:rPr>
          <w:rFonts w:ascii="Arial" w:hAnsi="Arial" w:cs="Arial"/>
          <w:sz w:val="24"/>
          <w:szCs w:val="24"/>
        </w:rPr>
        <w:t>; y el Magistrado del Poder Judicial del Estado, Andrés Cruz Ibarra.</w:t>
      </w:r>
    </w:p>
    <w:p w:rsidR="00D56980" w:rsidRPr="00D56980" w:rsidRDefault="00D56980" w:rsidP="00D569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980" w:rsidRPr="00D56980" w:rsidRDefault="00D56980" w:rsidP="00D569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980">
        <w:rPr>
          <w:rFonts w:ascii="Arial" w:hAnsi="Arial" w:cs="Arial"/>
          <w:sz w:val="24"/>
          <w:szCs w:val="24"/>
        </w:rPr>
        <w:t xml:space="preserve">En el marco de esta reunión, los titulares del ORFIS, Lorenzo Antonio Portilla Vásquez, y de la Contraloría General del Estado, Ramón </w:t>
      </w:r>
      <w:proofErr w:type="spellStart"/>
      <w:r w:rsidRPr="00D56980">
        <w:rPr>
          <w:rFonts w:ascii="Arial" w:hAnsi="Arial" w:cs="Arial"/>
          <w:sz w:val="24"/>
          <w:szCs w:val="24"/>
        </w:rPr>
        <w:t>Figuerola</w:t>
      </w:r>
      <w:proofErr w:type="spellEnd"/>
      <w:r w:rsidRPr="00D56980">
        <w:rPr>
          <w:rFonts w:ascii="Arial" w:hAnsi="Arial" w:cs="Arial"/>
          <w:sz w:val="24"/>
          <w:szCs w:val="24"/>
        </w:rPr>
        <w:t xml:space="preserve"> Piñera, firmaron un Acuerdo de Coordinación para establecer las acciones y mecanismos de colaboración para promover el intercambio de conocimientos, ideas y experiencias encaminadas al avance y consolidación del Sistema Estatal de Fiscalización.</w:t>
      </w:r>
    </w:p>
    <w:p w:rsidR="00BC72D3" w:rsidRDefault="00BC72D3" w:rsidP="00037D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2D3" w:rsidRDefault="00BC72D3" w:rsidP="00037D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2D3" w:rsidRDefault="00BC72D3" w:rsidP="00037D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2D3" w:rsidRDefault="00BC72D3" w:rsidP="00037D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2D3" w:rsidRDefault="00BC72D3" w:rsidP="00037D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5C" w:rsidRDefault="00FF625C" w:rsidP="00037D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5C" w:rsidRDefault="00FF625C" w:rsidP="00FF625C">
      <w:pPr>
        <w:jc w:val="center"/>
        <w:rPr>
          <w:rFonts w:ascii="Arial" w:hAnsi="Arial" w:cs="Arial"/>
          <w:lang w:eastAsia="es-MX"/>
        </w:rPr>
      </w:pPr>
      <w:r w:rsidRPr="00000C84">
        <w:rPr>
          <w:rFonts w:ascii="Arial" w:hAnsi="Arial" w:cs="Arial"/>
          <w:b/>
          <w:lang w:eastAsia="es-MX"/>
        </w:rPr>
        <w:t>---000---</w:t>
      </w:r>
    </w:p>
    <w:p w:rsidR="00FF625C" w:rsidRPr="00037DC8" w:rsidRDefault="00FF625C" w:rsidP="00037D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F625C" w:rsidRPr="00037D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F5" w:rsidRDefault="00A32DF5" w:rsidP="00037DC8">
      <w:pPr>
        <w:spacing w:after="0" w:line="240" w:lineRule="auto"/>
      </w:pPr>
      <w:r>
        <w:separator/>
      </w:r>
    </w:p>
  </w:endnote>
  <w:endnote w:type="continuationSeparator" w:id="0">
    <w:p w:rsidR="00A32DF5" w:rsidRDefault="00A32DF5" w:rsidP="0003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F5" w:rsidRDefault="00A32DF5" w:rsidP="00037DC8">
      <w:pPr>
        <w:spacing w:after="0" w:line="240" w:lineRule="auto"/>
      </w:pPr>
      <w:r>
        <w:separator/>
      </w:r>
    </w:p>
  </w:footnote>
  <w:footnote w:type="continuationSeparator" w:id="0">
    <w:p w:rsidR="00A32DF5" w:rsidRDefault="00A32DF5" w:rsidP="0003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C8" w:rsidRDefault="00D8085D">
    <w:pPr>
      <w:pStyle w:val="Encabezado"/>
    </w:pPr>
    <w:r w:rsidRPr="00037DC8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2567940</wp:posOffset>
          </wp:positionH>
          <wp:positionV relativeFrom="paragraph">
            <wp:posOffset>-335280</wp:posOffset>
          </wp:positionV>
          <wp:extent cx="330835" cy="657225"/>
          <wp:effectExtent l="0" t="0" r="0" b="9525"/>
          <wp:wrapSquare wrapText="bothSides"/>
          <wp:docPr id="3" name="Imagen 3" descr="Z:\MATERIAL DE TRABAJO\Varios\Diseño\Logos\Órganos garantes\Veracruz\Nuevo logo\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MATERIAL DE TRABAJO\Varios\Diseño\Logos\Órganos garantes\Veracruz\Nuevo logo\Ori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3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625C"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4844415</wp:posOffset>
          </wp:positionH>
          <wp:positionV relativeFrom="paragraph">
            <wp:posOffset>-202565</wp:posOffset>
          </wp:positionV>
          <wp:extent cx="1576705" cy="487680"/>
          <wp:effectExtent l="0" t="0" r="4445" b="7620"/>
          <wp:wrapSquare wrapText="bothSides"/>
          <wp:docPr id="5" name="Imagen 5" descr="Z:\PARA RESPALDO\_1. JORGE\Para Respaldar\logo1-defau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ARA RESPALDO\_1. JORGE\Para Respaldar\logo1-defaul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67DA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3206115</wp:posOffset>
          </wp:positionH>
          <wp:positionV relativeFrom="paragraph">
            <wp:posOffset>-154305</wp:posOffset>
          </wp:positionV>
          <wp:extent cx="1466850" cy="478790"/>
          <wp:effectExtent l="0" t="0" r="0" b="0"/>
          <wp:wrapSquare wrapText="bothSides"/>
          <wp:docPr id="4" name="Imagen 4" descr="Z:\PARA RESPALDO\_1. JORGE\Para Respaldar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ARA RESPALDO\_1. JORGE\Para Respaldar\Logo Fina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7DC8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986790</wp:posOffset>
          </wp:positionH>
          <wp:positionV relativeFrom="paragraph">
            <wp:posOffset>-97155</wp:posOffset>
          </wp:positionV>
          <wp:extent cx="1181100" cy="391160"/>
          <wp:effectExtent l="0" t="0" r="0" b="8890"/>
          <wp:wrapSquare wrapText="bothSides"/>
          <wp:docPr id="2" name="Imagen 2" descr="Z:\MATERIAL DE TRABAJO\Varios\Diseño\Logos\Gobierno estatal\Orfis\Modificación IVAI\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MATERIAL DE TRABAJO\Varios\Diseño\Logos\Gobierno estatal\Orfis\Modificación IVAI\Transparen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25C" w:rsidRPr="00037DC8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-695325</wp:posOffset>
          </wp:positionH>
          <wp:positionV relativeFrom="paragraph">
            <wp:posOffset>-125730</wp:posOffset>
          </wp:positionV>
          <wp:extent cx="1419225" cy="431800"/>
          <wp:effectExtent l="0" t="0" r="9525" b="6350"/>
          <wp:wrapSquare wrapText="bothSides"/>
          <wp:docPr id="1" name="Imagen 1" descr="Z:\PARA RESPALDO\_1. JORGE\Para Respaldar\Asset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ARA RESPALDO\_1. JORGE\Para Respaldar\Asset-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D044F"/>
    <w:multiLevelType w:val="hybridMultilevel"/>
    <w:tmpl w:val="E43674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5C"/>
    <w:rsid w:val="00037DC8"/>
    <w:rsid w:val="002167DA"/>
    <w:rsid w:val="0042629E"/>
    <w:rsid w:val="0076087A"/>
    <w:rsid w:val="009C6B5C"/>
    <w:rsid w:val="00A32DF5"/>
    <w:rsid w:val="00BC1942"/>
    <w:rsid w:val="00BC6A6D"/>
    <w:rsid w:val="00BC72D3"/>
    <w:rsid w:val="00D56980"/>
    <w:rsid w:val="00D8085D"/>
    <w:rsid w:val="00DD5CB5"/>
    <w:rsid w:val="00E26B99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A91DD-4D96-4597-B800-E7F5978F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D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7D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DC8"/>
  </w:style>
  <w:style w:type="paragraph" w:styleId="Piedepgina">
    <w:name w:val="footer"/>
    <w:basedOn w:val="Normal"/>
    <w:link w:val="PiedepginaCar"/>
    <w:uiPriority w:val="99"/>
    <w:unhideWhenUsed/>
    <w:rsid w:val="00037D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XHernandez</dc:creator>
  <cp:keywords/>
  <dc:description/>
  <cp:lastModifiedBy>Usuario de Windows</cp:lastModifiedBy>
  <cp:revision>10</cp:revision>
  <cp:lastPrinted>2018-03-07T19:06:00Z</cp:lastPrinted>
  <dcterms:created xsi:type="dcterms:W3CDTF">2018-03-07T18:47:00Z</dcterms:created>
  <dcterms:modified xsi:type="dcterms:W3CDTF">2018-03-21T23:13:00Z</dcterms:modified>
</cp:coreProperties>
</file>