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FE" w:rsidRPr="00D057FE" w:rsidRDefault="00D057FE" w:rsidP="006F1728">
      <w:pPr>
        <w:jc w:val="center"/>
        <w:rPr>
          <w:rFonts w:ascii="Arial" w:hAnsi="Arial" w:cs="Arial"/>
          <w:lang w:eastAsia="es-MX"/>
        </w:rPr>
      </w:pPr>
      <w:r w:rsidRPr="00D057FE">
        <w:rPr>
          <w:rFonts w:ascii="Arial" w:hAnsi="Arial" w:cs="Arial"/>
          <w:lang w:eastAsia="es-MX"/>
        </w:rPr>
        <w:t xml:space="preserve">Para atender el derecho de acceso a la información </w:t>
      </w:r>
      <w:r>
        <w:rPr>
          <w:rFonts w:ascii="Arial" w:hAnsi="Arial" w:cs="Arial"/>
          <w:lang w:eastAsia="es-MX"/>
        </w:rPr>
        <w:t>de los veracruzanos</w:t>
      </w:r>
    </w:p>
    <w:p w:rsidR="00D057FE" w:rsidRDefault="00D057FE" w:rsidP="006F1728">
      <w:pPr>
        <w:jc w:val="center"/>
        <w:rPr>
          <w:rFonts w:ascii="Arial" w:hAnsi="Arial" w:cs="Arial"/>
          <w:b/>
          <w:sz w:val="28"/>
          <w:szCs w:val="28"/>
          <w:highlight w:val="yellow"/>
          <w:lang w:eastAsia="es-MX"/>
        </w:rPr>
      </w:pPr>
    </w:p>
    <w:p w:rsidR="00D057FE" w:rsidRPr="00D057FE" w:rsidRDefault="00D057FE" w:rsidP="006F1728">
      <w:pPr>
        <w:jc w:val="center"/>
        <w:rPr>
          <w:rFonts w:ascii="Arial" w:hAnsi="Arial" w:cs="Arial"/>
          <w:b/>
          <w:sz w:val="28"/>
          <w:szCs w:val="28"/>
          <w:lang w:eastAsia="es-MX"/>
        </w:rPr>
      </w:pPr>
      <w:r w:rsidRPr="00D057FE">
        <w:rPr>
          <w:rFonts w:ascii="Arial" w:hAnsi="Arial" w:cs="Arial"/>
          <w:b/>
          <w:sz w:val="28"/>
          <w:szCs w:val="28"/>
          <w:lang w:eastAsia="es-MX"/>
        </w:rPr>
        <w:t xml:space="preserve">IVAI se pronuncia por evitar formulismos </w:t>
      </w:r>
    </w:p>
    <w:p w:rsidR="00D057FE" w:rsidRPr="00D057FE" w:rsidRDefault="00D057FE" w:rsidP="006F1728">
      <w:pPr>
        <w:jc w:val="center"/>
        <w:rPr>
          <w:rFonts w:ascii="Arial" w:hAnsi="Arial" w:cs="Arial"/>
          <w:b/>
          <w:sz w:val="28"/>
          <w:szCs w:val="28"/>
          <w:lang w:eastAsia="es-MX"/>
        </w:rPr>
      </w:pPr>
      <w:r w:rsidRPr="00D057FE">
        <w:rPr>
          <w:rFonts w:ascii="Arial" w:hAnsi="Arial" w:cs="Arial"/>
          <w:b/>
          <w:sz w:val="28"/>
          <w:szCs w:val="28"/>
          <w:lang w:eastAsia="es-MX"/>
        </w:rPr>
        <w:t>innecesarios y garantizar expeditez</w:t>
      </w:r>
    </w:p>
    <w:p w:rsidR="00D057FE" w:rsidRDefault="00D057FE" w:rsidP="006F1728">
      <w:pPr>
        <w:jc w:val="center"/>
        <w:rPr>
          <w:rFonts w:ascii="Arial" w:hAnsi="Arial" w:cs="Arial"/>
          <w:b/>
          <w:sz w:val="28"/>
          <w:szCs w:val="28"/>
          <w:highlight w:val="yellow"/>
          <w:lang w:eastAsia="es-MX"/>
        </w:rPr>
      </w:pPr>
    </w:p>
    <w:p w:rsidR="00E96AE3" w:rsidRPr="009812B2" w:rsidRDefault="00E96AE3" w:rsidP="00E96AE3">
      <w:pPr>
        <w:pStyle w:val="Prrafodelista"/>
        <w:numPr>
          <w:ilvl w:val="0"/>
          <w:numId w:val="25"/>
        </w:numPr>
        <w:rPr>
          <w:rFonts w:ascii="Arial" w:hAnsi="Arial" w:cs="Arial"/>
          <w:lang w:eastAsia="es-MX"/>
        </w:rPr>
      </w:pPr>
      <w:r>
        <w:rPr>
          <w:rFonts w:ascii="Arial" w:hAnsi="Arial" w:cs="Arial"/>
          <w:lang w:eastAsia="es-MX"/>
        </w:rPr>
        <w:t>Secretaría de Salud d</w:t>
      </w:r>
      <w:r>
        <w:rPr>
          <w:rFonts w:ascii="Arial" w:hAnsi="Arial" w:cs="Arial"/>
          <w:lang w:eastAsia="es-MX"/>
        </w:rPr>
        <w:t xml:space="preserve">eberá </w:t>
      </w:r>
      <w:r>
        <w:rPr>
          <w:rFonts w:ascii="Arial" w:hAnsi="Arial" w:cs="Arial"/>
          <w:lang w:eastAsia="es-MX"/>
        </w:rPr>
        <w:t xml:space="preserve">hacer búsqueda exhaustiva </w:t>
      </w:r>
      <w:r>
        <w:rPr>
          <w:rFonts w:ascii="Arial" w:hAnsi="Arial" w:cs="Arial"/>
          <w:lang w:eastAsia="es-MX"/>
        </w:rPr>
        <w:t xml:space="preserve">sobre </w:t>
      </w:r>
      <w:r w:rsidRPr="00CA6FA5">
        <w:rPr>
          <w:rFonts w:ascii="Arial" w:hAnsi="Arial" w:cs="Arial"/>
          <w:lang w:eastAsia="es-MX"/>
        </w:rPr>
        <w:t>contratos, conven</w:t>
      </w:r>
      <w:bookmarkStart w:id="0" w:name="_GoBack"/>
      <w:bookmarkEnd w:id="0"/>
      <w:r w:rsidRPr="00CA6FA5">
        <w:rPr>
          <w:rFonts w:ascii="Arial" w:hAnsi="Arial" w:cs="Arial"/>
          <w:lang w:eastAsia="es-MX"/>
        </w:rPr>
        <w:t>ios, licitaciones, compras</w:t>
      </w:r>
      <w:r>
        <w:rPr>
          <w:rFonts w:ascii="Arial" w:hAnsi="Arial" w:cs="Arial"/>
          <w:lang w:eastAsia="es-MX"/>
        </w:rPr>
        <w:t xml:space="preserve"> y/o</w:t>
      </w:r>
      <w:r w:rsidRPr="00CA6FA5">
        <w:rPr>
          <w:rFonts w:ascii="Arial" w:hAnsi="Arial" w:cs="Arial"/>
          <w:lang w:eastAsia="es-MX"/>
        </w:rPr>
        <w:t xml:space="preserve"> adjudicaciones</w:t>
      </w:r>
      <w:r>
        <w:rPr>
          <w:rFonts w:ascii="Arial" w:hAnsi="Arial" w:cs="Arial"/>
          <w:lang w:eastAsia="es-MX"/>
        </w:rPr>
        <w:t xml:space="preserve"> con dos proveedores</w:t>
      </w:r>
    </w:p>
    <w:p w:rsidR="009507BE" w:rsidRDefault="00E96AE3" w:rsidP="00D057FE">
      <w:pPr>
        <w:pStyle w:val="Prrafodelista"/>
        <w:numPr>
          <w:ilvl w:val="0"/>
          <w:numId w:val="25"/>
        </w:numPr>
        <w:rPr>
          <w:rFonts w:ascii="Arial" w:hAnsi="Arial" w:cs="Arial"/>
          <w:lang w:eastAsia="es-MX"/>
        </w:rPr>
      </w:pPr>
      <w:r>
        <w:rPr>
          <w:rFonts w:ascii="Arial" w:hAnsi="Arial" w:cs="Arial"/>
          <w:lang w:eastAsia="es-MX"/>
        </w:rPr>
        <w:t xml:space="preserve">Tendrá que </w:t>
      </w:r>
      <w:r w:rsidR="00D057FE">
        <w:rPr>
          <w:rFonts w:ascii="Arial" w:hAnsi="Arial" w:cs="Arial"/>
          <w:lang w:eastAsia="es-MX"/>
        </w:rPr>
        <w:t xml:space="preserve">señalar </w:t>
      </w:r>
      <w:r w:rsidR="00D057FE" w:rsidRPr="00D057FE">
        <w:rPr>
          <w:rFonts w:ascii="Arial" w:hAnsi="Arial" w:cs="Arial"/>
          <w:lang w:eastAsia="es-MX"/>
        </w:rPr>
        <w:t>fuente exacta, lugar y forma en que se puede</w:t>
      </w:r>
      <w:r>
        <w:rPr>
          <w:rFonts w:ascii="Arial" w:hAnsi="Arial" w:cs="Arial"/>
          <w:lang w:eastAsia="es-MX"/>
        </w:rPr>
        <w:t>n</w:t>
      </w:r>
      <w:r w:rsidR="00D057FE" w:rsidRPr="00D057FE">
        <w:rPr>
          <w:rFonts w:ascii="Arial" w:hAnsi="Arial" w:cs="Arial"/>
          <w:lang w:eastAsia="es-MX"/>
        </w:rPr>
        <w:t xml:space="preserve"> </w:t>
      </w:r>
      <w:r w:rsidR="00D057FE">
        <w:rPr>
          <w:rFonts w:ascii="Arial" w:hAnsi="Arial" w:cs="Arial"/>
          <w:lang w:eastAsia="es-MX"/>
        </w:rPr>
        <w:t>consultar</w:t>
      </w:r>
      <w:r>
        <w:rPr>
          <w:rFonts w:ascii="Arial" w:hAnsi="Arial" w:cs="Arial"/>
          <w:lang w:eastAsia="es-MX"/>
        </w:rPr>
        <w:t xml:space="preserve"> </w:t>
      </w:r>
      <w:r>
        <w:rPr>
          <w:rFonts w:ascii="Arial" w:hAnsi="Arial" w:cs="Arial"/>
          <w:lang w:eastAsia="es-MX"/>
        </w:rPr>
        <w:t xml:space="preserve">contratos </w:t>
      </w:r>
      <w:r>
        <w:rPr>
          <w:rFonts w:ascii="Arial" w:hAnsi="Arial" w:cs="Arial"/>
          <w:lang w:eastAsia="es-MX"/>
        </w:rPr>
        <w:t xml:space="preserve">de </w:t>
      </w:r>
      <w:r>
        <w:rPr>
          <w:rFonts w:ascii="Arial" w:hAnsi="Arial" w:cs="Arial"/>
          <w:lang w:eastAsia="es-MX"/>
        </w:rPr>
        <w:t xml:space="preserve">compra de </w:t>
      </w:r>
      <w:r w:rsidRPr="005A772D">
        <w:rPr>
          <w:rFonts w:ascii="Arial" w:hAnsi="Arial" w:cs="Arial"/>
          <w:lang w:eastAsia="es-MX"/>
        </w:rPr>
        <w:t xml:space="preserve">insumos médicos </w:t>
      </w:r>
      <w:r>
        <w:rPr>
          <w:rFonts w:ascii="Arial" w:hAnsi="Arial" w:cs="Arial"/>
          <w:lang w:eastAsia="es-MX"/>
        </w:rPr>
        <w:t xml:space="preserve">de </w:t>
      </w:r>
      <w:r>
        <w:rPr>
          <w:rFonts w:ascii="Arial" w:hAnsi="Arial" w:cs="Arial"/>
          <w:lang w:eastAsia="es-MX"/>
        </w:rPr>
        <w:t>2015</w:t>
      </w:r>
    </w:p>
    <w:p w:rsidR="009507BE" w:rsidRDefault="009507BE" w:rsidP="00607452">
      <w:pPr>
        <w:rPr>
          <w:rFonts w:ascii="Arial" w:hAnsi="Arial" w:cs="Arial"/>
          <w:lang w:eastAsia="es-MX"/>
        </w:rPr>
      </w:pPr>
    </w:p>
    <w:p w:rsidR="00CA6FA5" w:rsidRDefault="00CA6FA5" w:rsidP="00CA6FA5">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Pr>
          <w:rFonts w:ascii="Arial" w:hAnsi="Arial" w:cs="Arial"/>
          <w:lang w:eastAsia="es-MX"/>
        </w:rPr>
        <w:t xml:space="preserve">22 </w:t>
      </w:r>
      <w:r w:rsidR="006F1728">
        <w:rPr>
          <w:rFonts w:ascii="Arial" w:hAnsi="Arial" w:cs="Arial"/>
          <w:lang w:eastAsia="es-MX"/>
        </w:rPr>
        <w:t xml:space="preserve">de </w:t>
      </w:r>
      <w:r w:rsidR="000C1F2E">
        <w:rPr>
          <w:rFonts w:ascii="Arial" w:hAnsi="Arial" w:cs="Arial"/>
          <w:lang w:eastAsia="es-MX"/>
        </w:rPr>
        <w:t xml:space="preserve">noviembre </w:t>
      </w:r>
      <w:r w:rsidR="006F1728" w:rsidRPr="001A7E91">
        <w:rPr>
          <w:rFonts w:ascii="Arial" w:hAnsi="Arial" w:cs="Arial"/>
          <w:lang w:eastAsia="es-MX"/>
        </w:rPr>
        <w:t>de 2017</w:t>
      </w:r>
      <w:r w:rsidR="006F1728">
        <w:rPr>
          <w:rFonts w:ascii="Arial" w:hAnsi="Arial" w:cs="Arial"/>
          <w:lang w:eastAsia="es-MX"/>
        </w:rPr>
        <w:t>.-</w:t>
      </w:r>
      <w:r w:rsidR="006F1728" w:rsidRPr="00FF2F5A">
        <w:rPr>
          <w:rFonts w:ascii="Arial" w:hAnsi="Arial" w:cs="Arial"/>
          <w:lang w:eastAsia="es-MX"/>
        </w:rPr>
        <w:t xml:space="preserve"> </w:t>
      </w:r>
      <w:r w:rsidR="001D1E48">
        <w:rPr>
          <w:rFonts w:ascii="Arial" w:hAnsi="Arial" w:cs="Arial"/>
          <w:lang w:eastAsia="es-MX"/>
        </w:rPr>
        <w:t>L</w:t>
      </w:r>
      <w:r>
        <w:rPr>
          <w:rFonts w:ascii="Arial" w:hAnsi="Arial" w:cs="Arial"/>
          <w:lang w:eastAsia="es-MX"/>
        </w:rPr>
        <w:t xml:space="preserve">a </w:t>
      </w:r>
      <w:r w:rsidRPr="00CA6FA5">
        <w:rPr>
          <w:rFonts w:ascii="Arial" w:hAnsi="Arial" w:cs="Arial"/>
          <w:lang w:eastAsia="es-MX"/>
        </w:rPr>
        <w:t>Secretaría de Salud</w:t>
      </w:r>
      <w:r>
        <w:rPr>
          <w:rFonts w:ascii="Arial" w:hAnsi="Arial" w:cs="Arial"/>
          <w:lang w:eastAsia="es-MX"/>
        </w:rPr>
        <w:t xml:space="preserve"> de Veracruz deberá informar si existe información sobre </w:t>
      </w:r>
      <w:r w:rsidRPr="00CA6FA5">
        <w:rPr>
          <w:rFonts w:ascii="Arial" w:hAnsi="Arial" w:cs="Arial"/>
          <w:lang w:eastAsia="es-MX"/>
        </w:rPr>
        <w:t>contratos, convenios, licitaciones, compras</w:t>
      </w:r>
      <w:r>
        <w:rPr>
          <w:rFonts w:ascii="Arial" w:hAnsi="Arial" w:cs="Arial"/>
          <w:lang w:eastAsia="es-MX"/>
        </w:rPr>
        <w:t xml:space="preserve"> y/o</w:t>
      </w:r>
      <w:r w:rsidRPr="00CA6FA5">
        <w:rPr>
          <w:rFonts w:ascii="Arial" w:hAnsi="Arial" w:cs="Arial"/>
          <w:lang w:eastAsia="es-MX"/>
        </w:rPr>
        <w:t xml:space="preserve"> adjudicaciones que haya otorgado durante 2011 hasta el 24 de julio de 2017 </w:t>
      </w:r>
      <w:r>
        <w:rPr>
          <w:rFonts w:ascii="Arial" w:hAnsi="Arial" w:cs="Arial"/>
          <w:lang w:eastAsia="es-MX"/>
        </w:rPr>
        <w:t xml:space="preserve">a </w:t>
      </w:r>
      <w:r w:rsidRPr="00CA6FA5">
        <w:rPr>
          <w:rFonts w:ascii="Arial" w:hAnsi="Arial" w:cs="Arial"/>
          <w:lang w:eastAsia="es-MX"/>
        </w:rPr>
        <w:t>Droguería y Farmacias El Globo S.A</w:t>
      </w:r>
      <w:r w:rsidR="00E96AE3">
        <w:rPr>
          <w:rFonts w:ascii="Arial" w:hAnsi="Arial" w:cs="Arial"/>
          <w:lang w:eastAsia="es-MX"/>
        </w:rPr>
        <w:t>.</w:t>
      </w:r>
      <w:r w:rsidRPr="00CA6FA5">
        <w:rPr>
          <w:rFonts w:ascii="Arial" w:hAnsi="Arial" w:cs="Arial"/>
          <w:lang w:eastAsia="es-MX"/>
        </w:rPr>
        <w:t xml:space="preserve"> de C.V</w:t>
      </w:r>
      <w:r>
        <w:rPr>
          <w:rFonts w:ascii="Arial" w:hAnsi="Arial" w:cs="Arial"/>
          <w:lang w:eastAsia="es-MX"/>
        </w:rPr>
        <w:t>.</w:t>
      </w:r>
      <w:r w:rsidRPr="00CA6FA5">
        <w:rPr>
          <w:rFonts w:ascii="Arial" w:hAnsi="Arial" w:cs="Arial"/>
          <w:lang w:eastAsia="es-MX"/>
        </w:rPr>
        <w:t xml:space="preserve"> y </w:t>
      </w:r>
      <w:r>
        <w:rPr>
          <w:rFonts w:ascii="Arial" w:hAnsi="Arial" w:cs="Arial"/>
          <w:lang w:eastAsia="es-MX"/>
        </w:rPr>
        <w:t xml:space="preserve">a </w:t>
      </w:r>
      <w:r w:rsidRPr="00CA6FA5">
        <w:rPr>
          <w:rFonts w:ascii="Arial" w:hAnsi="Arial" w:cs="Arial"/>
          <w:lang w:eastAsia="es-MX"/>
        </w:rPr>
        <w:t>Farmacias Genéricas, S.A</w:t>
      </w:r>
      <w:r w:rsidR="00E96AE3">
        <w:rPr>
          <w:rFonts w:ascii="Arial" w:hAnsi="Arial" w:cs="Arial"/>
          <w:lang w:eastAsia="es-MX"/>
        </w:rPr>
        <w:t>.</w:t>
      </w:r>
      <w:r w:rsidRPr="00CA6FA5">
        <w:rPr>
          <w:rFonts w:ascii="Arial" w:hAnsi="Arial" w:cs="Arial"/>
          <w:lang w:eastAsia="es-MX"/>
        </w:rPr>
        <w:t xml:space="preserve"> de C.V</w:t>
      </w:r>
      <w:r w:rsidR="00E96AE3">
        <w:rPr>
          <w:rFonts w:ascii="Arial" w:hAnsi="Arial" w:cs="Arial"/>
          <w:lang w:eastAsia="es-MX"/>
        </w:rPr>
        <w:t>.</w:t>
      </w:r>
      <w:r w:rsidRPr="00CA6FA5">
        <w:rPr>
          <w:rFonts w:ascii="Arial" w:hAnsi="Arial" w:cs="Arial"/>
          <w:lang w:eastAsia="es-MX"/>
        </w:rPr>
        <w:t xml:space="preserve"> y/o Farmacia de Genéricos, S.A</w:t>
      </w:r>
      <w:r w:rsidR="00E96AE3">
        <w:rPr>
          <w:rFonts w:ascii="Arial" w:hAnsi="Arial" w:cs="Arial"/>
          <w:lang w:eastAsia="es-MX"/>
        </w:rPr>
        <w:t>.</w:t>
      </w:r>
      <w:r w:rsidRPr="00CA6FA5">
        <w:rPr>
          <w:rFonts w:ascii="Arial" w:hAnsi="Arial" w:cs="Arial"/>
          <w:lang w:eastAsia="es-MX"/>
        </w:rPr>
        <w:t xml:space="preserve"> de C.V</w:t>
      </w:r>
      <w:r>
        <w:rPr>
          <w:rFonts w:ascii="Arial" w:hAnsi="Arial" w:cs="Arial"/>
          <w:lang w:eastAsia="es-MX"/>
        </w:rPr>
        <w:t xml:space="preserve">.; así lo ordenó el </w:t>
      </w:r>
      <w:r w:rsidR="001D1E48">
        <w:rPr>
          <w:rFonts w:ascii="Arial" w:hAnsi="Arial" w:cs="Arial"/>
          <w:lang w:eastAsia="es-MX"/>
        </w:rPr>
        <w:t>Instituto Veracruzano de Acceso a la Información y Protección de Datos Personales (</w:t>
      </w:r>
      <w:r>
        <w:rPr>
          <w:rFonts w:ascii="Arial" w:hAnsi="Arial" w:cs="Arial"/>
          <w:lang w:eastAsia="es-MX"/>
        </w:rPr>
        <w:t>IVAI</w:t>
      </w:r>
      <w:r w:rsidR="001D1E48">
        <w:rPr>
          <w:rFonts w:ascii="Arial" w:hAnsi="Arial" w:cs="Arial"/>
          <w:lang w:eastAsia="es-MX"/>
        </w:rPr>
        <w:t>)</w:t>
      </w:r>
      <w:r>
        <w:rPr>
          <w:rFonts w:ascii="Arial" w:hAnsi="Arial" w:cs="Arial"/>
          <w:lang w:eastAsia="es-MX"/>
        </w:rPr>
        <w:t xml:space="preserve"> al resolver el expediente </w:t>
      </w:r>
      <w:r w:rsidRPr="00CA6FA5">
        <w:rPr>
          <w:rFonts w:ascii="Arial" w:hAnsi="Arial" w:cs="Arial"/>
          <w:lang w:eastAsia="es-MX"/>
        </w:rPr>
        <w:t>IVAI-REV/1576/2017/I</w:t>
      </w:r>
      <w:r>
        <w:rPr>
          <w:rFonts w:ascii="Arial" w:hAnsi="Arial" w:cs="Arial"/>
          <w:lang w:eastAsia="es-MX"/>
        </w:rPr>
        <w:t>.</w:t>
      </w:r>
    </w:p>
    <w:p w:rsidR="00CA6FA5" w:rsidRDefault="00CA6FA5" w:rsidP="00CA6FA5">
      <w:pPr>
        <w:rPr>
          <w:rFonts w:ascii="Arial" w:hAnsi="Arial" w:cs="Arial"/>
          <w:lang w:eastAsia="es-MX"/>
        </w:rPr>
      </w:pPr>
    </w:p>
    <w:p w:rsidR="00731B7F" w:rsidRDefault="00501D3A" w:rsidP="00CA6FA5">
      <w:pPr>
        <w:rPr>
          <w:rFonts w:ascii="Arial" w:hAnsi="Arial" w:cs="Arial"/>
          <w:lang w:eastAsia="es-MX"/>
        </w:rPr>
      </w:pPr>
      <w:r>
        <w:rPr>
          <w:rFonts w:ascii="Arial" w:hAnsi="Arial" w:cs="Arial"/>
          <w:lang w:eastAsia="es-MX"/>
        </w:rPr>
        <w:t xml:space="preserve">Tras revisar </w:t>
      </w:r>
      <w:r w:rsidRPr="00501D3A">
        <w:rPr>
          <w:rFonts w:ascii="Arial" w:hAnsi="Arial" w:cs="Arial"/>
          <w:lang w:eastAsia="es-MX"/>
        </w:rPr>
        <w:t xml:space="preserve">el Reglamento Interior de Servicios de Salud, </w:t>
      </w:r>
      <w:r>
        <w:rPr>
          <w:rFonts w:ascii="Arial" w:hAnsi="Arial" w:cs="Arial"/>
          <w:lang w:eastAsia="es-MX"/>
        </w:rPr>
        <w:t>e</w:t>
      </w:r>
      <w:r w:rsidR="00CA6FA5">
        <w:rPr>
          <w:rFonts w:ascii="Arial" w:hAnsi="Arial" w:cs="Arial"/>
          <w:lang w:eastAsia="es-MX"/>
        </w:rPr>
        <w:t xml:space="preserve">l órgano garante identificó que la Secretaría no realizó una </w:t>
      </w:r>
      <w:r w:rsidR="00CA6FA5" w:rsidRPr="00CA6FA5">
        <w:rPr>
          <w:rFonts w:ascii="Arial" w:hAnsi="Arial" w:cs="Arial"/>
          <w:lang w:eastAsia="es-MX"/>
        </w:rPr>
        <w:t xml:space="preserve">búsqueda </w:t>
      </w:r>
      <w:r w:rsidR="00731B7F">
        <w:rPr>
          <w:rFonts w:ascii="Arial" w:hAnsi="Arial" w:cs="Arial"/>
          <w:lang w:eastAsia="es-MX"/>
        </w:rPr>
        <w:t xml:space="preserve">exhaustiva </w:t>
      </w:r>
      <w:r w:rsidR="00CA6FA5">
        <w:rPr>
          <w:rFonts w:ascii="Arial" w:hAnsi="Arial" w:cs="Arial"/>
          <w:lang w:eastAsia="es-MX"/>
        </w:rPr>
        <w:t xml:space="preserve">en las áreas que por sus atribuciones pudieran tener datos relacionados </w:t>
      </w:r>
      <w:r w:rsidR="00731B7F">
        <w:rPr>
          <w:rFonts w:ascii="Arial" w:hAnsi="Arial" w:cs="Arial"/>
          <w:lang w:eastAsia="es-MX"/>
        </w:rPr>
        <w:t>–</w:t>
      </w:r>
      <w:r w:rsidR="00CA6FA5">
        <w:rPr>
          <w:rFonts w:ascii="Arial" w:hAnsi="Arial" w:cs="Arial"/>
          <w:lang w:eastAsia="es-MX"/>
        </w:rPr>
        <w:t xml:space="preserve">como es el caso de </w:t>
      </w:r>
      <w:r w:rsidR="00CA6FA5" w:rsidRPr="00CA6FA5">
        <w:rPr>
          <w:rFonts w:ascii="Arial" w:hAnsi="Arial" w:cs="Arial"/>
          <w:lang w:eastAsia="es-MX"/>
        </w:rPr>
        <w:t xml:space="preserve">las </w:t>
      </w:r>
      <w:r w:rsidR="00CA6FA5">
        <w:rPr>
          <w:rFonts w:ascii="Arial" w:hAnsi="Arial" w:cs="Arial"/>
          <w:lang w:eastAsia="es-MX"/>
        </w:rPr>
        <w:t>d</w:t>
      </w:r>
      <w:r w:rsidR="00CA6FA5" w:rsidRPr="00CA6FA5">
        <w:rPr>
          <w:rFonts w:ascii="Arial" w:hAnsi="Arial" w:cs="Arial"/>
          <w:lang w:eastAsia="es-MX"/>
        </w:rPr>
        <w:t>ireccion</w:t>
      </w:r>
      <w:r w:rsidR="00CA6FA5">
        <w:rPr>
          <w:rFonts w:ascii="Arial" w:hAnsi="Arial" w:cs="Arial"/>
          <w:lang w:eastAsia="es-MX"/>
        </w:rPr>
        <w:t>es de Administración y Jurídica</w:t>
      </w:r>
      <w:r w:rsidR="00731B7F">
        <w:rPr>
          <w:rFonts w:ascii="Arial" w:hAnsi="Arial" w:cs="Arial"/>
          <w:lang w:eastAsia="es-MX"/>
        </w:rPr>
        <w:t xml:space="preserve">–, ya que únicamente aportó respuesta del </w:t>
      </w:r>
      <w:r w:rsidR="00731B7F" w:rsidRPr="00731B7F">
        <w:rPr>
          <w:rFonts w:ascii="Arial" w:hAnsi="Arial" w:cs="Arial"/>
          <w:lang w:eastAsia="es-MX"/>
        </w:rPr>
        <w:t xml:space="preserve">subdirector de </w:t>
      </w:r>
      <w:r w:rsidR="00731B7F">
        <w:rPr>
          <w:rFonts w:ascii="Arial" w:hAnsi="Arial" w:cs="Arial"/>
          <w:lang w:eastAsia="es-MX"/>
        </w:rPr>
        <w:t>R</w:t>
      </w:r>
      <w:r w:rsidR="00731B7F" w:rsidRPr="00731B7F">
        <w:rPr>
          <w:rFonts w:ascii="Arial" w:hAnsi="Arial" w:cs="Arial"/>
          <w:lang w:eastAsia="es-MX"/>
        </w:rPr>
        <w:t xml:space="preserve">ecursos </w:t>
      </w:r>
      <w:r w:rsidR="00731B7F">
        <w:rPr>
          <w:rFonts w:ascii="Arial" w:hAnsi="Arial" w:cs="Arial"/>
          <w:lang w:eastAsia="es-MX"/>
        </w:rPr>
        <w:t>M</w:t>
      </w:r>
      <w:r w:rsidR="00731B7F" w:rsidRPr="00731B7F">
        <w:rPr>
          <w:rFonts w:ascii="Arial" w:hAnsi="Arial" w:cs="Arial"/>
          <w:lang w:eastAsia="es-MX"/>
        </w:rPr>
        <w:t xml:space="preserve">ateriales </w:t>
      </w:r>
      <w:r w:rsidR="00E96AE3">
        <w:rPr>
          <w:rFonts w:ascii="Arial" w:hAnsi="Arial" w:cs="Arial"/>
          <w:lang w:eastAsia="es-MX"/>
        </w:rPr>
        <w:t xml:space="preserve">quien </w:t>
      </w:r>
      <w:r w:rsidR="00731B7F">
        <w:rPr>
          <w:rFonts w:ascii="Arial" w:hAnsi="Arial" w:cs="Arial"/>
          <w:lang w:eastAsia="es-MX"/>
        </w:rPr>
        <w:t xml:space="preserve">manifestó </w:t>
      </w:r>
      <w:r w:rsidR="00731B7F" w:rsidRPr="00731B7F">
        <w:rPr>
          <w:rFonts w:ascii="Arial" w:hAnsi="Arial" w:cs="Arial"/>
          <w:lang w:eastAsia="es-MX"/>
        </w:rPr>
        <w:t>que</w:t>
      </w:r>
      <w:r w:rsidR="00731B7F">
        <w:rPr>
          <w:rFonts w:ascii="Arial" w:hAnsi="Arial" w:cs="Arial"/>
          <w:lang w:eastAsia="es-MX"/>
        </w:rPr>
        <w:t xml:space="preserve"> </w:t>
      </w:r>
      <w:r w:rsidR="00731B7F" w:rsidRPr="00731B7F">
        <w:rPr>
          <w:rFonts w:ascii="Arial" w:hAnsi="Arial" w:cs="Arial"/>
          <w:lang w:eastAsia="es-MX"/>
        </w:rPr>
        <w:t xml:space="preserve">no se encontraron contratos que </w:t>
      </w:r>
      <w:r w:rsidR="00731B7F">
        <w:rPr>
          <w:rFonts w:ascii="Arial" w:hAnsi="Arial" w:cs="Arial"/>
          <w:lang w:eastAsia="es-MX"/>
        </w:rPr>
        <w:t xml:space="preserve">coincidieran </w:t>
      </w:r>
      <w:r w:rsidR="00731B7F" w:rsidRPr="00731B7F">
        <w:rPr>
          <w:rFonts w:ascii="Arial" w:hAnsi="Arial" w:cs="Arial"/>
          <w:lang w:eastAsia="es-MX"/>
        </w:rPr>
        <w:t xml:space="preserve">con </w:t>
      </w:r>
      <w:r w:rsidR="00E96AE3">
        <w:rPr>
          <w:rFonts w:ascii="Arial" w:hAnsi="Arial" w:cs="Arial"/>
          <w:lang w:eastAsia="es-MX"/>
        </w:rPr>
        <w:t>lo</w:t>
      </w:r>
      <w:r w:rsidR="00731B7F" w:rsidRPr="00731B7F">
        <w:rPr>
          <w:rFonts w:ascii="Arial" w:hAnsi="Arial" w:cs="Arial"/>
          <w:lang w:eastAsia="es-MX"/>
        </w:rPr>
        <w:t xml:space="preserve"> señalado por el solicitante</w:t>
      </w:r>
      <w:r w:rsidR="00731B7F">
        <w:rPr>
          <w:rFonts w:ascii="Arial" w:hAnsi="Arial" w:cs="Arial"/>
          <w:lang w:eastAsia="es-MX"/>
        </w:rPr>
        <w:t>,</w:t>
      </w:r>
      <w:r w:rsidR="00731B7F" w:rsidRPr="00731B7F">
        <w:rPr>
          <w:rFonts w:ascii="Arial" w:hAnsi="Arial" w:cs="Arial"/>
          <w:lang w:eastAsia="es-MX"/>
        </w:rPr>
        <w:t xml:space="preserve"> de modo que dicha respuesta la sometía al Comité de Transparencia para que se pronunciar</w:t>
      </w:r>
      <w:r w:rsidR="00731B7F">
        <w:rPr>
          <w:rFonts w:ascii="Arial" w:hAnsi="Arial" w:cs="Arial"/>
          <w:lang w:eastAsia="es-MX"/>
        </w:rPr>
        <w:t>a</w:t>
      </w:r>
      <w:r w:rsidR="00731B7F" w:rsidRPr="00731B7F">
        <w:rPr>
          <w:rFonts w:ascii="Arial" w:hAnsi="Arial" w:cs="Arial"/>
          <w:lang w:eastAsia="es-MX"/>
        </w:rPr>
        <w:t xml:space="preserve"> al respecto</w:t>
      </w:r>
      <w:r w:rsidR="00E96AE3">
        <w:rPr>
          <w:rFonts w:ascii="Arial" w:hAnsi="Arial" w:cs="Arial"/>
          <w:lang w:eastAsia="es-MX"/>
        </w:rPr>
        <w:t xml:space="preserve">; </w:t>
      </w:r>
      <w:r w:rsidR="00731B7F" w:rsidRPr="00731B7F">
        <w:rPr>
          <w:rFonts w:ascii="Arial" w:hAnsi="Arial" w:cs="Arial"/>
          <w:lang w:eastAsia="es-MX"/>
        </w:rPr>
        <w:t xml:space="preserve">sin </w:t>
      </w:r>
      <w:r w:rsidR="00731B7F">
        <w:rPr>
          <w:rFonts w:ascii="Arial" w:hAnsi="Arial" w:cs="Arial"/>
          <w:lang w:eastAsia="es-MX"/>
        </w:rPr>
        <w:t xml:space="preserve">embargo, no se remitió </w:t>
      </w:r>
      <w:r w:rsidR="00731B7F" w:rsidRPr="00731B7F">
        <w:rPr>
          <w:rFonts w:ascii="Arial" w:hAnsi="Arial" w:cs="Arial"/>
          <w:lang w:eastAsia="es-MX"/>
        </w:rPr>
        <w:t>el acuerdo del Comité.</w:t>
      </w:r>
      <w:r w:rsidR="00CA6FA5" w:rsidRPr="00CA6FA5">
        <w:rPr>
          <w:rFonts w:ascii="Arial" w:hAnsi="Arial" w:cs="Arial"/>
          <w:lang w:eastAsia="es-MX"/>
        </w:rPr>
        <w:t xml:space="preserve"> </w:t>
      </w:r>
    </w:p>
    <w:p w:rsidR="00731B7F" w:rsidRDefault="00731B7F" w:rsidP="00CA6FA5">
      <w:pPr>
        <w:rPr>
          <w:rFonts w:ascii="Arial" w:hAnsi="Arial" w:cs="Arial"/>
          <w:lang w:eastAsia="es-MX"/>
        </w:rPr>
      </w:pPr>
    </w:p>
    <w:p w:rsidR="00501D3A" w:rsidRDefault="0066738F" w:rsidP="00CA6FA5">
      <w:pPr>
        <w:rPr>
          <w:rFonts w:ascii="Arial" w:hAnsi="Arial" w:cs="Arial"/>
          <w:lang w:eastAsia="es-MX"/>
        </w:rPr>
      </w:pPr>
      <w:r>
        <w:rPr>
          <w:rFonts w:ascii="Arial" w:hAnsi="Arial" w:cs="Arial"/>
          <w:lang w:eastAsia="es-MX"/>
        </w:rPr>
        <w:t xml:space="preserve">Además, los comisionados </w:t>
      </w:r>
      <w:r w:rsidR="00E96AE3">
        <w:rPr>
          <w:rFonts w:ascii="Arial" w:hAnsi="Arial" w:cs="Arial"/>
          <w:lang w:eastAsia="es-MX"/>
        </w:rPr>
        <w:t>Yolli García Alvarez y José Rubén Mendoza Hernández</w:t>
      </w:r>
      <w:r w:rsidR="00E96AE3">
        <w:rPr>
          <w:rFonts w:ascii="Arial" w:hAnsi="Arial" w:cs="Arial"/>
          <w:lang w:eastAsia="es-MX"/>
        </w:rPr>
        <w:t xml:space="preserve"> </w:t>
      </w:r>
      <w:r>
        <w:rPr>
          <w:rFonts w:ascii="Arial" w:hAnsi="Arial" w:cs="Arial"/>
          <w:lang w:eastAsia="es-MX"/>
        </w:rPr>
        <w:t xml:space="preserve">establecieron que </w:t>
      </w:r>
      <w:r w:rsidRPr="0066738F">
        <w:rPr>
          <w:rFonts w:ascii="Arial" w:hAnsi="Arial" w:cs="Arial"/>
          <w:lang w:eastAsia="es-MX"/>
        </w:rPr>
        <w:t>la búsqueda no s</w:t>
      </w:r>
      <w:r>
        <w:rPr>
          <w:rFonts w:ascii="Arial" w:hAnsi="Arial" w:cs="Arial"/>
          <w:lang w:eastAsia="es-MX"/>
        </w:rPr>
        <w:t>o</w:t>
      </w:r>
      <w:r w:rsidRPr="0066738F">
        <w:rPr>
          <w:rFonts w:ascii="Arial" w:hAnsi="Arial" w:cs="Arial"/>
          <w:lang w:eastAsia="es-MX"/>
        </w:rPr>
        <w:t>lo deb</w:t>
      </w:r>
      <w:r w:rsidR="00E96AE3">
        <w:rPr>
          <w:rFonts w:ascii="Arial" w:hAnsi="Arial" w:cs="Arial"/>
          <w:lang w:eastAsia="es-MX"/>
        </w:rPr>
        <w:t>ió enfocarse desde el criterio ‘</w:t>
      </w:r>
      <w:r w:rsidRPr="0066738F">
        <w:rPr>
          <w:rFonts w:ascii="Arial" w:hAnsi="Arial" w:cs="Arial"/>
          <w:lang w:eastAsia="es-MX"/>
        </w:rPr>
        <w:t>contratos</w:t>
      </w:r>
      <w:r w:rsidR="00E96AE3">
        <w:rPr>
          <w:rFonts w:ascii="Arial" w:hAnsi="Arial" w:cs="Arial"/>
          <w:lang w:eastAsia="es-MX"/>
        </w:rPr>
        <w:t>’</w:t>
      </w:r>
      <w:r w:rsidRPr="0066738F">
        <w:rPr>
          <w:rFonts w:ascii="Arial" w:hAnsi="Arial" w:cs="Arial"/>
          <w:lang w:eastAsia="es-MX"/>
        </w:rPr>
        <w:t xml:space="preserve">, sino de </w:t>
      </w:r>
      <w:r w:rsidR="00E96AE3">
        <w:rPr>
          <w:rFonts w:ascii="Arial" w:hAnsi="Arial" w:cs="Arial"/>
          <w:lang w:eastAsia="es-MX"/>
        </w:rPr>
        <w:t>“</w:t>
      </w:r>
      <w:r w:rsidRPr="0066738F">
        <w:rPr>
          <w:rFonts w:ascii="Arial" w:hAnsi="Arial" w:cs="Arial"/>
          <w:lang w:eastAsia="es-MX"/>
        </w:rPr>
        <w:t>convenios, licitaciones, compras y/o adjudicaciones</w:t>
      </w:r>
      <w:r w:rsidR="00E96AE3">
        <w:rPr>
          <w:rFonts w:ascii="Arial" w:hAnsi="Arial" w:cs="Arial"/>
          <w:lang w:eastAsia="es-MX"/>
        </w:rPr>
        <w:t>”</w:t>
      </w:r>
      <w:r w:rsidRPr="0066738F">
        <w:rPr>
          <w:rFonts w:ascii="Arial" w:hAnsi="Arial" w:cs="Arial"/>
          <w:lang w:eastAsia="es-MX"/>
        </w:rPr>
        <w:t>, tal como se precisó en el escri</w:t>
      </w:r>
      <w:r>
        <w:rPr>
          <w:rFonts w:ascii="Arial" w:hAnsi="Arial" w:cs="Arial"/>
          <w:lang w:eastAsia="es-MX"/>
        </w:rPr>
        <w:t xml:space="preserve">to de solicitud de información; por lo </w:t>
      </w:r>
      <w:r w:rsidRPr="0066738F">
        <w:rPr>
          <w:rFonts w:ascii="Arial" w:hAnsi="Arial" w:cs="Arial"/>
          <w:lang w:eastAsia="es-MX"/>
        </w:rPr>
        <w:t xml:space="preserve">que la mera referencia a </w:t>
      </w:r>
      <w:r w:rsidR="00E96AE3">
        <w:rPr>
          <w:rFonts w:ascii="Arial" w:hAnsi="Arial" w:cs="Arial"/>
          <w:lang w:eastAsia="es-MX"/>
        </w:rPr>
        <w:t>‘</w:t>
      </w:r>
      <w:r w:rsidRPr="0066738F">
        <w:rPr>
          <w:rFonts w:ascii="Arial" w:hAnsi="Arial" w:cs="Arial"/>
          <w:lang w:eastAsia="es-MX"/>
        </w:rPr>
        <w:t>contratos</w:t>
      </w:r>
      <w:r w:rsidR="00E96AE3">
        <w:rPr>
          <w:rFonts w:ascii="Arial" w:hAnsi="Arial" w:cs="Arial"/>
          <w:lang w:eastAsia="es-MX"/>
        </w:rPr>
        <w:t>’</w:t>
      </w:r>
      <w:r w:rsidRPr="0066738F">
        <w:rPr>
          <w:rFonts w:ascii="Arial" w:hAnsi="Arial" w:cs="Arial"/>
          <w:lang w:eastAsia="es-MX"/>
        </w:rPr>
        <w:t xml:space="preserve"> </w:t>
      </w:r>
      <w:r>
        <w:rPr>
          <w:rFonts w:ascii="Arial" w:hAnsi="Arial" w:cs="Arial"/>
          <w:lang w:eastAsia="es-MX"/>
        </w:rPr>
        <w:t>r</w:t>
      </w:r>
      <w:r w:rsidR="00E96AE3">
        <w:rPr>
          <w:rFonts w:ascii="Arial" w:hAnsi="Arial" w:cs="Arial"/>
          <w:lang w:eastAsia="es-MX"/>
        </w:rPr>
        <w:t>esultó</w:t>
      </w:r>
      <w:r>
        <w:rPr>
          <w:rFonts w:ascii="Arial" w:hAnsi="Arial" w:cs="Arial"/>
          <w:lang w:eastAsia="es-MX"/>
        </w:rPr>
        <w:t xml:space="preserve"> in</w:t>
      </w:r>
      <w:r w:rsidRPr="0066738F">
        <w:rPr>
          <w:rFonts w:ascii="Arial" w:hAnsi="Arial" w:cs="Arial"/>
          <w:lang w:eastAsia="es-MX"/>
        </w:rPr>
        <w:t>suficiente, en virtud de que evidencia un criterio parcial de búsqueda.</w:t>
      </w:r>
    </w:p>
    <w:p w:rsidR="00BB113B" w:rsidRDefault="00BB113B" w:rsidP="00CA6FA5">
      <w:pPr>
        <w:rPr>
          <w:rFonts w:ascii="Arial" w:hAnsi="Arial" w:cs="Arial"/>
          <w:lang w:eastAsia="es-MX"/>
        </w:rPr>
      </w:pPr>
    </w:p>
    <w:p w:rsidR="00BB113B" w:rsidRDefault="00BB113B" w:rsidP="00CA6FA5">
      <w:pPr>
        <w:rPr>
          <w:rFonts w:ascii="Arial" w:hAnsi="Arial" w:cs="Arial"/>
          <w:lang w:eastAsia="es-MX"/>
        </w:rPr>
      </w:pPr>
      <w:r>
        <w:rPr>
          <w:rFonts w:ascii="Arial" w:hAnsi="Arial" w:cs="Arial"/>
          <w:lang w:eastAsia="es-MX"/>
        </w:rPr>
        <w:t xml:space="preserve">En ese sentido, los comisionados destacaron </w:t>
      </w:r>
      <w:r w:rsidR="00464223">
        <w:rPr>
          <w:rFonts w:ascii="Arial" w:hAnsi="Arial" w:cs="Arial"/>
          <w:lang w:eastAsia="es-MX"/>
        </w:rPr>
        <w:t xml:space="preserve">en la sentencia </w:t>
      </w:r>
      <w:r w:rsidRPr="00BB113B">
        <w:rPr>
          <w:rFonts w:ascii="Arial" w:hAnsi="Arial" w:cs="Arial"/>
          <w:lang w:eastAsia="es-MX"/>
        </w:rPr>
        <w:t xml:space="preserve">el criterio sostenido por los órganos del Poder Judicial de la Federación </w:t>
      </w:r>
      <w:r>
        <w:rPr>
          <w:rFonts w:ascii="Arial" w:hAnsi="Arial" w:cs="Arial"/>
          <w:lang w:eastAsia="es-MX"/>
        </w:rPr>
        <w:t xml:space="preserve">que </w:t>
      </w:r>
      <w:r w:rsidR="00E96AE3">
        <w:rPr>
          <w:rFonts w:ascii="Arial" w:hAnsi="Arial" w:cs="Arial"/>
          <w:lang w:eastAsia="es-MX"/>
        </w:rPr>
        <w:t>conmina</w:t>
      </w:r>
      <w:r>
        <w:rPr>
          <w:rFonts w:ascii="Arial" w:hAnsi="Arial" w:cs="Arial"/>
          <w:lang w:eastAsia="es-MX"/>
        </w:rPr>
        <w:t xml:space="preserve"> a </w:t>
      </w:r>
      <w:r w:rsidRPr="00BB113B">
        <w:rPr>
          <w:rFonts w:ascii="Arial" w:hAnsi="Arial" w:cs="Arial"/>
          <w:lang w:eastAsia="es-MX"/>
        </w:rPr>
        <w:t>prescindir de formulismos innecesarios que impidan acceder libremente y de forma pronta a</w:t>
      </w:r>
      <w:r w:rsidR="00464223">
        <w:rPr>
          <w:rFonts w:ascii="Arial" w:hAnsi="Arial" w:cs="Arial"/>
          <w:lang w:eastAsia="es-MX"/>
        </w:rPr>
        <w:t xml:space="preserve"> la administración de justicia; por lo que hicieron énfasis en </w:t>
      </w:r>
      <w:r w:rsidR="00464223">
        <w:rPr>
          <w:rFonts w:ascii="Arial" w:hAnsi="Arial" w:cs="Arial"/>
          <w:lang w:eastAsia="es-MX"/>
        </w:rPr>
        <w:t xml:space="preserve">garantizar los </w:t>
      </w:r>
      <w:r w:rsidR="00464223" w:rsidRPr="00BB113B">
        <w:rPr>
          <w:rFonts w:ascii="Arial" w:hAnsi="Arial" w:cs="Arial"/>
          <w:lang w:eastAsia="es-MX"/>
        </w:rPr>
        <w:t>principios de sencillez y expeditez</w:t>
      </w:r>
      <w:r w:rsidR="00464223">
        <w:rPr>
          <w:rFonts w:ascii="Arial" w:hAnsi="Arial" w:cs="Arial"/>
          <w:lang w:eastAsia="es-MX"/>
        </w:rPr>
        <w:t xml:space="preserve"> que rigen el derecho de acceso a la información. </w:t>
      </w:r>
    </w:p>
    <w:p w:rsidR="00731B7F" w:rsidRDefault="00731B7F" w:rsidP="00CA6FA5">
      <w:pPr>
        <w:rPr>
          <w:rFonts w:ascii="Arial" w:hAnsi="Arial" w:cs="Arial"/>
          <w:lang w:eastAsia="es-MX"/>
        </w:rPr>
      </w:pPr>
    </w:p>
    <w:p w:rsidR="00CA6FA5" w:rsidRDefault="00CA6FA5" w:rsidP="00CA6FA5">
      <w:pPr>
        <w:rPr>
          <w:rFonts w:ascii="Arial" w:hAnsi="Arial" w:cs="Arial"/>
          <w:lang w:eastAsia="es-MX"/>
        </w:rPr>
      </w:pPr>
      <w:r>
        <w:rPr>
          <w:rFonts w:ascii="Arial" w:hAnsi="Arial" w:cs="Arial"/>
          <w:lang w:eastAsia="es-MX"/>
        </w:rPr>
        <w:t>En caso de que –</w:t>
      </w:r>
      <w:r w:rsidRPr="00CA6FA5">
        <w:rPr>
          <w:rFonts w:ascii="Arial" w:hAnsi="Arial" w:cs="Arial"/>
          <w:lang w:eastAsia="es-MX"/>
        </w:rPr>
        <w:t xml:space="preserve">a pesar de </w:t>
      </w:r>
      <w:r>
        <w:rPr>
          <w:rFonts w:ascii="Arial" w:hAnsi="Arial" w:cs="Arial"/>
          <w:lang w:eastAsia="es-MX"/>
        </w:rPr>
        <w:t>justificar</w:t>
      </w:r>
      <w:r w:rsidRPr="00CA6FA5">
        <w:rPr>
          <w:rFonts w:ascii="Arial" w:hAnsi="Arial" w:cs="Arial"/>
          <w:lang w:eastAsia="es-MX"/>
        </w:rPr>
        <w:t xml:space="preserve"> la búsqueda </w:t>
      </w:r>
      <w:r>
        <w:rPr>
          <w:rFonts w:ascii="Arial" w:hAnsi="Arial" w:cs="Arial"/>
          <w:lang w:eastAsia="es-MX"/>
        </w:rPr>
        <w:t xml:space="preserve">adecuada </w:t>
      </w:r>
      <w:r w:rsidRPr="00CA6FA5">
        <w:rPr>
          <w:rFonts w:ascii="Arial" w:hAnsi="Arial" w:cs="Arial"/>
          <w:lang w:eastAsia="es-MX"/>
        </w:rPr>
        <w:t>de la información</w:t>
      </w:r>
      <w:r w:rsidR="00613B12">
        <w:rPr>
          <w:rFonts w:ascii="Arial" w:hAnsi="Arial" w:cs="Arial"/>
          <w:lang w:eastAsia="es-MX"/>
        </w:rPr>
        <w:t>– la Secretaría de Salud</w:t>
      </w:r>
      <w:r>
        <w:rPr>
          <w:rFonts w:ascii="Arial" w:hAnsi="Arial" w:cs="Arial"/>
          <w:lang w:eastAsia="es-MX"/>
        </w:rPr>
        <w:t xml:space="preserve"> </w:t>
      </w:r>
      <w:r w:rsidRPr="00CA6FA5">
        <w:rPr>
          <w:rFonts w:ascii="Arial" w:hAnsi="Arial" w:cs="Arial"/>
          <w:lang w:eastAsia="es-MX"/>
        </w:rPr>
        <w:t xml:space="preserve">no cuente con </w:t>
      </w:r>
      <w:r>
        <w:rPr>
          <w:rFonts w:ascii="Arial" w:hAnsi="Arial" w:cs="Arial"/>
          <w:lang w:eastAsia="es-MX"/>
        </w:rPr>
        <w:t>ella,</w:t>
      </w:r>
      <w:r w:rsidRPr="00CA6FA5">
        <w:rPr>
          <w:rFonts w:ascii="Arial" w:hAnsi="Arial" w:cs="Arial"/>
          <w:lang w:eastAsia="es-MX"/>
        </w:rPr>
        <w:t xml:space="preserve"> deberá avalarlo </w:t>
      </w:r>
      <w:r>
        <w:rPr>
          <w:rFonts w:ascii="Arial" w:hAnsi="Arial" w:cs="Arial"/>
          <w:lang w:eastAsia="es-MX"/>
        </w:rPr>
        <w:t xml:space="preserve">su Comité de Transparencia. </w:t>
      </w:r>
    </w:p>
    <w:p w:rsidR="00CA6FA5" w:rsidRDefault="00CA6FA5" w:rsidP="00CA6FA5">
      <w:pPr>
        <w:rPr>
          <w:rFonts w:ascii="Arial" w:hAnsi="Arial" w:cs="Arial"/>
          <w:lang w:eastAsia="es-MX"/>
        </w:rPr>
      </w:pPr>
    </w:p>
    <w:p w:rsidR="00D54EBC" w:rsidRDefault="005A772D" w:rsidP="00D54EBC">
      <w:pPr>
        <w:rPr>
          <w:rFonts w:ascii="Arial" w:hAnsi="Arial" w:cs="Arial"/>
          <w:lang w:eastAsia="es-MX"/>
        </w:rPr>
      </w:pPr>
      <w:r>
        <w:rPr>
          <w:rFonts w:ascii="Arial" w:hAnsi="Arial" w:cs="Arial"/>
          <w:lang w:eastAsia="es-MX"/>
        </w:rPr>
        <w:t xml:space="preserve">Igualmente de la Secretaría de Salud, el </w:t>
      </w:r>
      <w:r w:rsidR="00E96AE3">
        <w:rPr>
          <w:rFonts w:ascii="Arial" w:hAnsi="Arial" w:cs="Arial"/>
          <w:lang w:eastAsia="es-MX"/>
        </w:rPr>
        <w:t>Instituto</w:t>
      </w:r>
      <w:r>
        <w:rPr>
          <w:rFonts w:ascii="Arial" w:hAnsi="Arial" w:cs="Arial"/>
          <w:lang w:eastAsia="es-MX"/>
        </w:rPr>
        <w:t xml:space="preserve"> resolvió el expediente </w:t>
      </w:r>
      <w:r w:rsidRPr="005A772D">
        <w:rPr>
          <w:rFonts w:ascii="Arial" w:hAnsi="Arial" w:cs="Arial"/>
          <w:lang w:eastAsia="es-MX"/>
        </w:rPr>
        <w:t>IVAI-REV/1601/2017/II</w:t>
      </w:r>
      <w:r>
        <w:rPr>
          <w:rFonts w:ascii="Arial" w:hAnsi="Arial" w:cs="Arial"/>
          <w:lang w:eastAsia="es-MX"/>
        </w:rPr>
        <w:t xml:space="preserve">, en el que ordenó </w:t>
      </w:r>
      <w:r w:rsidRPr="005A772D">
        <w:rPr>
          <w:rFonts w:ascii="Arial" w:hAnsi="Arial" w:cs="Arial"/>
          <w:lang w:eastAsia="es-MX"/>
        </w:rPr>
        <w:t>proporciona</w:t>
      </w:r>
      <w:r>
        <w:rPr>
          <w:rFonts w:ascii="Arial" w:hAnsi="Arial" w:cs="Arial"/>
          <w:lang w:eastAsia="es-MX"/>
        </w:rPr>
        <w:t>r</w:t>
      </w:r>
      <w:r w:rsidRPr="005A772D">
        <w:rPr>
          <w:rFonts w:ascii="Arial" w:hAnsi="Arial" w:cs="Arial"/>
          <w:lang w:eastAsia="es-MX"/>
        </w:rPr>
        <w:t xml:space="preserve"> los contratos por los que se adquirieron </w:t>
      </w:r>
      <w:r>
        <w:rPr>
          <w:rFonts w:ascii="Arial" w:hAnsi="Arial" w:cs="Arial"/>
          <w:lang w:eastAsia="es-MX"/>
        </w:rPr>
        <w:t xml:space="preserve">diversos </w:t>
      </w:r>
      <w:r w:rsidRPr="005A772D">
        <w:rPr>
          <w:rFonts w:ascii="Arial" w:hAnsi="Arial" w:cs="Arial"/>
          <w:lang w:eastAsia="es-MX"/>
        </w:rPr>
        <w:t xml:space="preserve">insumos médicos en </w:t>
      </w:r>
      <w:r>
        <w:rPr>
          <w:rFonts w:ascii="Arial" w:hAnsi="Arial" w:cs="Arial"/>
          <w:lang w:eastAsia="es-MX"/>
        </w:rPr>
        <w:t>2015</w:t>
      </w:r>
      <w:r w:rsidR="00D54EBC">
        <w:rPr>
          <w:rFonts w:ascii="Arial" w:hAnsi="Arial" w:cs="Arial"/>
          <w:lang w:eastAsia="es-MX"/>
        </w:rPr>
        <w:t xml:space="preserve">, señalando </w:t>
      </w:r>
      <w:r w:rsidR="00D54EBC" w:rsidRPr="00D54EBC">
        <w:rPr>
          <w:rFonts w:ascii="Arial" w:hAnsi="Arial" w:cs="Arial"/>
          <w:lang w:eastAsia="es-MX"/>
        </w:rPr>
        <w:t>la fuente exacta, el lugar y la forma en que se puede</w:t>
      </w:r>
      <w:r w:rsidR="00D54EBC">
        <w:rPr>
          <w:rFonts w:ascii="Arial" w:hAnsi="Arial" w:cs="Arial"/>
          <w:lang w:eastAsia="es-MX"/>
        </w:rPr>
        <w:t>n</w:t>
      </w:r>
      <w:r w:rsidR="00D54EBC" w:rsidRPr="00D54EBC">
        <w:rPr>
          <w:rFonts w:ascii="Arial" w:hAnsi="Arial" w:cs="Arial"/>
          <w:lang w:eastAsia="es-MX"/>
        </w:rPr>
        <w:t xml:space="preserve"> </w:t>
      </w:r>
      <w:r w:rsidR="00D54EBC">
        <w:rPr>
          <w:rFonts w:ascii="Arial" w:hAnsi="Arial" w:cs="Arial"/>
          <w:lang w:eastAsia="es-MX"/>
        </w:rPr>
        <w:t>consultar, reproducir u obtener.</w:t>
      </w:r>
    </w:p>
    <w:p w:rsidR="00D54EBC" w:rsidRDefault="00D54EBC" w:rsidP="00CA6FA5">
      <w:pPr>
        <w:rPr>
          <w:rFonts w:ascii="Arial" w:hAnsi="Arial" w:cs="Arial"/>
          <w:lang w:eastAsia="es-MX"/>
        </w:rPr>
      </w:pPr>
    </w:p>
    <w:p w:rsidR="00D54EBC" w:rsidRDefault="00D54EBC" w:rsidP="00CA6FA5">
      <w:pPr>
        <w:rPr>
          <w:rFonts w:ascii="Arial" w:hAnsi="Arial" w:cs="Arial"/>
          <w:lang w:eastAsia="es-MX"/>
        </w:rPr>
      </w:pPr>
      <w:r>
        <w:rPr>
          <w:rFonts w:ascii="Arial" w:hAnsi="Arial" w:cs="Arial"/>
          <w:lang w:eastAsia="es-MX"/>
        </w:rPr>
        <w:lastRenderedPageBreak/>
        <w:t xml:space="preserve">La determinación se debió </w:t>
      </w:r>
      <w:r w:rsidR="005A772D">
        <w:rPr>
          <w:rFonts w:ascii="Arial" w:hAnsi="Arial" w:cs="Arial"/>
          <w:lang w:eastAsia="es-MX"/>
        </w:rPr>
        <w:t xml:space="preserve">a </w:t>
      </w:r>
      <w:r>
        <w:rPr>
          <w:rFonts w:ascii="Arial" w:hAnsi="Arial" w:cs="Arial"/>
          <w:lang w:eastAsia="es-MX"/>
        </w:rPr>
        <w:t xml:space="preserve">que la </w:t>
      </w:r>
      <w:r w:rsidR="005A772D">
        <w:rPr>
          <w:rFonts w:ascii="Arial" w:hAnsi="Arial" w:cs="Arial"/>
          <w:lang w:eastAsia="es-MX"/>
        </w:rPr>
        <w:t xml:space="preserve">Secretaría manifestó que </w:t>
      </w:r>
      <w:r w:rsidR="005A772D" w:rsidRPr="005A772D">
        <w:rPr>
          <w:rFonts w:ascii="Arial" w:hAnsi="Arial" w:cs="Arial"/>
          <w:lang w:eastAsia="es-MX"/>
        </w:rPr>
        <w:t xml:space="preserve">para consultar </w:t>
      </w:r>
      <w:r>
        <w:rPr>
          <w:rFonts w:ascii="Arial" w:hAnsi="Arial" w:cs="Arial"/>
          <w:lang w:eastAsia="es-MX"/>
        </w:rPr>
        <w:t xml:space="preserve">la </w:t>
      </w:r>
      <w:r w:rsidR="005A772D">
        <w:rPr>
          <w:rFonts w:ascii="Arial" w:hAnsi="Arial" w:cs="Arial"/>
          <w:lang w:eastAsia="es-MX"/>
        </w:rPr>
        <w:t>información debía</w:t>
      </w:r>
      <w:r w:rsidR="005A772D" w:rsidRPr="005A772D">
        <w:rPr>
          <w:rFonts w:ascii="Arial" w:hAnsi="Arial" w:cs="Arial"/>
          <w:lang w:eastAsia="es-MX"/>
        </w:rPr>
        <w:t xml:space="preserve"> hacerse a través de </w:t>
      </w:r>
      <w:r w:rsidR="005A772D">
        <w:rPr>
          <w:rFonts w:ascii="Arial" w:hAnsi="Arial" w:cs="Arial"/>
          <w:lang w:eastAsia="es-MX"/>
        </w:rPr>
        <w:t xml:space="preserve">su </w:t>
      </w:r>
      <w:r w:rsidR="005A772D" w:rsidRPr="005A772D">
        <w:rPr>
          <w:rFonts w:ascii="Arial" w:hAnsi="Arial" w:cs="Arial"/>
          <w:lang w:eastAsia="es-MX"/>
        </w:rPr>
        <w:t xml:space="preserve">página </w:t>
      </w:r>
      <w:r w:rsidR="005A772D">
        <w:rPr>
          <w:rFonts w:ascii="Arial" w:hAnsi="Arial" w:cs="Arial"/>
          <w:lang w:eastAsia="es-MX"/>
        </w:rPr>
        <w:t>de internet</w:t>
      </w:r>
      <w:r w:rsidR="005A772D" w:rsidRPr="005A772D">
        <w:rPr>
          <w:rFonts w:ascii="Arial" w:hAnsi="Arial" w:cs="Arial"/>
          <w:lang w:eastAsia="es-MX"/>
        </w:rPr>
        <w:t xml:space="preserve">, en el apartado de transparencia en el link de la </w:t>
      </w:r>
      <w:r w:rsidR="005A772D">
        <w:rPr>
          <w:rFonts w:ascii="Arial" w:hAnsi="Arial" w:cs="Arial"/>
          <w:lang w:eastAsia="es-MX"/>
        </w:rPr>
        <w:t>L</w:t>
      </w:r>
      <w:r w:rsidR="005A772D" w:rsidRPr="005A772D">
        <w:rPr>
          <w:rFonts w:ascii="Arial" w:hAnsi="Arial" w:cs="Arial"/>
          <w:lang w:eastAsia="es-MX"/>
        </w:rPr>
        <w:t>ey 848 de transparencia</w:t>
      </w:r>
      <w:r w:rsidR="00F86871">
        <w:rPr>
          <w:rFonts w:ascii="Arial" w:hAnsi="Arial" w:cs="Arial"/>
          <w:lang w:eastAsia="es-MX"/>
        </w:rPr>
        <w:t>,</w:t>
      </w:r>
      <w:r w:rsidR="005A772D" w:rsidRPr="005A772D">
        <w:rPr>
          <w:rFonts w:ascii="Arial" w:hAnsi="Arial" w:cs="Arial"/>
          <w:lang w:eastAsia="es-MX"/>
        </w:rPr>
        <w:t xml:space="preserve"> en la fracción XIV</w:t>
      </w:r>
      <w:r>
        <w:rPr>
          <w:rFonts w:ascii="Arial" w:hAnsi="Arial" w:cs="Arial"/>
          <w:lang w:eastAsia="es-MX"/>
        </w:rPr>
        <w:t>; no obstante, esto vulneró el derecho del solicitante, pues no se puede dar por s</w:t>
      </w:r>
      <w:r w:rsidR="00F86871">
        <w:rPr>
          <w:rFonts w:ascii="Arial" w:hAnsi="Arial" w:cs="Arial"/>
          <w:lang w:eastAsia="es-MX"/>
        </w:rPr>
        <w:t>atisfecha la</w:t>
      </w:r>
      <w:r>
        <w:rPr>
          <w:rFonts w:ascii="Arial" w:hAnsi="Arial" w:cs="Arial"/>
          <w:lang w:eastAsia="es-MX"/>
        </w:rPr>
        <w:t xml:space="preserve"> petición </w:t>
      </w:r>
      <w:r w:rsidRPr="00D54EBC">
        <w:rPr>
          <w:rFonts w:ascii="Arial" w:hAnsi="Arial" w:cs="Arial"/>
          <w:lang w:eastAsia="es-MX"/>
        </w:rPr>
        <w:t xml:space="preserve">cuando </w:t>
      </w:r>
      <w:r>
        <w:rPr>
          <w:rFonts w:ascii="Arial" w:hAnsi="Arial" w:cs="Arial"/>
          <w:lang w:eastAsia="es-MX"/>
        </w:rPr>
        <w:t xml:space="preserve">el sujeto obligado </w:t>
      </w:r>
      <w:r w:rsidRPr="00D54EBC">
        <w:rPr>
          <w:rFonts w:ascii="Arial" w:hAnsi="Arial" w:cs="Arial"/>
          <w:lang w:eastAsia="es-MX"/>
        </w:rPr>
        <w:t>remite a su portal de transparencia o la totalidad de la información con la que cuenta, mucho menos cuando no se tenga un buscador temático que facilite su búsqueda, tal y como lo dispone la ley de la materia</w:t>
      </w:r>
      <w:r>
        <w:rPr>
          <w:rFonts w:ascii="Arial" w:hAnsi="Arial" w:cs="Arial"/>
          <w:lang w:eastAsia="es-MX"/>
        </w:rPr>
        <w:t>.</w:t>
      </w:r>
    </w:p>
    <w:p w:rsidR="00D54EBC" w:rsidRDefault="00D54EBC" w:rsidP="00CA6FA5">
      <w:pPr>
        <w:rPr>
          <w:rFonts w:ascii="Arial" w:hAnsi="Arial" w:cs="Arial"/>
          <w:lang w:eastAsia="es-MX"/>
        </w:rPr>
      </w:pPr>
    </w:p>
    <w:p w:rsidR="00D54EBC" w:rsidRDefault="00D54EBC" w:rsidP="00D54EBC">
      <w:pPr>
        <w:rPr>
          <w:rFonts w:ascii="Arial" w:hAnsi="Arial" w:cs="Arial"/>
          <w:lang w:eastAsia="es-MX"/>
        </w:rPr>
      </w:pPr>
      <w:r>
        <w:rPr>
          <w:rFonts w:ascii="Arial" w:hAnsi="Arial" w:cs="Arial"/>
          <w:lang w:eastAsia="es-MX"/>
        </w:rPr>
        <w:t xml:space="preserve">Esto es así porque </w:t>
      </w:r>
      <w:r w:rsidRPr="00D54EBC">
        <w:rPr>
          <w:rFonts w:ascii="Arial" w:hAnsi="Arial" w:cs="Arial"/>
          <w:lang w:eastAsia="es-MX"/>
        </w:rPr>
        <w:t>la sola revisión de tod</w:t>
      </w:r>
      <w:r w:rsidR="00F86871">
        <w:rPr>
          <w:rFonts w:ascii="Arial" w:hAnsi="Arial" w:cs="Arial"/>
          <w:lang w:eastAsia="es-MX"/>
        </w:rPr>
        <w:t>o</w:t>
      </w:r>
      <w:r w:rsidRPr="00D54EBC">
        <w:rPr>
          <w:rFonts w:ascii="Arial" w:hAnsi="Arial" w:cs="Arial"/>
          <w:lang w:eastAsia="es-MX"/>
        </w:rPr>
        <w:t xml:space="preserve"> </w:t>
      </w:r>
      <w:r w:rsidR="00F86871">
        <w:rPr>
          <w:rFonts w:ascii="Arial" w:hAnsi="Arial" w:cs="Arial"/>
          <w:lang w:eastAsia="es-MX"/>
        </w:rPr>
        <w:t>el contenido</w:t>
      </w:r>
      <w:r w:rsidRPr="00D54EBC">
        <w:rPr>
          <w:rFonts w:ascii="Arial" w:hAnsi="Arial" w:cs="Arial"/>
          <w:lang w:eastAsia="es-MX"/>
        </w:rPr>
        <w:t xml:space="preserve"> </w:t>
      </w:r>
      <w:r>
        <w:rPr>
          <w:rFonts w:ascii="Arial" w:hAnsi="Arial" w:cs="Arial"/>
          <w:lang w:eastAsia="es-MX"/>
        </w:rPr>
        <w:t xml:space="preserve">va en contra del </w:t>
      </w:r>
      <w:r w:rsidRPr="00D54EBC">
        <w:rPr>
          <w:rFonts w:ascii="Arial" w:hAnsi="Arial" w:cs="Arial"/>
          <w:lang w:eastAsia="es-MX"/>
        </w:rPr>
        <w:t>principio de expeditez</w:t>
      </w:r>
      <w:r>
        <w:rPr>
          <w:rFonts w:ascii="Arial" w:hAnsi="Arial" w:cs="Arial"/>
          <w:lang w:eastAsia="es-MX"/>
        </w:rPr>
        <w:t xml:space="preserve"> y </w:t>
      </w:r>
      <w:r w:rsidRPr="00D54EBC">
        <w:rPr>
          <w:rFonts w:ascii="Arial" w:hAnsi="Arial" w:cs="Arial"/>
          <w:lang w:eastAsia="es-MX"/>
        </w:rPr>
        <w:t>atenta contra la obligación de orientar a los peticionarios en su búsqueda y localización</w:t>
      </w:r>
      <w:r w:rsidR="00F86871">
        <w:rPr>
          <w:rFonts w:ascii="Arial" w:hAnsi="Arial" w:cs="Arial"/>
          <w:lang w:eastAsia="es-MX"/>
        </w:rPr>
        <w:t>,</w:t>
      </w:r>
      <w:r w:rsidR="003A543D">
        <w:rPr>
          <w:rFonts w:ascii="Arial" w:hAnsi="Arial" w:cs="Arial"/>
          <w:lang w:eastAsia="es-MX"/>
        </w:rPr>
        <w:t xml:space="preserve"> como lo sostiene un criterio emitido por el </w:t>
      </w:r>
      <w:r w:rsidR="00F86871">
        <w:rPr>
          <w:rFonts w:ascii="Arial" w:hAnsi="Arial" w:cs="Arial"/>
          <w:lang w:eastAsia="es-MX"/>
        </w:rPr>
        <w:t xml:space="preserve">propio </w:t>
      </w:r>
      <w:r w:rsidR="003A543D">
        <w:rPr>
          <w:rFonts w:ascii="Arial" w:hAnsi="Arial" w:cs="Arial"/>
          <w:lang w:eastAsia="es-MX"/>
        </w:rPr>
        <w:t xml:space="preserve">órgano garante. </w:t>
      </w:r>
      <w:r w:rsidR="001C03B3">
        <w:rPr>
          <w:rFonts w:ascii="Arial" w:hAnsi="Arial" w:cs="Arial"/>
          <w:lang w:eastAsia="es-MX"/>
        </w:rPr>
        <w:t xml:space="preserve"> </w:t>
      </w:r>
    </w:p>
    <w:p w:rsidR="00D54EBC" w:rsidRDefault="00D54EBC" w:rsidP="00CA6FA5">
      <w:pPr>
        <w:rPr>
          <w:rFonts w:ascii="Arial" w:hAnsi="Arial" w:cs="Arial"/>
          <w:lang w:eastAsia="es-MX"/>
        </w:rPr>
      </w:pPr>
    </w:p>
    <w:p w:rsidR="00CA6FA5" w:rsidRDefault="00CA6FA5" w:rsidP="00CA6FA5">
      <w:pPr>
        <w:rPr>
          <w:rFonts w:ascii="Arial" w:hAnsi="Arial" w:cs="Arial"/>
          <w:lang w:eastAsia="es-MX"/>
        </w:rPr>
      </w:pPr>
      <w:r w:rsidRPr="00CE1624">
        <w:rPr>
          <w:rFonts w:ascii="Arial" w:hAnsi="Arial" w:cs="Arial"/>
          <w:lang w:eastAsia="es-MX"/>
        </w:rPr>
        <w:t xml:space="preserve">En la sesión pública del día de hoy, el Instituto Veracruzano de Acceso a la Información y Protección </w:t>
      </w:r>
      <w:r w:rsidRPr="003212D4">
        <w:rPr>
          <w:rFonts w:ascii="Arial" w:hAnsi="Arial" w:cs="Arial"/>
          <w:lang w:eastAsia="es-MX"/>
        </w:rPr>
        <w:t>de Datos Personales resolvió 8</w:t>
      </w:r>
      <w:r>
        <w:rPr>
          <w:rFonts w:ascii="Arial" w:hAnsi="Arial" w:cs="Arial"/>
          <w:lang w:eastAsia="es-MX"/>
        </w:rPr>
        <w:t>6</w:t>
      </w:r>
      <w:r w:rsidRPr="003212D4">
        <w:rPr>
          <w:rFonts w:ascii="Arial" w:hAnsi="Arial" w:cs="Arial"/>
          <w:lang w:eastAsia="es-MX"/>
        </w:rPr>
        <w:t xml:space="preserve"> recursos de revisión emitiendo un total de 8</w:t>
      </w:r>
      <w:r>
        <w:rPr>
          <w:rFonts w:ascii="Arial" w:hAnsi="Arial" w:cs="Arial"/>
          <w:lang w:eastAsia="es-MX"/>
        </w:rPr>
        <w:t>1</w:t>
      </w:r>
      <w:r w:rsidRPr="003212D4">
        <w:rPr>
          <w:rFonts w:ascii="Arial" w:hAnsi="Arial" w:cs="Arial"/>
          <w:lang w:eastAsia="es-MX"/>
        </w:rPr>
        <w:t xml:space="preserve"> sentencias.</w:t>
      </w:r>
    </w:p>
    <w:p w:rsidR="00CA6FA5" w:rsidRPr="00000C84" w:rsidRDefault="00CA6FA5" w:rsidP="00CA6FA5">
      <w:pPr>
        <w:rPr>
          <w:rFonts w:ascii="Arial" w:hAnsi="Arial" w:cs="Arial"/>
          <w:lang w:eastAsia="es-MX"/>
        </w:rPr>
      </w:pPr>
    </w:p>
    <w:p w:rsidR="00CA6FA5" w:rsidRPr="00000C84" w:rsidRDefault="00CA6FA5" w:rsidP="00CA6FA5">
      <w:pPr>
        <w:rPr>
          <w:rFonts w:ascii="Arial" w:hAnsi="Arial" w:cs="Arial"/>
          <w:lang w:eastAsia="es-MX"/>
        </w:rPr>
      </w:pPr>
    </w:p>
    <w:p w:rsidR="00CA6FA5" w:rsidRDefault="00CA6FA5" w:rsidP="00CA6FA5">
      <w:pPr>
        <w:jc w:val="center"/>
        <w:rPr>
          <w:rFonts w:ascii="Arial" w:hAnsi="Arial" w:cs="Arial"/>
          <w:lang w:eastAsia="es-MX"/>
        </w:rPr>
      </w:pPr>
      <w:r w:rsidRPr="00000C84">
        <w:rPr>
          <w:rFonts w:ascii="Arial" w:hAnsi="Arial" w:cs="Arial"/>
          <w:b/>
          <w:lang w:eastAsia="es-MX"/>
        </w:rPr>
        <w:t>---000---</w:t>
      </w:r>
    </w:p>
    <w:p w:rsidR="00CA6FA5" w:rsidRDefault="00CA6FA5" w:rsidP="00CA6FA5">
      <w:pPr>
        <w:rPr>
          <w:rFonts w:ascii="Arial" w:hAnsi="Arial" w:cs="Arial"/>
          <w:lang w:eastAsia="es-MX"/>
        </w:rPr>
      </w:pP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6E" w:rsidRDefault="009E356E" w:rsidP="00E418E4">
      <w:r>
        <w:separator/>
      </w:r>
    </w:p>
  </w:endnote>
  <w:endnote w:type="continuationSeparator" w:id="0">
    <w:p w:rsidR="009E356E" w:rsidRDefault="009E356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86871">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6E" w:rsidRDefault="009E356E" w:rsidP="00E418E4">
      <w:r>
        <w:separator/>
      </w:r>
    </w:p>
  </w:footnote>
  <w:footnote w:type="continuationSeparator" w:id="0">
    <w:p w:rsidR="009E356E" w:rsidRDefault="009E356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Pr>
        <w:rFonts w:ascii="Arial Narrow" w:hAnsi="Arial Narrow"/>
        <w:b/>
        <w:sz w:val="20"/>
        <w:szCs w:val="20"/>
      </w:rPr>
      <w:t>4</w:t>
    </w:r>
    <w:r w:rsidR="00CA6FA5">
      <w:rPr>
        <w:rFonts w:ascii="Arial Narrow" w:hAnsi="Arial Narrow"/>
        <w:b/>
        <w:sz w:val="20"/>
        <w:szCs w:val="20"/>
      </w:rPr>
      <w:t>3</w:t>
    </w:r>
  </w:p>
  <w:p w:rsidR="001D4B3F" w:rsidRPr="00ED0024" w:rsidRDefault="00CA6FA5" w:rsidP="00C33AFE">
    <w:pPr>
      <w:pStyle w:val="Encabezado"/>
      <w:rPr>
        <w:rFonts w:ascii="Arial Narrow" w:hAnsi="Arial Narrow"/>
        <w:b/>
        <w:sz w:val="20"/>
        <w:szCs w:val="20"/>
      </w:rPr>
    </w:pPr>
    <w:r>
      <w:rPr>
        <w:rFonts w:ascii="Arial Narrow" w:hAnsi="Arial Narrow"/>
        <w:b/>
        <w:sz w:val="20"/>
        <w:szCs w:val="20"/>
      </w:rPr>
      <w:t>22</w:t>
    </w:r>
    <w:r w:rsidR="001D4B3F">
      <w:rPr>
        <w:rFonts w:ascii="Arial Narrow" w:hAnsi="Arial Narrow"/>
        <w:b/>
        <w:sz w:val="20"/>
        <w:szCs w:val="20"/>
      </w:rPr>
      <w:t>/11</w:t>
    </w:r>
    <w:r w:rsidR="001D4B3F" w:rsidRPr="00ED0024">
      <w:rPr>
        <w:rFonts w:ascii="Arial Narrow" w:hAnsi="Arial Narrow"/>
        <w:b/>
        <w:sz w:val="20"/>
        <w:szCs w:val="20"/>
      </w:rPr>
      <w:t>/201</w:t>
    </w:r>
    <w:r w:rsidR="001D4B3F">
      <w:rPr>
        <w:rFonts w:ascii="Arial Narrow" w:hAnsi="Arial Narrow"/>
        <w:b/>
        <w:sz w:val="20"/>
        <w:szCs w:val="20"/>
      </w:rPr>
      <w:t>7</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0A4"/>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3B3"/>
    <w:rsid w:val="001C080F"/>
    <w:rsid w:val="001C0B3E"/>
    <w:rsid w:val="001C118B"/>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FC"/>
    <w:rsid w:val="0028491A"/>
    <w:rsid w:val="00284B89"/>
    <w:rsid w:val="00284E9C"/>
    <w:rsid w:val="00285E74"/>
    <w:rsid w:val="00286182"/>
    <w:rsid w:val="00286609"/>
    <w:rsid w:val="002866B9"/>
    <w:rsid w:val="00286FDE"/>
    <w:rsid w:val="0028767A"/>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A03B9"/>
    <w:rsid w:val="003A1228"/>
    <w:rsid w:val="003A24A6"/>
    <w:rsid w:val="003A34C0"/>
    <w:rsid w:val="003A3731"/>
    <w:rsid w:val="003A4018"/>
    <w:rsid w:val="003A4247"/>
    <w:rsid w:val="003A543D"/>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561"/>
    <w:rsid w:val="003E4866"/>
    <w:rsid w:val="003E4CF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574"/>
    <w:rsid w:val="00414645"/>
    <w:rsid w:val="004159F9"/>
    <w:rsid w:val="00416143"/>
    <w:rsid w:val="004164CF"/>
    <w:rsid w:val="00416617"/>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71B"/>
    <w:rsid w:val="00433B51"/>
    <w:rsid w:val="00433D19"/>
    <w:rsid w:val="00433EC9"/>
    <w:rsid w:val="00433F27"/>
    <w:rsid w:val="00433F2D"/>
    <w:rsid w:val="004344D8"/>
    <w:rsid w:val="00435291"/>
    <w:rsid w:val="0043600D"/>
    <w:rsid w:val="004362BD"/>
    <w:rsid w:val="00437E57"/>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CE7"/>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7E1"/>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1B7F"/>
    <w:rsid w:val="0073228B"/>
    <w:rsid w:val="007327AE"/>
    <w:rsid w:val="007332AE"/>
    <w:rsid w:val="00733552"/>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DD5"/>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F5F"/>
    <w:rsid w:val="00816059"/>
    <w:rsid w:val="00816061"/>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080"/>
    <w:rsid w:val="009C21CC"/>
    <w:rsid w:val="009C26D3"/>
    <w:rsid w:val="009C3BD9"/>
    <w:rsid w:val="009C41B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56A7B"/>
    <w:rsid w:val="00A5770B"/>
    <w:rsid w:val="00A60337"/>
    <w:rsid w:val="00A6033C"/>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174"/>
    <w:rsid w:val="00A80243"/>
    <w:rsid w:val="00A816CD"/>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2DF"/>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13B"/>
    <w:rsid w:val="00BB17F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5394"/>
    <w:rsid w:val="00C25961"/>
    <w:rsid w:val="00C26082"/>
    <w:rsid w:val="00C26453"/>
    <w:rsid w:val="00C268A4"/>
    <w:rsid w:val="00C26AD6"/>
    <w:rsid w:val="00C30947"/>
    <w:rsid w:val="00C3119C"/>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8E0"/>
    <w:rsid w:val="00C55E7C"/>
    <w:rsid w:val="00C56C4F"/>
    <w:rsid w:val="00C57167"/>
    <w:rsid w:val="00C571F2"/>
    <w:rsid w:val="00C57481"/>
    <w:rsid w:val="00C5797A"/>
    <w:rsid w:val="00C622BD"/>
    <w:rsid w:val="00C628B4"/>
    <w:rsid w:val="00C62D1A"/>
    <w:rsid w:val="00C63710"/>
    <w:rsid w:val="00C640A2"/>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87"/>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5C97"/>
    <w:rsid w:val="00DE6559"/>
    <w:rsid w:val="00DE6921"/>
    <w:rsid w:val="00DE6AE7"/>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4"/>
    <w:rsid w:val="00F560AE"/>
    <w:rsid w:val="00F562D1"/>
    <w:rsid w:val="00F56C5B"/>
    <w:rsid w:val="00F56D38"/>
    <w:rsid w:val="00F575EF"/>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F8E7E-6511-4B5E-B906-28BEF6D7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105</cp:revision>
  <cp:lastPrinted>2017-03-23T00:31:00Z</cp:lastPrinted>
  <dcterms:created xsi:type="dcterms:W3CDTF">2017-11-09T04:52:00Z</dcterms:created>
  <dcterms:modified xsi:type="dcterms:W3CDTF">2017-11-22T21:31:00Z</dcterms:modified>
</cp:coreProperties>
</file>