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34" w:rsidRPr="00710434" w:rsidRDefault="00710434" w:rsidP="00710434">
      <w:pPr>
        <w:widowControl w:val="0"/>
        <w:kinsoku w:val="0"/>
        <w:overflowPunct w:val="0"/>
        <w:autoSpaceDE w:val="0"/>
        <w:autoSpaceDN w:val="0"/>
        <w:adjustRightInd w:val="0"/>
        <w:jc w:val="center"/>
        <w:rPr>
          <w:rFonts w:ascii="Arial" w:hAnsi="Arial" w:cs="Arial"/>
          <w:lang w:eastAsia="es-MX"/>
        </w:rPr>
      </w:pPr>
      <w:r>
        <w:rPr>
          <w:rFonts w:ascii="Arial" w:hAnsi="Arial" w:cs="Arial"/>
          <w:lang w:eastAsia="es-MX"/>
        </w:rPr>
        <w:t xml:space="preserve">En </w:t>
      </w:r>
      <w:r w:rsidRPr="00710434">
        <w:rPr>
          <w:rFonts w:ascii="Arial" w:hAnsi="Arial" w:cs="Arial"/>
          <w:lang w:eastAsia="es-MX"/>
        </w:rPr>
        <w:t>Plataforma Nacional de Transparencia, sus portales</w:t>
      </w:r>
      <w:r>
        <w:rPr>
          <w:rFonts w:ascii="Arial" w:hAnsi="Arial" w:cs="Arial"/>
          <w:lang w:eastAsia="es-MX"/>
        </w:rPr>
        <w:t>,</w:t>
      </w:r>
      <w:r w:rsidRPr="00710434">
        <w:rPr>
          <w:rFonts w:ascii="Arial" w:hAnsi="Arial" w:cs="Arial"/>
          <w:lang w:eastAsia="es-MX"/>
        </w:rPr>
        <w:t xml:space="preserve"> mesas o tableros</w:t>
      </w:r>
    </w:p>
    <w:p w:rsidR="00710434" w:rsidRDefault="00710434" w:rsidP="00E25550">
      <w:pPr>
        <w:jc w:val="center"/>
        <w:rPr>
          <w:rFonts w:ascii="Arial" w:hAnsi="Arial" w:cs="Arial"/>
          <w:b/>
          <w:sz w:val="28"/>
          <w:szCs w:val="28"/>
          <w:lang w:eastAsia="es-MX"/>
        </w:rPr>
      </w:pPr>
    </w:p>
    <w:p w:rsidR="008D7AC5" w:rsidRDefault="008D7AC5" w:rsidP="00E25550">
      <w:pPr>
        <w:jc w:val="center"/>
        <w:rPr>
          <w:rFonts w:ascii="Arial" w:hAnsi="Arial" w:cs="Arial"/>
          <w:b/>
          <w:sz w:val="28"/>
          <w:szCs w:val="28"/>
          <w:lang w:eastAsia="es-MX"/>
        </w:rPr>
      </w:pPr>
      <w:r>
        <w:rPr>
          <w:rFonts w:ascii="Arial" w:hAnsi="Arial" w:cs="Arial"/>
          <w:b/>
          <w:sz w:val="28"/>
          <w:szCs w:val="28"/>
          <w:lang w:eastAsia="es-MX"/>
        </w:rPr>
        <w:t xml:space="preserve">Vence plazo para que sujetos obligados </w:t>
      </w:r>
    </w:p>
    <w:p w:rsidR="006E2780" w:rsidRDefault="008D7AC5" w:rsidP="00E25550">
      <w:pPr>
        <w:jc w:val="center"/>
        <w:rPr>
          <w:rFonts w:ascii="Arial" w:hAnsi="Arial" w:cs="Arial"/>
          <w:b/>
          <w:sz w:val="28"/>
          <w:szCs w:val="28"/>
          <w:lang w:eastAsia="es-MX"/>
        </w:rPr>
      </w:pPr>
      <w:r>
        <w:rPr>
          <w:rFonts w:ascii="Arial" w:hAnsi="Arial" w:cs="Arial"/>
          <w:b/>
          <w:sz w:val="28"/>
          <w:szCs w:val="28"/>
          <w:lang w:eastAsia="es-MX"/>
        </w:rPr>
        <w:t>publiquen obligaciones de transparencia</w:t>
      </w:r>
    </w:p>
    <w:p w:rsidR="00CA7203" w:rsidRDefault="00CA7203" w:rsidP="00E25550">
      <w:pPr>
        <w:jc w:val="center"/>
        <w:rPr>
          <w:rFonts w:ascii="Arial" w:hAnsi="Arial" w:cs="Arial"/>
          <w:b/>
          <w:sz w:val="22"/>
          <w:szCs w:val="22"/>
          <w:lang w:eastAsia="es-MX"/>
        </w:rPr>
      </w:pPr>
    </w:p>
    <w:p w:rsidR="008D7AC5" w:rsidRPr="008D7AC5" w:rsidRDefault="008D7AC5" w:rsidP="008D7AC5">
      <w:pPr>
        <w:pStyle w:val="Prrafodelista"/>
        <w:numPr>
          <w:ilvl w:val="0"/>
          <w:numId w:val="20"/>
        </w:numPr>
        <w:rPr>
          <w:rFonts w:ascii="Arial" w:hAnsi="Arial" w:cs="Arial"/>
          <w:sz w:val="22"/>
          <w:szCs w:val="22"/>
          <w:lang w:eastAsia="es-MX"/>
        </w:rPr>
      </w:pPr>
      <w:r w:rsidRPr="008D7AC5">
        <w:rPr>
          <w:rFonts w:ascii="Arial" w:hAnsi="Arial" w:cs="Arial"/>
          <w:sz w:val="22"/>
          <w:szCs w:val="22"/>
          <w:lang w:eastAsia="es-MX"/>
        </w:rPr>
        <w:t>Sigue una etapa de verificación diagnóstico</w:t>
      </w:r>
      <w:r>
        <w:rPr>
          <w:rFonts w:ascii="Arial" w:hAnsi="Arial" w:cs="Arial"/>
          <w:sz w:val="22"/>
          <w:szCs w:val="22"/>
          <w:lang w:eastAsia="es-MX"/>
        </w:rPr>
        <w:t xml:space="preserve"> por los órganos garantes</w:t>
      </w:r>
    </w:p>
    <w:p w:rsidR="008D7AC5" w:rsidRDefault="008D7AC5" w:rsidP="008D7AC5">
      <w:pPr>
        <w:pStyle w:val="Prrafodelista"/>
        <w:numPr>
          <w:ilvl w:val="0"/>
          <w:numId w:val="20"/>
        </w:numPr>
        <w:rPr>
          <w:rFonts w:ascii="Arial" w:hAnsi="Arial" w:cs="Arial"/>
          <w:sz w:val="22"/>
          <w:szCs w:val="22"/>
          <w:lang w:eastAsia="es-MX"/>
        </w:rPr>
      </w:pPr>
      <w:r w:rsidRPr="008D7AC5">
        <w:rPr>
          <w:rFonts w:ascii="Arial" w:hAnsi="Arial" w:cs="Arial"/>
          <w:sz w:val="22"/>
          <w:szCs w:val="22"/>
          <w:lang w:eastAsia="es-MX"/>
        </w:rPr>
        <w:t>Las denuncias ciudadanas formarán parte de la verificación</w:t>
      </w:r>
    </w:p>
    <w:p w:rsidR="008D7AC5" w:rsidRDefault="00801C27" w:rsidP="008D7AC5">
      <w:pPr>
        <w:pStyle w:val="Prrafodelista"/>
        <w:numPr>
          <w:ilvl w:val="0"/>
          <w:numId w:val="20"/>
        </w:numPr>
        <w:rPr>
          <w:rFonts w:ascii="Arial" w:hAnsi="Arial" w:cs="Arial"/>
          <w:sz w:val="22"/>
          <w:szCs w:val="22"/>
          <w:lang w:eastAsia="es-MX"/>
        </w:rPr>
      </w:pPr>
      <w:r>
        <w:rPr>
          <w:rFonts w:ascii="Arial" w:hAnsi="Arial" w:cs="Arial"/>
          <w:sz w:val="22"/>
          <w:szCs w:val="22"/>
          <w:lang w:eastAsia="es-MX"/>
        </w:rPr>
        <w:t>Se harán propuestas de modificaciones a formatos y lineamientos para mejorar la información que se presenta a la sociedad</w:t>
      </w:r>
    </w:p>
    <w:p w:rsidR="00801C27" w:rsidRPr="008D7AC5" w:rsidRDefault="00801C27" w:rsidP="008D7AC5">
      <w:pPr>
        <w:pStyle w:val="Prrafodelista"/>
        <w:numPr>
          <w:ilvl w:val="0"/>
          <w:numId w:val="20"/>
        </w:numPr>
        <w:rPr>
          <w:rFonts w:ascii="Arial" w:hAnsi="Arial" w:cs="Arial"/>
          <w:sz w:val="22"/>
          <w:szCs w:val="22"/>
          <w:lang w:eastAsia="es-MX"/>
        </w:rPr>
      </w:pPr>
      <w:r>
        <w:rPr>
          <w:rFonts w:ascii="Arial" w:hAnsi="Arial" w:cs="Arial"/>
          <w:sz w:val="22"/>
          <w:szCs w:val="22"/>
          <w:lang w:eastAsia="es-MX"/>
        </w:rPr>
        <w:t>Luego de ello, los incumplimientos serán motivo de sanciones</w:t>
      </w:r>
    </w:p>
    <w:p w:rsidR="00473EB3" w:rsidRDefault="00473EB3" w:rsidP="00E25550">
      <w:pPr>
        <w:jc w:val="center"/>
        <w:rPr>
          <w:rFonts w:ascii="Arial" w:hAnsi="Arial" w:cs="Arial"/>
          <w:b/>
          <w:sz w:val="22"/>
          <w:szCs w:val="22"/>
          <w:lang w:eastAsia="es-MX"/>
        </w:rPr>
      </w:pPr>
    </w:p>
    <w:p w:rsidR="00A37ADE" w:rsidRDefault="002961CD" w:rsidP="00A37ADE">
      <w:pPr>
        <w:widowControl w:val="0"/>
        <w:kinsoku w:val="0"/>
        <w:overflowPunct w:val="0"/>
        <w:autoSpaceDE w:val="0"/>
        <w:autoSpaceDN w:val="0"/>
        <w:adjustRightInd w:val="0"/>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473EB3">
        <w:rPr>
          <w:rFonts w:ascii="Arial" w:hAnsi="Arial" w:cs="Arial"/>
          <w:lang w:eastAsia="es-MX"/>
        </w:rPr>
        <w:t>4</w:t>
      </w:r>
      <w:r w:rsidR="0033764A" w:rsidRPr="009B1781">
        <w:rPr>
          <w:rFonts w:ascii="Arial" w:hAnsi="Arial" w:cs="Arial"/>
          <w:lang w:eastAsia="es-MX"/>
        </w:rPr>
        <w:t xml:space="preserve"> de</w:t>
      </w:r>
      <w:r w:rsidR="00473EB3">
        <w:rPr>
          <w:rFonts w:ascii="Arial" w:hAnsi="Arial" w:cs="Arial"/>
          <w:lang w:eastAsia="es-MX"/>
        </w:rPr>
        <w:t xml:space="preserve"> mayo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FF55D1">
        <w:rPr>
          <w:rFonts w:ascii="Arial" w:hAnsi="Arial" w:cs="Arial"/>
          <w:lang w:eastAsia="es-MX"/>
        </w:rPr>
        <w:t xml:space="preserve">El día de hoy vence el plazo </w:t>
      </w:r>
      <w:r w:rsidR="00BB31CE" w:rsidRPr="00D06CA5">
        <w:rPr>
          <w:rFonts w:ascii="Arial" w:hAnsi="Arial" w:cs="Arial"/>
        </w:rPr>
        <w:t xml:space="preserve">para que los sujetos obligados de los ámbitos federal, estatal y municipal incorporen a sus portales de </w:t>
      </w:r>
      <w:r w:rsidR="00BB31CE">
        <w:rPr>
          <w:rFonts w:ascii="Arial" w:hAnsi="Arial" w:cs="Arial"/>
        </w:rPr>
        <w:t>i</w:t>
      </w:r>
      <w:r w:rsidR="00BB31CE" w:rsidRPr="00D06CA5">
        <w:rPr>
          <w:rFonts w:ascii="Arial" w:hAnsi="Arial" w:cs="Arial"/>
        </w:rPr>
        <w:t xml:space="preserve">nternet y a la Plataforma Nacional </w:t>
      </w:r>
      <w:r w:rsidR="00BB31CE">
        <w:rPr>
          <w:rFonts w:ascii="Arial" w:hAnsi="Arial" w:cs="Arial"/>
        </w:rPr>
        <w:t xml:space="preserve">de Transparencia </w:t>
      </w:r>
      <w:r w:rsidR="00BB31CE" w:rsidRPr="00D06CA5">
        <w:rPr>
          <w:rFonts w:ascii="Arial" w:hAnsi="Arial" w:cs="Arial"/>
        </w:rPr>
        <w:t xml:space="preserve">la información señalada en los </w:t>
      </w:r>
      <w:r w:rsidR="00BB31CE">
        <w:rPr>
          <w:rFonts w:ascii="Arial" w:hAnsi="Arial" w:cs="Arial"/>
        </w:rPr>
        <w:t>c</w:t>
      </w:r>
      <w:r w:rsidR="00BB31CE" w:rsidRPr="00D06CA5">
        <w:rPr>
          <w:rFonts w:ascii="Arial" w:hAnsi="Arial" w:cs="Arial"/>
        </w:rPr>
        <w:t>apítulos I al IV del Título Quinto de la Ley General</w:t>
      </w:r>
      <w:r w:rsidR="00BB31CE">
        <w:rPr>
          <w:rFonts w:ascii="Arial" w:hAnsi="Arial" w:cs="Arial"/>
        </w:rPr>
        <w:t xml:space="preserve"> de la materia</w:t>
      </w:r>
      <w:r w:rsidR="00A37ADE">
        <w:rPr>
          <w:rFonts w:ascii="Arial" w:hAnsi="Arial" w:cs="Arial"/>
        </w:rPr>
        <w:t xml:space="preserve">, por lo que </w:t>
      </w:r>
      <w:r w:rsidR="00A37ADE">
        <w:rPr>
          <w:rFonts w:ascii="Arial" w:hAnsi="Arial" w:cs="Arial"/>
          <w:lang w:eastAsia="es-MX"/>
        </w:rPr>
        <w:t xml:space="preserve">a partir del </w:t>
      </w:r>
      <w:r w:rsidR="00A37ADE" w:rsidRPr="00E41DD4">
        <w:rPr>
          <w:rFonts w:ascii="Arial" w:hAnsi="Arial" w:cs="Arial"/>
          <w:lang w:eastAsia="es-MX"/>
        </w:rPr>
        <w:t xml:space="preserve">5 de mayo quedará habilitado </w:t>
      </w:r>
      <w:r w:rsidR="00A37ADE">
        <w:rPr>
          <w:rFonts w:ascii="Arial" w:hAnsi="Arial" w:cs="Arial"/>
          <w:lang w:eastAsia="es-MX"/>
        </w:rPr>
        <w:t xml:space="preserve">el </w:t>
      </w:r>
      <w:r w:rsidR="00A37ADE" w:rsidRPr="00E41DD4">
        <w:rPr>
          <w:rFonts w:ascii="Arial" w:hAnsi="Arial" w:cs="Arial"/>
          <w:lang w:eastAsia="es-MX"/>
        </w:rPr>
        <w:t xml:space="preserve">módulo </w:t>
      </w:r>
      <w:r w:rsidR="00A37ADE">
        <w:rPr>
          <w:rFonts w:ascii="Arial" w:hAnsi="Arial" w:cs="Arial"/>
          <w:lang w:eastAsia="es-MX"/>
        </w:rPr>
        <w:t>denominado “</w:t>
      </w:r>
      <w:r w:rsidR="00A37ADE" w:rsidRPr="00E41DD4">
        <w:rPr>
          <w:rFonts w:ascii="Arial" w:hAnsi="Arial" w:cs="Arial"/>
          <w:lang w:eastAsia="es-MX"/>
        </w:rPr>
        <w:t xml:space="preserve">Sistema </w:t>
      </w:r>
      <w:r w:rsidR="00A37ADE">
        <w:rPr>
          <w:rFonts w:ascii="Arial" w:hAnsi="Arial" w:cs="Arial"/>
          <w:lang w:eastAsia="es-MX"/>
        </w:rPr>
        <w:t>d</w:t>
      </w:r>
      <w:r w:rsidR="00A37ADE" w:rsidRPr="00E41DD4">
        <w:rPr>
          <w:rFonts w:ascii="Arial" w:hAnsi="Arial" w:cs="Arial"/>
          <w:lang w:eastAsia="es-MX"/>
        </w:rPr>
        <w:t xml:space="preserve">e Portales </w:t>
      </w:r>
      <w:r w:rsidR="00A37ADE">
        <w:rPr>
          <w:rFonts w:ascii="Arial" w:hAnsi="Arial" w:cs="Arial"/>
          <w:lang w:eastAsia="es-MX"/>
        </w:rPr>
        <w:t>d</w:t>
      </w:r>
      <w:r w:rsidR="00A37ADE" w:rsidRPr="00E41DD4">
        <w:rPr>
          <w:rFonts w:ascii="Arial" w:hAnsi="Arial" w:cs="Arial"/>
          <w:lang w:eastAsia="es-MX"/>
        </w:rPr>
        <w:t xml:space="preserve">e Obligaciones </w:t>
      </w:r>
      <w:r w:rsidR="00A37ADE">
        <w:rPr>
          <w:rFonts w:ascii="Arial" w:hAnsi="Arial" w:cs="Arial"/>
          <w:lang w:eastAsia="es-MX"/>
        </w:rPr>
        <w:t>d</w:t>
      </w:r>
      <w:r w:rsidR="00A37ADE" w:rsidRPr="00E41DD4">
        <w:rPr>
          <w:rFonts w:ascii="Arial" w:hAnsi="Arial" w:cs="Arial"/>
          <w:lang w:eastAsia="es-MX"/>
        </w:rPr>
        <w:t>e Transparencia</w:t>
      </w:r>
      <w:r w:rsidR="00A37ADE">
        <w:rPr>
          <w:rFonts w:ascii="Arial" w:hAnsi="Arial" w:cs="Arial"/>
          <w:lang w:eastAsia="es-MX"/>
        </w:rPr>
        <w:t>” dentro de l</w:t>
      </w:r>
      <w:r w:rsidR="00A37ADE" w:rsidRPr="00E41DD4">
        <w:rPr>
          <w:rFonts w:ascii="Arial" w:hAnsi="Arial" w:cs="Arial"/>
          <w:lang w:eastAsia="es-MX"/>
        </w:rPr>
        <w:t>a Plataforma Nacional</w:t>
      </w:r>
      <w:r w:rsidR="00A37ADE">
        <w:rPr>
          <w:rFonts w:ascii="Arial" w:hAnsi="Arial" w:cs="Arial"/>
          <w:lang w:eastAsia="es-MX"/>
        </w:rPr>
        <w:t xml:space="preserve">, donde </w:t>
      </w:r>
      <w:r w:rsidR="00A37ADE" w:rsidRPr="00E41DD4">
        <w:rPr>
          <w:rFonts w:ascii="Arial" w:hAnsi="Arial" w:cs="Arial"/>
          <w:lang w:eastAsia="es-MX"/>
        </w:rPr>
        <w:t>habrá millones de datos que podrán ser consultados</w:t>
      </w:r>
      <w:r w:rsidR="00A37ADE">
        <w:rPr>
          <w:rFonts w:ascii="Arial" w:hAnsi="Arial" w:cs="Arial"/>
          <w:lang w:eastAsia="es-MX"/>
        </w:rPr>
        <w:t>.</w:t>
      </w:r>
    </w:p>
    <w:p w:rsidR="00A37ADE" w:rsidRDefault="00A37ADE" w:rsidP="00BB31CE">
      <w:pPr>
        <w:widowControl w:val="0"/>
        <w:kinsoku w:val="0"/>
        <w:overflowPunct w:val="0"/>
        <w:autoSpaceDE w:val="0"/>
        <w:autoSpaceDN w:val="0"/>
        <w:adjustRightInd w:val="0"/>
        <w:rPr>
          <w:rFonts w:ascii="Arial" w:hAnsi="Arial" w:cs="Arial"/>
        </w:rPr>
      </w:pPr>
    </w:p>
    <w:p w:rsidR="00BB31CE" w:rsidRDefault="00A37ADE" w:rsidP="00BB31CE">
      <w:pPr>
        <w:widowControl w:val="0"/>
        <w:kinsoku w:val="0"/>
        <w:overflowPunct w:val="0"/>
        <w:autoSpaceDE w:val="0"/>
        <w:autoSpaceDN w:val="0"/>
        <w:adjustRightInd w:val="0"/>
        <w:rPr>
          <w:rFonts w:ascii="Arial" w:hAnsi="Arial" w:cs="Arial"/>
        </w:rPr>
      </w:pPr>
      <w:r>
        <w:rPr>
          <w:rFonts w:ascii="Arial" w:hAnsi="Arial" w:cs="Arial"/>
        </w:rPr>
        <w:t>A</w:t>
      </w:r>
      <w:r w:rsidR="00BB31CE">
        <w:rPr>
          <w:rFonts w:ascii="Arial" w:hAnsi="Arial" w:cs="Arial"/>
        </w:rPr>
        <w:t xml:space="preserve">hora </w:t>
      </w:r>
      <w:r w:rsidR="00BB31CE" w:rsidRPr="00BB31CE">
        <w:rPr>
          <w:rFonts w:ascii="Arial" w:hAnsi="Arial" w:cs="Arial"/>
        </w:rPr>
        <w:t>los organismos garantes realizarán</w:t>
      </w:r>
      <w:r w:rsidR="00CD6A13">
        <w:rPr>
          <w:rFonts w:ascii="Arial" w:hAnsi="Arial" w:cs="Arial"/>
        </w:rPr>
        <w:t>,</w:t>
      </w:r>
      <w:r w:rsidR="00BB31CE" w:rsidRPr="00BB31CE">
        <w:rPr>
          <w:rFonts w:ascii="Arial" w:hAnsi="Arial" w:cs="Arial"/>
        </w:rPr>
        <w:t xml:space="preserve"> </w:t>
      </w:r>
      <w:r w:rsidR="008D7AC5">
        <w:rPr>
          <w:rFonts w:ascii="Arial" w:hAnsi="Arial" w:cs="Arial"/>
        </w:rPr>
        <w:t xml:space="preserve">en una </w:t>
      </w:r>
      <w:r w:rsidR="00BB31CE" w:rsidRPr="00BB31CE">
        <w:rPr>
          <w:rFonts w:ascii="Arial" w:hAnsi="Arial" w:cs="Arial"/>
        </w:rPr>
        <w:t xml:space="preserve">primera </w:t>
      </w:r>
      <w:r w:rsidR="008D7AC5">
        <w:rPr>
          <w:rFonts w:ascii="Arial" w:hAnsi="Arial" w:cs="Arial"/>
        </w:rPr>
        <w:t>fase</w:t>
      </w:r>
      <w:r w:rsidR="00CD6A13">
        <w:rPr>
          <w:rFonts w:ascii="Arial" w:hAnsi="Arial" w:cs="Arial"/>
        </w:rPr>
        <w:t>,</w:t>
      </w:r>
      <w:r w:rsidR="008D7AC5">
        <w:rPr>
          <w:rFonts w:ascii="Arial" w:hAnsi="Arial" w:cs="Arial"/>
        </w:rPr>
        <w:t xml:space="preserve"> un</w:t>
      </w:r>
      <w:r>
        <w:rPr>
          <w:rFonts w:ascii="Arial" w:hAnsi="Arial" w:cs="Arial"/>
        </w:rPr>
        <w:t>a</w:t>
      </w:r>
      <w:r w:rsidR="008D7AC5">
        <w:rPr>
          <w:rFonts w:ascii="Arial" w:hAnsi="Arial" w:cs="Arial"/>
        </w:rPr>
        <w:t xml:space="preserve"> </w:t>
      </w:r>
      <w:r w:rsidR="00BB31CE" w:rsidRPr="00BB31CE">
        <w:rPr>
          <w:rFonts w:ascii="Arial" w:hAnsi="Arial" w:cs="Arial"/>
        </w:rPr>
        <w:t xml:space="preserve">verificación diagnóstica para detectar áreas de oportunidad de cada sujeto obligado, así como para </w:t>
      </w:r>
      <w:r w:rsidR="00A507B3">
        <w:rPr>
          <w:rFonts w:ascii="Arial" w:hAnsi="Arial" w:cs="Arial"/>
        </w:rPr>
        <w:t xml:space="preserve">proponer </w:t>
      </w:r>
      <w:r w:rsidR="00BB31CE" w:rsidRPr="00BB31CE">
        <w:rPr>
          <w:rFonts w:ascii="Arial" w:hAnsi="Arial" w:cs="Arial"/>
        </w:rPr>
        <w:t xml:space="preserve">posibles ajustes y modificaciones a los </w:t>
      </w:r>
      <w:r w:rsidR="00BB31CE">
        <w:rPr>
          <w:rFonts w:ascii="Arial" w:hAnsi="Arial" w:cs="Arial"/>
        </w:rPr>
        <w:t>l</w:t>
      </w:r>
      <w:r w:rsidR="00BB31CE" w:rsidRPr="00BB31CE">
        <w:rPr>
          <w:rFonts w:ascii="Arial" w:hAnsi="Arial" w:cs="Arial"/>
        </w:rPr>
        <w:t>ineamientos</w:t>
      </w:r>
      <w:r w:rsidR="00A507B3">
        <w:rPr>
          <w:rFonts w:ascii="Arial" w:hAnsi="Arial" w:cs="Arial"/>
        </w:rPr>
        <w:t>,</w:t>
      </w:r>
      <w:r w:rsidR="00BB31CE" w:rsidRPr="00BB31CE">
        <w:rPr>
          <w:rFonts w:ascii="Arial" w:hAnsi="Arial" w:cs="Arial"/>
        </w:rPr>
        <w:t xml:space="preserve"> criterios</w:t>
      </w:r>
      <w:r w:rsidR="00A507B3">
        <w:rPr>
          <w:rFonts w:ascii="Arial" w:hAnsi="Arial" w:cs="Arial"/>
        </w:rPr>
        <w:t xml:space="preserve"> y/o formatos respectivos</w:t>
      </w:r>
      <w:r w:rsidR="00CD6A13">
        <w:rPr>
          <w:rFonts w:ascii="Arial" w:hAnsi="Arial" w:cs="Arial"/>
        </w:rPr>
        <w:t xml:space="preserve"> </w:t>
      </w:r>
      <w:r w:rsidR="00CD6A13" w:rsidRPr="00D06CA5">
        <w:rPr>
          <w:rFonts w:ascii="Arial" w:hAnsi="Arial" w:cs="Arial"/>
        </w:rPr>
        <w:t>que permitan el mejor funcionamiento de dicho sistema</w:t>
      </w:r>
      <w:r w:rsidR="00CD6A13">
        <w:rPr>
          <w:rFonts w:ascii="Arial" w:hAnsi="Arial" w:cs="Arial"/>
        </w:rPr>
        <w:t>.</w:t>
      </w:r>
    </w:p>
    <w:p w:rsidR="00A507B3" w:rsidRDefault="00A507B3" w:rsidP="00BB31CE">
      <w:pPr>
        <w:widowControl w:val="0"/>
        <w:kinsoku w:val="0"/>
        <w:overflowPunct w:val="0"/>
        <w:autoSpaceDE w:val="0"/>
        <w:autoSpaceDN w:val="0"/>
        <w:adjustRightInd w:val="0"/>
        <w:rPr>
          <w:rFonts w:ascii="Arial" w:hAnsi="Arial" w:cs="Arial"/>
        </w:rPr>
      </w:pPr>
    </w:p>
    <w:p w:rsidR="00BB31CE" w:rsidRDefault="008D7AC5" w:rsidP="00BB31CE">
      <w:pPr>
        <w:widowControl w:val="0"/>
        <w:kinsoku w:val="0"/>
        <w:overflowPunct w:val="0"/>
        <w:autoSpaceDE w:val="0"/>
        <w:autoSpaceDN w:val="0"/>
        <w:adjustRightInd w:val="0"/>
        <w:rPr>
          <w:rFonts w:ascii="Arial" w:hAnsi="Arial" w:cs="Arial"/>
        </w:rPr>
      </w:pPr>
      <w:r>
        <w:rPr>
          <w:rFonts w:ascii="Arial" w:hAnsi="Arial" w:cs="Arial"/>
        </w:rPr>
        <w:t xml:space="preserve">En una segunda fase, </w:t>
      </w:r>
      <w:r w:rsidR="00BB31CE" w:rsidRPr="00BB31CE">
        <w:rPr>
          <w:rFonts w:ascii="Arial" w:hAnsi="Arial" w:cs="Arial"/>
        </w:rPr>
        <w:t xml:space="preserve">las revisiones a los portales tendrán como propósito dar seguimiento a la atención de las recomendaciones emitidas </w:t>
      </w:r>
      <w:r w:rsidR="00BB31CE">
        <w:rPr>
          <w:rFonts w:ascii="Arial" w:hAnsi="Arial" w:cs="Arial"/>
        </w:rPr>
        <w:t xml:space="preserve">a los sujetos obligados </w:t>
      </w:r>
      <w:r w:rsidR="00BB31CE" w:rsidRPr="00BB31CE">
        <w:rPr>
          <w:rFonts w:ascii="Arial" w:hAnsi="Arial" w:cs="Arial"/>
        </w:rPr>
        <w:t>y al cumplimiento de la</w:t>
      </w:r>
      <w:r w:rsidR="00BB31CE">
        <w:rPr>
          <w:rFonts w:ascii="Arial" w:hAnsi="Arial" w:cs="Arial"/>
        </w:rPr>
        <w:t>s obligaciones de transparencia.</w:t>
      </w:r>
    </w:p>
    <w:p w:rsidR="00BB31CE" w:rsidRDefault="00BB31CE" w:rsidP="00BB31CE">
      <w:pPr>
        <w:widowControl w:val="0"/>
        <w:kinsoku w:val="0"/>
        <w:overflowPunct w:val="0"/>
        <w:autoSpaceDE w:val="0"/>
        <w:autoSpaceDN w:val="0"/>
        <w:adjustRightInd w:val="0"/>
        <w:rPr>
          <w:rFonts w:ascii="Arial" w:hAnsi="Arial" w:cs="Arial"/>
        </w:rPr>
      </w:pPr>
    </w:p>
    <w:p w:rsidR="00BB31CE" w:rsidRPr="00D06CA5" w:rsidRDefault="00BB31CE" w:rsidP="00BB31CE">
      <w:pPr>
        <w:widowControl w:val="0"/>
        <w:kinsoku w:val="0"/>
        <w:overflowPunct w:val="0"/>
        <w:autoSpaceDE w:val="0"/>
        <w:autoSpaceDN w:val="0"/>
        <w:adjustRightInd w:val="0"/>
        <w:rPr>
          <w:rFonts w:ascii="Arial" w:hAnsi="Arial" w:cs="Arial"/>
        </w:rPr>
      </w:pPr>
      <w:r>
        <w:rPr>
          <w:rFonts w:ascii="Arial" w:hAnsi="Arial" w:cs="Arial"/>
        </w:rPr>
        <w:t xml:space="preserve">Es por ello que el día de ayer el </w:t>
      </w:r>
      <w:r w:rsidRPr="00D06CA5">
        <w:rPr>
          <w:rFonts w:ascii="Arial" w:hAnsi="Arial" w:cs="Arial"/>
        </w:rPr>
        <w:t>Consejo Nacional del Sistema Nacional de Transparencia, Acceso a la Información Pública y Protección de Datos Personales</w:t>
      </w:r>
      <w:r>
        <w:rPr>
          <w:rFonts w:ascii="Arial" w:hAnsi="Arial" w:cs="Arial"/>
        </w:rPr>
        <w:t xml:space="preserve"> acordó</w:t>
      </w:r>
      <w:r w:rsidRPr="00D06CA5">
        <w:rPr>
          <w:rFonts w:ascii="Arial" w:hAnsi="Arial" w:cs="Arial"/>
        </w:rPr>
        <w:t xml:space="preserve"> las directrices de actuación en el proceso de verificación diagnóstica de obligaciones y de la atención a la denuncia por incumplimiento a las obligaciones de transparencia</w:t>
      </w:r>
      <w:r>
        <w:rPr>
          <w:rFonts w:ascii="Arial" w:hAnsi="Arial" w:cs="Arial"/>
        </w:rPr>
        <w:t>,</w:t>
      </w:r>
      <w:r w:rsidR="00A64FAB">
        <w:rPr>
          <w:rFonts w:ascii="Arial" w:hAnsi="Arial" w:cs="Arial"/>
        </w:rPr>
        <w:t xml:space="preserve"> </w:t>
      </w:r>
      <w:r w:rsidR="00A64FAB" w:rsidRPr="00D06CA5">
        <w:rPr>
          <w:rFonts w:ascii="Arial" w:hAnsi="Arial" w:cs="Arial"/>
        </w:rPr>
        <w:t>a efecto de dar certidumbre a los sujetos obligados sobre los datos a informar y a los usuarios sobre la información que debe estar disponible.</w:t>
      </w:r>
    </w:p>
    <w:p w:rsidR="00BB31CE" w:rsidRDefault="00BB31CE" w:rsidP="00BB31CE">
      <w:pPr>
        <w:rPr>
          <w:rFonts w:ascii="Arial" w:hAnsi="Arial" w:cs="Arial"/>
        </w:rPr>
      </w:pPr>
    </w:p>
    <w:p w:rsidR="00BB31CE" w:rsidRDefault="00BB31CE" w:rsidP="00BB31CE">
      <w:pPr>
        <w:rPr>
          <w:rFonts w:ascii="Arial" w:hAnsi="Arial" w:cs="Arial"/>
        </w:rPr>
      </w:pPr>
      <w:r>
        <w:rPr>
          <w:rFonts w:ascii="Arial" w:hAnsi="Arial" w:cs="Arial"/>
        </w:rPr>
        <w:t xml:space="preserve">Si bien esta etapa no </w:t>
      </w:r>
      <w:r w:rsidRPr="00D06CA5">
        <w:rPr>
          <w:rFonts w:ascii="Arial" w:hAnsi="Arial" w:cs="Arial"/>
        </w:rPr>
        <w:t>tendrá para los sujetos obligados efectos vinculantes</w:t>
      </w:r>
      <w:r>
        <w:rPr>
          <w:rFonts w:ascii="Arial" w:hAnsi="Arial" w:cs="Arial"/>
        </w:rPr>
        <w:t xml:space="preserve">, </w:t>
      </w:r>
      <w:r w:rsidR="009C1766">
        <w:rPr>
          <w:rFonts w:ascii="Arial" w:hAnsi="Arial" w:cs="Arial"/>
        </w:rPr>
        <w:t xml:space="preserve">la ley señala que </w:t>
      </w:r>
      <w:r w:rsidR="009C1766" w:rsidRPr="009C1766">
        <w:rPr>
          <w:rFonts w:ascii="Arial" w:hAnsi="Arial" w:cs="Arial"/>
        </w:rPr>
        <w:t>cualquier persona podrá denunciar ante los organismos garantes la falta de publicación de obligaciones de transparencia previstas en la Ley General y demás disposiciones aplicables, en sus res</w:t>
      </w:r>
      <w:r w:rsidR="009C1766">
        <w:rPr>
          <w:rFonts w:ascii="Arial" w:hAnsi="Arial" w:cs="Arial"/>
        </w:rPr>
        <w:t xml:space="preserve">pectivos ámbitos de competencia, por lo que </w:t>
      </w:r>
      <w:r w:rsidRPr="00BB31CE">
        <w:rPr>
          <w:rFonts w:ascii="Arial" w:hAnsi="Arial" w:cs="Arial"/>
        </w:rPr>
        <w:t>las denuncias que se presenten durante este periodo y que cumplan con lo establecido en los ar</w:t>
      </w:r>
      <w:r>
        <w:rPr>
          <w:rFonts w:ascii="Arial" w:hAnsi="Arial" w:cs="Arial"/>
        </w:rPr>
        <w:t>tículos 91 y 92 de la referida l</w:t>
      </w:r>
      <w:r w:rsidRPr="00BB31CE">
        <w:rPr>
          <w:rFonts w:ascii="Arial" w:hAnsi="Arial" w:cs="Arial"/>
        </w:rPr>
        <w:t>ey, se admitirán y acumularán para formar parte de la verificación diagnóstica</w:t>
      </w:r>
      <w:r w:rsidR="00185142">
        <w:rPr>
          <w:rFonts w:ascii="Arial" w:hAnsi="Arial" w:cs="Arial"/>
        </w:rPr>
        <w:t>.</w:t>
      </w:r>
    </w:p>
    <w:p w:rsidR="00AC183B" w:rsidRDefault="00AC183B" w:rsidP="00AC183B">
      <w:pPr>
        <w:rPr>
          <w:rFonts w:ascii="Arial" w:hAnsi="Arial" w:cs="Arial"/>
          <w:lang w:eastAsia="es-MX"/>
        </w:rPr>
      </w:pPr>
    </w:p>
    <w:p w:rsidR="004F65FF" w:rsidRDefault="00AC183B" w:rsidP="00AC183B">
      <w:pPr>
        <w:rPr>
          <w:rFonts w:ascii="Arial" w:hAnsi="Arial" w:cs="Arial"/>
          <w:lang w:eastAsia="es-MX"/>
        </w:rPr>
      </w:pPr>
      <w:r>
        <w:rPr>
          <w:rFonts w:ascii="Arial" w:hAnsi="Arial" w:cs="Arial"/>
          <w:lang w:eastAsia="es-MX"/>
        </w:rPr>
        <w:t>La v</w:t>
      </w:r>
      <w:r w:rsidR="004F65FF" w:rsidRPr="00AC183B">
        <w:rPr>
          <w:rFonts w:ascii="Arial" w:hAnsi="Arial" w:cs="Arial"/>
          <w:lang w:eastAsia="es-MX"/>
        </w:rPr>
        <w:t>erificación de obligaciones de transparencia</w:t>
      </w:r>
      <w:r w:rsidR="00CF3898">
        <w:rPr>
          <w:rFonts w:ascii="Arial" w:hAnsi="Arial" w:cs="Arial"/>
          <w:lang w:eastAsia="es-MX"/>
        </w:rPr>
        <w:t xml:space="preserve"> </w:t>
      </w:r>
      <w:r>
        <w:rPr>
          <w:rFonts w:ascii="Arial" w:hAnsi="Arial" w:cs="Arial"/>
          <w:lang w:eastAsia="es-MX"/>
        </w:rPr>
        <w:t xml:space="preserve">se llevará a cabo a nivel nacional </w:t>
      </w:r>
      <w:r w:rsidR="006C0DCE">
        <w:rPr>
          <w:rFonts w:ascii="Arial" w:hAnsi="Arial" w:cs="Arial"/>
          <w:lang w:eastAsia="es-MX"/>
        </w:rPr>
        <w:t>desde</w:t>
      </w:r>
      <w:r w:rsidR="00A62C82">
        <w:rPr>
          <w:rFonts w:ascii="Arial" w:hAnsi="Arial" w:cs="Arial"/>
          <w:lang w:eastAsia="es-MX"/>
        </w:rPr>
        <w:t xml:space="preserve"> principios de </w:t>
      </w:r>
      <w:r>
        <w:rPr>
          <w:rFonts w:ascii="Arial" w:hAnsi="Arial" w:cs="Arial"/>
          <w:lang w:eastAsia="es-MX"/>
        </w:rPr>
        <w:t>mayo al 14</w:t>
      </w:r>
      <w:r w:rsidR="004F65FF" w:rsidRPr="00AC183B">
        <w:rPr>
          <w:rFonts w:ascii="Arial" w:hAnsi="Arial" w:cs="Arial"/>
          <w:lang w:eastAsia="es-MX"/>
        </w:rPr>
        <w:t xml:space="preserve"> de </w:t>
      </w:r>
      <w:r>
        <w:rPr>
          <w:rFonts w:ascii="Arial" w:hAnsi="Arial" w:cs="Arial"/>
          <w:lang w:eastAsia="es-MX"/>
        </w:rPr>
        <w:t xml:space="preserve">agosto </w:t>
      </w:r>
      <w:r w:rsidR="004F65FF" w:rsidRPr="00AC183B">
        <w:rPr>
          <w:rFonts w:ascii="Arial" w:hAnsi="Arial" w:cs="Arial"/>
          <w:lang w:eastAsia="es-MX"/>
        </w:rPr>
        <w:t>de 2017</w:t>
      </w:r>
      <w:r>
        <w:rPr>
          <w:rFonts w:ascii="Arial" w:hAnsi="Arial" w:cs="Arial"/>
          <w:lang w:eastAsia="es-MX"/>
        </w:rPr>
        <w:t>; luego vendrán las etapas siguientes:</w:t>
      </w:r>
    </w:p>
    <w:p w:rsidR="00AC183B" w:rsidRPr="00AC183B" w:rsidRDefault="00AC183B" w:rsidP="00AC183B">
      <w:pPr>
        <w:rPr>
          <w:rFonts w:ascii="Arial" w:hAnsi="Arial" w:cs="Arial"/>
          <w:lang w:eastAsia="es-MX"/>
        </w:rPr>
      </w:pPr>
    </w:p>
    <w:p w:rsidR="004F65FF" w:rsidRDefault="004F65FF" w:rsidP="004F65FF">
      <w:pPr>
        <w:pStyle w:val="Prrafodelista"/>
        <w:numPr>
          <w:ilvl w:val="0"/>
          <w:numId w:val="22"/>
        </w:numPr>
        <w:rPr>
          <w:rFonts w:ascii="Arial" w:hAnsi="Arial" w:cs="Arial"/>
          <w:lang w:eastAsia="es-MX"/>
        </w:rPr>
      </w:pPr>
      <w:r>
        <w:rPr>
          <w:rFonts w:ascii="Arial" w:hAnsi="Arial" w:cs="Arial"/>
          <w:lang w:eastAsia="es-MX"/>
        </w:rPr>
        <w:lastRenderedPageBreak/>
        <w:t>A</w:t>
      </w:r>
      <w:r w:rsidRPr="008A03C9">
        <w:rPr>
          <w:rFonts w:ascii="Arial" w:hAnsi="Arial" w:cs="Arial"/>
          <w:lang w:eastAsia="es-MX"/>
        </w:rPr>
        <w:t>juste a los lineamientos</w:t>
      </w:r>
      <w:r>
        <w:rPr>
          <w:rFonts w:ascii="Arial" w:hAnsi="Arial" w:cs="Arial"/>
          <w:lang w:eastAsia="es-MX"/>
        </w:rPr>
        <w:t>:</w:t>
      </w:r>
      <w:r w:rsidRPr="008A03C9">
        <w:rPr>
          <w:rFonts w:ascii="Arial" w:hAnsi="Arial" w:cs="Arial"/>
          <w:lang w:eastAsia="es-MX"/>
        </w:rPr>
        <w:t xml:space="preserve"> del 10 de octubre al primero de noviembre de 2017</w:t>
      </w:r>
      <w:r>
        <w:rPr>
          <w:rFonts w:ascii="Arial" w:hAnsi="Arial" w:cs="Arial"/>
          <w:lang w:eastAsia="es-MX"/>
        </w:rPr>
        <w:t>.</w:t>
      </w:r>
    </w:p>
    <w:p w:rsidR="004F65FF" w:rsidRDefault="004F65FF" w:rsidP="004F65FF">
      <w:pPr>
        <w:pStyle w:val="Prrafodelista"/>
        <w:numPr>
          <w:ilvl w:val="0"/>
          <w:numId w:val="22"/>
        </w:numPr>
        <w:rPr>
          <w:rFonts w:ascii="Arial" w:hAnsi="Arial" w:cs="Arial"/>
          <w:lang w:eastAsia="es-MX"/>
        </w:rPr>
      </w:pPr>
      <w:r>
        <w:rPr>
          <w:rFonts w:ascii="Arial" w:hAnsi="Arial" w:cs="Arial"/>
          <w:lang w:eastAsia="es-MX"/>
        </w:rPr>
        <w:t>A</w:t>
      </w:r>
      <w:r w:rsidRPr="008A03C9">
        <w:rPr>
          <w:rFonts w:ascii="Arial" w:hAnsi="Arial" w:cs="Arial"/>
          <w:lang w:eastAsia="es-MX"/>
        </w:rPr>
        <w:t xml:space="preserve">justes </w:t>
      </w:r>
      <w:r w:rsidR="00710434">
        <w:rPr>
          <w:rFonts w:ascii="Arial" w:hAnsi="Arial" w:cs="Arial"/>
          <w:lang w:eastAsia="es-MX"/>
        </w:rPr>
        <w:t>de</w:t>
      </w:r>
      <w:r w:rsidRPr="008A03C9">
        <w:rPr>
          <w:rFonts w:ascii="Arial" w:hAnsi="Arial" w:cs="Arial"/>
          <w:lang w:eastAsia="es-MX"/>
        </w:rPr>
        <w:t xml:space="preserve"> información por parte de los sujetos obligados</w:t>
      </w:r>
      <w:r>
        <w:rPr>
          <w:rFonts w:ascii="Arial" w:hAnsi="Arial" w:cs="Arial"/>
          <w:lang w:eastAsia="es-MX"/>
        </w:rPr>
        <w:t>:</w:t>
      </w:r>
      <w:r w:rsidRPr="008A03C9">
        <w:rPr>
          <w:rFonts w:ascii="Arial" w:hAnsi="Arial" w:cs="Arial"/>
          <w:lang w:eastAsia="es-MX"/>
        </w:rPr>
        <w:t xml:space="preserve"> del primero de noviembre al quince de diciembre de 2017</w:t>
      </w:r>
      <w:r>
        <w:rPr>
          <w:rFonts w:ascii="Arial" w:hAnsi="Arial" w:cs="Arial"/>
          <w:lang w:eastAsia="es-MX"/>
        </w:rPr>
        <w:t>.</w:t>
      </w:r>
    </w:p>
    <w:p w:rsidR="004F65FF" w:rsidRPr="008A03C9" w:rsidRDefault="004F65FF" w:rsidP="004F65FF">
      <w:pPr>
        <w:pStyle w:val="Prrafodelista"/>
        <w:numPr>
          <w:ilvl w:val="0"/>
          <w:numId w:val="22"/>
        </w:numPr>
        <w:rPr>
          <w:rFonts w:ascii="Arial" w:hAnsi="Arial" w:cs="Arial"/>
          <w:lang w:eastAsia="es-MX"/>
        </w:rPr>
      </w:pPr>
      <w:r>
        <w:rPr>
          <w:rFonts w:ascii="Arial" w:hAnsi="Arial" w:cs="Arial"/>
          <w:lang w:eastAsia="es-MX"/>
        </w:rPr>
        <w:t>D</w:t>
      </w:r>
      <w:r w:rsidRPr="008A03C9">
        <w:rPr>
          <w:rFonts w:ascii="Arial" w:hAnsi="Arial" w:cs="Arial"/>
          <w:lang w:eastAsia="es-MX"/>
        </w:rPr>
        <w:t>enuncia ciudadana</w:t>
      </w:r>
      <w:r>
        <w:rPr>
          <w:rFonts w:ascii="Arial" w:hAnsi="Arial" w:cs="Arial"/>
          <w:lang w:eastAsia="es-MX"/>
        </w:rPr>
        <w:t>:</w:t>
      </w:r>
      <w:r w:rsidRPr="008A03C9">
        <w:rPr>
          <w:rFonts w:ascii="Arial" w:hAnsi="Arial" w:cs="Arial"/>
          <w:lang w:eastAsia="es-MX"/>
        </w:rPr>
        <w:t xml:space="preserve"> a partir del primer día hábil </w:t>
      </w:r>
      <w:r w:rsidR="00F943A0">
        <w:rPr>
          <w:rFonts w:ascii="Arial" w:hAnsi="Arial" w:cs="Arial"/>
          <w:lang w:eastAsia="es-MX"/>
        </w:rPr>
        <w:t>después del 15 de diciembre de 2017</w:t>
      </w:r>
      <w:r w:rsidR="00710434">
        <w:rPr>
          <w:rFonts w:ascii="Arial" w:hAnsi="Arial" w:cs="Arial"/>
          <w:lang w:eastAsia="es-MX"/>
        </w:rPr>
        <w:t>,</w:t>
      </w:r>
      <w:r w:rsidRPr="008A03C9">
        <w:rPr>
          <w:rFonts w:ascii="Arial" w:hAnsi="Arial" w:cs="Arial"/>
          <w:lang w:eastAsia="es-MX"/>
        </w:rPr>
        <w:t xml:space="preserve"> </w:t>
      </w:r>
      <w:r w:rsidRPr="008A03C9">
        <w:rPr>
          <w:rFonts w:ascii="Arial" w:hAnsi="Arial" w:cs="Arial"/>
        </w:rPr>
        <w:t>de acuerdo al calendario de cada organismo garante.</w:t>
      </w:r>
    </w:p>
    <w:p w:rsidR="004F65FF" w:rsidRDefault="004F65FF" w:rsidP="00FF55D1">
      <w:pPr>
        <w:rPr>
          <w:rFonts w:ascii="Arial" w:hAnsi="Arial" w:cs="Arial"/>
          <w:lang w:eastAsia="es-MX"/>
        </w:rPr>
      </w:pPr>
    </w:p>
    <w:p w:rsidR="006C0DCE" w:rsidRDefault="004F7D3C" w:rsidP="00FF55D1">
      <w:pPr>
        <w:rPr>
          <w:rFonts w:ascii="Arial" w:hAnsi="Arial" w:cs="Arial"/>
          <w:lang w:eastAsia="es-MX"/>
        </w:rPr>
      </w:pPr>
      <w:r>
        <w:rPr>
          <w:rFonts w:ascii="Arial" w:hAnsi="Arial" w:cs="Arial"/>
          <w:lang w:eastAsia="es-MX"/>
        </w:rPr>
        <w:t>El Instituto Veracruzano de Acceso a la Información y Protección de Datos Personales</w:t>
      </w:r>
      <w:r w:rsidR="00C15866">
        <w:rPr>
          <w:rFonts w:ascii="Arial" w:hAnsi="Arial" w:cs="Arial"/>
          <w:lang w:eastAsia="es-MX"/>
        </w:rPr>
        <w:t xml:space="preserve"> (IVAI) ha realizado diversos </w:t>
      </w:r>
      <w:r w:rsidR="002509D4">
        <w:rPr>
          <w:rFonts w:ascii="Arial" w:hAnsi="Arial" w:cs="Arial"/>
          <w:lang w:eastAsia="es-MX"/>
        </w:rPr>
        <w:t xml:space="preserve">esfuerzos </w:t>
      </w:r>
      <w:r w:rsidR="00C15866">
        <w:rPr>
          <w:rFonts w:ascii="Arial" w:hAnsi="Arial" w:cs="Arial"/>
          <w:lang w:eastAsia="es-MX"/>
        </w:rPr>
        <w:t xml:space="preserve">en total compromiso con estos objetivos </w:t>
      </w:r>
      <w:r w:rsidR="002509D4">
        <w:rPr>
          <w:rFonts w:ascii="Arial" w:hAnsi="Arial" w:cs="Arial"/>
          <w:lang w:eastAsia="es-MX"/>
        </w:rPr>
        <w:t>para hacer más accesible a la población la información</w:t>
      </w:r>
      <w:r w:rsidR="006C0DCE">
        <w:rPr>
          <w:rFonts w:ascii="Arial" w:hAnsi="Arial" w:cs="Arial"/>
          <w:lang w:eastAsia="es-MX"/>
        </w:rPr>
        <w:t>.</w:t>
      </w:r>
    </w:p>
    <w:p w:rsidR="006C0DCE" w:rsidRDefault="006C0DCE" w:rsidP="00FF55D1">
      <w:pPr>
        <w:rPr>
          <w:rFonts w:ascii="Arial" w:hAnsi="Arial" w:cs="Arial"/>
          <w:lang w:eastAsia="es-MX"/>
        </w:rPr>
      </w:pPr>
    </w:p>
    <w:p w:rsidR="004F7D3C" w:rsidRDefault="006C0DCE" w:rsidP="00FF55D1">
      <w:pPr>
        <w:rPr>
          <w:rFonts w:ascii="Arial" w:hAnsi="Arial" w:cs="Arial"/>
          <w:lang w:eastAsia="es-MX"/>
        </w:rPr>
      </w:pPr>
      <w:r>
        <w:rPr>
          <w:rFonts w:ascii="Arial" w:hAnsi="Arial" w:cs="Arial"/>
          <w:lang w:eastAsia="es-MX"/>
        </w:rPr>
        <w:t>C</w:t>
      </w:r>
      <w:r w:rsidR="002509D4">
        <w:rPr>
          <w:rFonts w:ascii="Arial" w:hAnsi="Arial" w:cs="Arial"/>
          <w:lang w:eastAsia="es-MX"/>
        </w:rPr>
        <w:t xml:space="preserve">on anticipación </w:t>
      </w:r>
      <w:r w:rsidR="004F7D3C">
        <w:rPr>
          <w:rFonts w:ascii="Arial" w:hAnsi="Arial" w:cs="Arial"/>
          <w:lang w:eastAsia="es-MX"/>
        </w:rPr>
        <w:t>a que venciera el plazo de publicación de obligaciones de transparencia,</w:t>
      </w:r>
      <w:r>
        <w:rPr>
          <w:rFonts w:ascii="Arial" w:hAnsi="Arial" w:cs="Arial"/>
          <w:lang w:eastAsia="es-MX"/>
        </w:rPr>
        <w:t xml:space="preserve"> del año 2016 a la fecha, el IVAI</w:t>
      </w:r>
      <w:r w:rsidR="004F7D3C">
        <w:rPr>
          <w:rFonts w:ascii="Arial" w:hAnsi="Arial" w:cs="Arial"/>
          <w:lang w:eastAsia="es-MX"/>
        </w:rPr>
        <w:t xml:space="preserve"> realizó </w:t>
      </w:r>
      <w:r>
        <w:rPr>
          <w:rFonts w:ascii="Arial" w:hAnsi="Arial" w:cs="Arial"/>
          <w:lang w:eastAsia="es-MX"/>
        </w:rPr>
        <w:t xml:space="preserve">más de 100 eventos entre </w:t>
      </w:r>
      <w:r w:rsidR="00C15866">
        <w:rPr>
          <w:rFonts w:ascii="Arial" w:hAnsi="Arial" w:cs="Arial"/>
          <w:lang w:eastAsia="es-MX"/>
        </w:rPr>
        <w:t>foros</w:t>
      </w:r>
      <w:r>
        <w:rPr>
          <w:rFonts w:ascii="Arial" w:hAnsi="Arial" w:cs="Arial"/>
          <w:lang w:eastAsia="es-MX"/>
        </w:rPr>
        <w:t>, conferencias y talleres, algunos desarrollados en coordinación con el INAI;</w:t>
      </w:r>
      <w:r w:rsidR="00C15866">
        <w:rPr>
          <w:rFonts w:ascii="Arial" w:hAnsi="Arial" w:cs="Arial"/>
          <w:lang w:eastAsia="es-MX"/>
        </w:rPr>
        <w:t xml:space="preserve"> </w:t>
      </w:r>
      <w:r w:rsidR="00A62C82">
        <w:rPr>
          <w:rFonts w:ascii="Arial" w:hAnsi="Arial" w:cs="Arial"/>
          <w:lang w:eastAsia="es-MX"/>
        </w:rPr>
        <w:t xml:space="preserve">más de 5,500 </w:t>
      </w:r>
      <w:r w:rsidR="00C15866">
        <w:rPr>
          <w:rFonts w:ascii="Arial" w:hAnsi="Arial" w:cs="Arial"/>
          <w:lang w:eastAsia="es-MX"/>
        </w:rPr>
        <w:t>asesorías</w:t>
      </w:r>
      <w:r>
        <w:rPr>
          <w:rFonts w:ascii="Arial" w:hAnsi="Arial" w:cs="Arial"/>
          <w:lang w:eastAsia="es-MX"/>
        </w:rPr>
        <w:t>,</w:t>
      </w:r>
      <w:r w:rsidR="00A62C82">
        <w:rPr>
          <w:rFonts w:ascii="Arial" w:hAnsi="Arial" w:cs="Arial"/>
          <w:lang w:eastAsia="es-MX"/>
        </w:rPr>
        <w:t xml:space="preserve"> y constante</w:t>
      </w:r>
      <w:r w:rsidR="00312D16">
        <w:rPr>
          <w:rFonts w:ascii="Arial" w:hAnsi="Arial" w:cs="Arial"/>
          <w:lang w:eastAsia="es-MX"/>
        </w:rPr>
        <w:t>s</w:t>
      </w:r>
      <w:r w:rsidR="00A62C82">
        <w:rPr>
          <w:rFonts w:ascii="Arial" w:hAnsi="Arial" w:cs="Arial"/>
          <w:lang w:eastAsia="es-MX"/>
        </w:rPr>
        <w:t xml:space="preserve"> </w:t>
      </w:r>
      <w:r w:rsidR="004F7D3C">
        <w:rPr>
          <w:rFonts w:ascii="Arial" w:hAnsi="Arial" w:cs="Arial"/>
          <w:lang w:eastAsia="es-MX"/>
        </w:rPr>
        <w:t>acercamientos con cada sujeto obligado del estado a fin de orientarlos en el cumplimiento</w:t>
      </w:r>
      <w:r w:rsidR="00DA0E9F">
        <w:rPr>
          <w:rFonts w:ascii="Arial" w:hAnsi="Arial" w:cs="Arial"/>
          <w:lang w:eastAsia="es-MX"/>
        </w:rPr>
        <w:t>,</w:t>
      </w:r>
      <w:r w:rsidR="00503475">
        <w:rPr>
          <w:rFonts w:ascii="Arial" w:hAnsi="Arial" w:cs="Arial"/>
          <w:lang w:eastAsia="es-MX"/>
        </w:rPr>
        <w:t xml:space="preserve"> </w:t>
      </w:r>
      <w:r w:rsidR="00F943A0">
        <w:rPr>
          <w:rFonts w:ascii="Arial" w:hAnsi="Arial" w:cs="Arial"/>
          <w:lang w:eastAsia="es-MX"/>
        </w:rPr>
        <w:t xml:space="preserve">al </w:t>
      </w:r>
      <w:r w:rsidR="00503475">
        <w:rPr>
          <w:rFonts w:ascii="Arial" w:hAnsi="Arial" w:cs="Arial"/>
          <w:lang w:eastAsia="es-MX"/>
        </w:rPr>
        <w:t xml:space="preserve">punto de estar </w:t>
      </w:r>
      <w:r w:rsidR="00235B7A">
        <w:rPr>
          <w:rFonts w:ascii="Arial" w:hAnsi="Arial" w:cs="Arial"/>
          <w:lang w:eastAsia="es-MX"/>
        </w:rPr>
        <w:t xml:space="preserve">al día de hoy </w:t>
      </w:r>
      <w:r w:rsidR="00503475">
        <w:rPr>
          <w:rFonts w:ascii="Arial" w:hAnsi="Arial" w:cs="Arial"/>
          <w:lang w:eastAsia="es-MX"/>
        </w:rPr>
        <w:t xml:space="preserve">en </w:t>
      </w:r>
      <w:r w:rsidR="00F943A0">
        <w:rPr>
          <w:rFonts w:ascii="Arial" w:hAnsi="Arial" w:cs="Arial"/>
          <w:lang w:eastAsia="es-MX"/>
        </w:rPr>
        <w:t xml:space="preserve">el séptimo lugar dentro </w:t>
      </w:r>
      <w:r w:rsidR="00DA0E9F">
        <w:rPr>
          <w:rFonts w:ascii="Arial" w:hAnsi="Arial" w:cs="Arial"/>
          <w:lang w:eastAsia="es-MX"/>
        </w:rPr>
        <w:t xml:space="preserve">de los estados más avanzados en la carga de información. </w:t>
      </w:r>
    </w:p>
    <w:p w:rsidR="00D91612" w:rsidRDefault="00D91612" w:rsidP="00FF55D1">
      <w:pPr>
        <w:rPr>
          <w:rFonts w:ascii="Arial" w:hAnsi="Arial" w:cs="Arial"/>
          <w:lang w:eastAsia="es-MX"/>
        </w:rPr>
      </w:pPr>
    </w:p>
    <w:p w:rsidR="00D91612" w:rsidRDefault="00D91612" w:rsidP="00D91612">
      <w:pPr>
        <w:rPr>
          <w:rFonts w:ascii="Arial" w:eastAsia="Arial" w:hAnsi="Arial" w:cs="Arial"/>
          <w:bCs/>
          <w:spacing w:val="-5"/>
        </w:rPr>
      </w:pPr>
      <w:r>
        <w:rPr>
          <w:rFonts w:ascii="Arial" w:hAnsi="Arial" w:cs="Arial"/>
          <w:lang w:eastAsia="es-MX"/>
        </w:rPr>
        <w:t xml:space="preserve">Asimismo, para dar atención a la etapa que prosigue, el 20 de abril mediante acuerdo </w:t>
      </w:r>
      <w:r w:rsidRPr="00D91612">
        <w:rPr>
          <w:rFonts w:ascii="Arial" w:hAnsi="Arial" w:cs="Arial"/>
          <w:lang w:eastAsia="es-MX"/>
        </w:rPr>
        <w:t>ODG/SE-52/20/04/2017</w:t>
      </w:r>
      <w:r>
        <w:rPr>
          <w:rFonts w:ascii="Arial" w:hAnsi="Arial" w:cs="Arial"/>
          <w:lang w:eastAsia="es-MX"/>
        </w:rPr>
        <w:t xml:space="preserve">, el Pleno del IVAI </w:t>
      </w:r>
      <w:r>
        <w:rPr>
          <w:rFonts w:ascii="Arial" w:hAnsi="Arial" w:cs="Arial"/>
          <w:color w:val="000000"/>
          <w:shd w:val="clear" w:color="auto" w:fill="FFFFFF"/>
        </w:rPr>
        <w:t xml:space="preserve">acordó requerir a los sujetos obligados para que remitieran la </w:t>
      </w:r>
      <w:bookmarkStart w:id="0" w:name="_GoBack"/>
      <w:bookmarkEnd w:id="0"/>
      <w:r>
        <w:rPr>
          <w:rFonts w:ascii="Arial" w:hAnsi="Arial" w:cs="Arial"/>
          <w:color w:val="000000"/>
          <w:shd w:val="clear" w:color="auto" w:fill="FFFFFF"/>
        </w:rPr>
        <w:t xml:space="preserve">página de internet </w:t>
      </w:r>
      <w:r>
        <w:rPr>
          <w:rFonts w:ascii="Arial" w:eastAsia="Arial" w:hAnsi="Arial" w:cs="Arial"/>
          <w:bCs/>
          <w:spacing w:val="-5"/>
        </w:rPr>
        <w:t>o dirección electrónica</w:t>
      </w:r>
      <w:r w:rsidR="00E2585F">
        <w:rPr>
          <w:rFonts w:ascii="Arial" w:eastAsia="Arial" w:hAnsi="Arial" w:cs="Arial"/>
          <w:bCs/>
          <w:spacing w:val="-5"/>
        </w:rPr>
        <w:t xml:space="preserve">, </w:t>
      </w:r>
      <w:r>
        <w:rPr>
          <w:rFonts w:ascii="Arial" w:eastAsia="Arial" w:hAnsi="Arial" w:cs="Arial"/>
          <w:bCs/>
          <w:spacing w:val="-5"/>
        </w:rPr>
        <w:t xml:space="preserve">mesa o tablero </w:t>
      </w:r>
      <w:r w:rsidR="00E2585F">
        <w:rPr>
          <w:rFonts w:ascii="Arial" w:eastAsia="Arial" w:hAnsi="Arial" w:cs="Arial"/>
          <w:bCs/>
          <w:spacing w:val="-5"/>
        </w:rPr>
        <w:t xml:space="preserve">(para municipios con menos de 70 mil habitantes) en </w:t>
      </w:r>
      <w:r>
        <w:rPr>
          <w:rFonts w:ascii="Arial" w:eastAsia="Arial" w:hAnsi="Arial" w:cs="Arial"/>
          <w:bCs/>
          <w:spacing w:val="-5"/>
        </w:rPr>
        <w:t>donde publicarán sus obligaciones de transparencia, apercibidos que de no hacerlo se impondrá alguna de las medidas de apremio previstas en la ley.</w:t>
      </w:r>
    </w:p>
    <w:p w:rsidR="00C15866" w:rsidRDefault="00C15866" w:rsidP="00D91612">
      <w:pPr>
        <w:rPr>
          <w:rFonts w:ascii="Arial" w:eastAsia="Arial" w:hAnsi="Arial" w:cs="Arial"/>
          <w:bCs/>
          <w:spacing w:val="-5"/>
        </w:rPr>
      </w:pPr>
    </w:p>
    <w:p w:rsidR="005E48C3" w:rsidRPr="008E31E2" w:rsidRDefault="00C15866" w:rsidP="005E48C3">
      <w:pPr>
        <w:ind w:right="49"/>
        <w:rPr>
          <w:rFonts w:ascii="Arial" w:hAnsi="Arial" w:cs="Arial"/>
        </w:rPr>
      </w:pPr>
      <w:r>
        <w:rPr>
          <w:rFonts w:ascii="Arial" w:eastAsia="Arial" w:hAnsi="Arial" w:cs="Arial"/>
          <w:bCs/>
          <w:spacing w:val="-5"/>
        </w:rPr>
        <w:t xml:space="preserve">Por otro lado, el </w:t>
      </w:r>
      <w:r w:rsidR="00D076BB">
        <w:rPr>
          <w:rFonts w:ascii="Arial" w:eastAsia="Arial" w:hAnsi="Arial" w:cs="Arial"/>
          <w:bCs/>
          <w:spacing w:val="-5"/>
        </w:rPr>
        <w:t>2 de mayo</w:t>
      </w:r>
      <w:r>
        <w:rPr>
          <w:rFonts w:ascii="Arial" w:eastAsia="Arial" w:hAnsi="Arial" w:cs="Arial"/>
          <w:bCs/>
          <w:spacing w:val="-5"/>
        </w:rPr>
        <w:t xml:space="preserve"> mediante acuerdo</w:t>
      </w:r>
      <w:r w:rsidR="00D076BB">
        <w:rPr>
          <w:rFonts w:ascii="Arial" w:eastAsia="Arial" w:hAnsi="Arial" w:cs="Arial"/>
          <w:bCs/>
          <w:spacing w:val="-5"/>
        </w:rPr>
        <w:t xml:space="preserve"> </w:t>
      </w:r>
      <w:r w:rsidR="00D076BB" w:rsidRPr="00D076BB">
        <w:rPr>
          <w:rFonts w:ascii="Arial" w:eastAsia="Arial" w:hAnsi="Arial" w:cs="Arial"/>
          <w:bCs/>
          <w:spacing w:val="-5"/>
        </w:rPr>
        <w:t>ODG/SE-55/02/05/2017</w:t>
      </w:r>
      <w:r w:rsidR="00D076BB">
        <w:rPr>
          <w:rFonts w:ascii="Arial" w:eastAsia="Arial" w:hAnsi="Arial" w:cs="Arial"/>
          <w:bCs/>
          <w:spacing w:val="-5"/>
        </w:rPr>
        <w:t xml:space="preserve">, el Instituto </w:t>
      </w:r>
      <w:r w:rsidR="00D076BB">
        <w:rPr>
          <w:rFonts w:ascii="Arial" w:hAnsi="Arial" w:cs="Arial"/>
        </w:rPr>
        <w:t>aprobó l</w:t>
      </w:r>
      <w:r w:rsidR="00D076BB" w:rsidRPr="00963A9F">
        <w:rPr>
          <w:rFonts w:ascii="Arial" w:hAnsi="Arial" w:cs="Arial"/>
        </w:rPr>
        <w:t xml:space="preserve">a </w:t>
      </w:r>
      <w:r w:rsidR="00D076BB">
        <w:rPr>
          <w:rFonts w:ascii="Arial" w:hAnsi="Arial" w:cs="Arial"/>
        </w:rPr>
        <w:t>m</w:t>
      </w:r>
      <w:r w:rsidR="00D076BB" w:rsidRPr="00963A9F">
        <w:rPr>
          <w:rFonts w:ascii="Arial" w:hAnsi="Arial" w:cs="Arial"/>
        </w:rPr>
        <w:t>etodología para las supervisiones</w:t>
      </w:r>
      <w:r w:rsidR="00D076BB">
        <w:rPr>
          <w:rFonts w:ascii="Arial" w:hAnsi="Arial" w:cs="Arial"/>
        </w:rPr>
        <w:t xml:space="preserve">; y mediante acuerdo </w:t>
      </w:r>
      <w:r w:rsidRPr="00C15866">
        <w:rPr>
          <w:rFonts w:ascii="Arial" w:eastAsia="Arial" w:hAnsi="Arial" w:cs="Arial"/>
          <w:bCs/>
          <w:lang w:val="es-ES_tradnl"/>
        </w:rPr>
        <w:t>ODG/</w:t>
      </w:r>
      <w:r w:rsidRPr="00C15866">
        <w:rPr>
          <w:rFonts w:ascii="Arial" w:eastAsia="Arial" w:hAnsi="Arial" w:cs="Arial"/>
          <w:bCs/>
          <w:spacing w:val="1"/>
          <w:lang w:val="es-ES_tradnl"/>
        </w:rPr>
        <w:t>S</w:t>
      </w:r>
      <w:r w:rsidRPr="00C15866">
        <w:rPr>
          <w:rFonts w:ascii="Arial" w:eastAsia="Arial" w:hAnsi="Arial" w:cs="Arial"/>
          <w:bCs/>
          <w:spacing w:val="2"/>
          <w:lang w:val="es-ES_tradnl"/>
        </w:rPr>
        <w:t>E</w:t>
      </w:r>
      <w:r w:rsidRPr="00C15866">
        <w:rPr>
          <w:rFonts w:ascii="Arial" w:eastAsia="Arial" w:hAnsi="Arial" w:cs="Arial"/>
          <w:bCs/>
          <w:spacing w:val="-1"/>
          <w:lang w:val="es-ES_tradnl"/>
        </w:rPr>
        <w:t>-</w:t>
      </w:r>
      <w:r w:rsidRPr="00C15866">
        <w:rPr>
          <w:rFonts w:ascii="Arial" w:eastAsia="Arial" w:hAnsi="Arial" w:cs="Arial"/>
          <w:bCs/>
          <w:lang w:val="es-ES_tradnl"/>
        </w:rPr>
        <w:t>56/02/05/</w:t>
      </w:r>
      <w:r w:rsidRPr="00C15866">
        <w:rPr>
          <w:rFonts w:ascii="Arial" w:eastAsia="Arial" w:hAnsi="Arial" w:cs="Arial"/>
          <w:bCs/>
          <w:spacing w:val="1"/>
          <w:lang w:val="es-ES_tradnl"/>
        </w:rPr>
        <w:t>2017</w:t>
      </w:r>
      <w:r>
        <w:rPr>
          <w:rFonts w:ascii="Arial" w:eastAsia="Arial" w:hAnsi="Arial" w:cs="Arial"/>
          <w:bCs/>
          <w:spacing w:val="1"/>
          <w:lang w:val="es-ES_tradnl"/>
        </w:rPr>
        <w:t xml:space="preserve">, </w:t>
      </w:r>
      <w:r>
        <w:rPr>
          <w:rFonts w:ascii="Arial" w:hAnsi="Arial" w:cs="Arial"/>
        </w:rPr>
        <w:t xml:space="preserve">aprobó la habilitación </w:t>
      </w:r>
      <w:r>
        <w:rPr>
          <w:rFonts w:ascii="Arial" w:eastAsiaTheme="minorHAnsi" w:hAnsi="Arial" w:cs="Arial"/>
        </w:rPr>
        <w:t xml:space="preserve">de servidores públicos de diversas áreas a efecto de </w:t>
      </w:r>
      <w:r w:rsidR="00D076BB">
        <w:rPr>
          <w:rFonts w:ascii="Arial" w:eastAsiaTheme="minorHAnsi" w:hAnsi="Arial" w:cs="Arial"/>
        </w:rPr>
        <w:t>realizar</w:t>
      </w:r>
      <w:r w:rsidR="00DA0E9F">
        <w:rPr>
          <w:rFonts w:ascii="Arial" w:eastAsiaTheme="minorHAnsi" w:hAnsi="Arial" w:cs="Arial"/>
        </w:rPr>
        <w:t>las</w:t>
      </w:r>
      <w:r w:rsidRPr="008E31E2">
        <w:rPr>
          <w:rFonts w:ascii="Arial" w:hAnsi="Arial" w:cs="Arial"/>
        </w:rPr>
        <w:t>.</w:t>
      </w:r>
      <w:r w:rsidR="00DA0E9F">
        <w:rPr>
          <w:rFonts w:ascii="Arial" w:hAnsi="Arial" w:cs="Arial"/>
        </w:rPr>
        <w:t xml:space="preserve"> </w:t>
      </w:r>
      <w:r w:rsidR="000F02CD">
        <w:rPr>
          <w:rFonts w:ascii="Arial" w:eastAsia="Arial" w:hAnsi="Arial" w:cs="Arial"/>
          <w:bCs/>
          <w:spacing w:val="-5"/>
        </w:rPr>
        <w:t xml:space="preserve">Cabe mencionar que </w:t>
      </w:r>
      <w:r w:rsidR="005E48C3">
        <w:rPr>
          <w:rFonts w:ascii="Arial" w:eastAsia="Arial" w:hAnsi="Arial" w:cs="Arial"/>
          <w:bCs/>
          <w:spacing w:val="-5"/>
        </w:rPr>
        <w:t xml:space="preserve">para cumplir con esa importante responsabilidad </w:t>
      </w:r>
      <w:r w:rsidR="005E48C3">
        <w:rPr>
          <w:rFonts w:ascii="Arial" w:eastAsiaTheme="minorHAnsi" w:hAnsi="Arial" w:cs="Arial"/>
        </w:rPr>
        <w:t>dentro de los plazos y términos establecidos</w:t>
      </w:r>
      <w:r w:rsidR="005E48C3">
        <w:rPr>
          <w:rFonts w:ascii="Arial" w:eastAsia="Arial" w:hAnsi="Arial" w:cs="Arial"/>
          <w:bCs/>
          <w:spacing w:val="-5"/>
        </w:rPr>
        <w:t>, mediante a</w:t>
      </w:r>
      <w:r w:rsidR="005E48C3" w:rsidRPr="005E48C3">
        <w:rPr>
          <w:rFonts w:ascii="Arial" w:eastAsia="Arial" w:hAnsi="Arial" w:cs="Arial"/>
          <w:bCs/>
          <w:spacing w:val="-5"/>
        </w:rPr>
        <w:t>cuerdo ODG/SE-63/02/05/2017</w:t>
      </w:r>
      <w:r w:rsidR="005E48C3">
        <w:rPr>
          <w:rFonts w:ascii="Arial" w:eastAsia="Arial" w:hAnsi="Arial" w:cs="Arial"/>
          <w:bCs/>
          <w:spacing w:val="-5"/>
        </w:rPr>
        <w:t xml:space="preserve">, el organismo </w:t>
      </w:r>
      <w:r w:rsidR="005E48C3">
        <w:rPr>
          <w:rFonts w:ascii="Arial" w:hAnsi="Arial" w:cs="Arial"/>
        </w:rPr>
        <w:t xml:space="preserve">aprobó </w:t>
      </w:r>
      <w:r w:rsidR="005E48C3" w:rsidRPr="00586EF8">
        <w:rPr>
          <w:rFonts w:ascii="Arial" w:eastAsia="Times New Roman" w:hAnsi="Arial" w:cs="Arial"/>
          <w:lang w:val="es-ES_tradnl" w:eastAsia="es-MX"/>
        </w:rPr>
        <w:t>la suspensión del periodo vacacional</w:t>
      </w:r>
      <w:r w:rsidR="005E48C3">
        <w:rPr>
          <w:rFonts w:ascii="Arial" w:eastAsia="Times New Roman" w:hAnsi="Arial" w:cs="Arial"/>
          <w:lang w:val="es-ES_tradnl" w:eastAsia="es-MX"/>
        </w:rPr>
        <w:t xml:space="preserve"> de los servidores públicos del IVAI,</w:t>
      </w:r>
      <w:r w:rsidR="005E48C3" w:rsidRPr="00586EF8">
        <w:rPr>
          <w:rFonts w:ascii="Arial" w:eastAsia="Times New Roman" w:hAnsi="Arial" w:cs="Arial"/>
          <w:lang w:val="es-ES_tradnl" w:eastAsia="es-MX"/>
        </w:rPr>
        <w:t xml:space="preserve"> comprendido del 17 de julio al </w:t>
      </w:r>
      <w:r w:rsidR="005E48C3">
        <w:rPr>
          <w:rFonts w:ascii="Arial" w:eastAsia="Times New Roman" w:hAnsi="Arial" w:cs="Arial"/>
          <w:lang w:val="es-ES_tradnl" w:eastAsia="es-MX"/>
        </w:rPr>
        <w:t>4 de agosto.</w:t>
      </w:r>
    </w:p>
    <w:p w:rsidR="00E41DD4" w:rsidRDefault="00E41DD4" w:rsidP="00FF55D1">
      <w:pPr>
        <w:rPr>
          <w:rFonts w:ascii="Arial" w:hAnsi="Arial" w:cs="Arial"/>
          <w:lang w:eastAsia="es-MX"/>
        </w:rPr>
      </w:pPr>
    </w:p>
    <w:p w:rsidR="00197BC9" w:rsidRDefault="00197BC9" w:rsidP="00197BC9">
      <w:pPr>
        <w:rPr>
          <w:rFonts w:ascii="Arial" w:hAnsi="Arial" w:cs="Arial"/>
          <w:lang w:eastAsia="es-MX"/>
        </w:rPr>
      </w:pPr>
      <w:r w:rsidRPr="00197BC9">
        <w:rPr>
          <w:rFonts w:ascii="Arial" w:hAnsi="Arial" w:cs="Arial"/>
          <w:lang w:eastAsia="es-MX"/>
        </w:rPr>
        <w:t xml:space="preserve">Las denuncias que se presenten </w:t>
      </w:r>
      <w:r>
        <w:rPr>
          <w:rFonts w:ascii="Arial" w:hAnsi="Arial" w:cs="Arial"/>
          <w:lang w:eastAsia="es-MX"/>
        </w:rPr>
        <w:t xml:space="preserve">después de concluir las etapas descritas, </w:t>
      </w:r>
      <w:r w:rsidRPr="00197BC9">
        <w:rPr>
          <w:rFonts w:ascii="Arial" w:hAnsi="Arial" w:cs="Arial"/>
          <w:lang w:eastAsia="es-MX"/>
        </w:rPr>
        <w:t>surtirán todos sus efectos vinculantes y serán tramitadas conforme a la Ley Gene</w:t>
      </w:r>
      <w:r>
        <w:rPr>
          <w:rFonts w:ascii="Arial" w:hAnsi="Arial" w:cs="Arial"/>
          <w:lang w:eastAsia="es-MX"/>
        </w:rPr>
        <w:t>ral y demás normativa aplicable; e</w:t>
      </w:r>
      <w:r w:rsidRPr="00D42EEA">
        <w:rPr>
          <w:rFonts w:ascii="Arial" w:hAnsi="Arial" w:cs="Arial"/>
          <w:lang w:eastAsia="es-MX"/>
        </w:rPr>
        <w:t>l incumplimiento a los requerimientos</w:t>
      </w:r>
      <w:r>
        <w:rPr>
          <w:rFonts w:ascii="Arial" w:hAnsi="Arial" w:cs="Arial"/>
          <w:lang w:eastAsia="es-MX"/>
        </w:rPr>
        <w:t xml:space="preserve">, </w:t>
      </w:r>
      <w:r w:rsidRPr="00D42EEA">
        <w:rPr>
          <w:rFonts w:ascii="Arial" w:hAnsi="Arial" w:cs="Arial"/>
          <w:lang w:eastAsia="es-MX"/>
        </w:rPr>
        <w:t xml:space="preserve">recomendaciones u observaciones que formulen </w:t>
      </w:r>
      <w:r>
        <w:rPr>
          <w:rFonts w:ascii="Arial" w:hAnsi="Arial" w:cs="Arial"/>
          <w:lang w:eastAsia="es-MX"/>
        </w:rPr>
        <w:t>los órganos garantes</w:t>
      </w:r>
      <w:r w:rsidRPr="00D42EEA">
        <w:rPr>
          <w:rFonts w:ascii="Arial" w:hAnsi="Arial" w:cs="Arial"/>
          <w:lang w:eastAsia="es-MX"/>
        </w:rPr>
        <w:t xml:space="preserve"> será motivo para </w:t>
      </w:r>
      <w:r w:rsidR="00DA0E9F">
        <w:rPr>
          <w:rFonts w:ascii="Arial" w:hAnsi="Arial" w:cs="Arial"/>
          <w:lang w:eastAsia="es-MX"/>
        </w:rPr>
        <w:t>imponer</w:t>
      </w:r>
      <w:r w:rsidRPr="00D42EEA">
        <w:rPr>
          <w:rFonts w:ascii="Arial" w:hAnsi="Arial" w:cs="Arial"/>
          <w:lang w:eastAsia="es-MX"/>
        </w:rPr>
        <w:t xml:space="preserve"> las medidas de apremio, sin perjuicio de las sanciones a que haya lugar.</w:t>
      </w:r>
    </w:p>
    <w:p w:rsidR="00197BC9" w:rsidRDefault="00197BC9" w:rsidP="00FF55D1">
      <w:pPr>
        <w:rPr>
          <w:rFonts w:ascii="Arial" w:hAnsi="Arial" w:cs="Arial"/>
          <w:lang w:eastAsia="es-MX"/>
        </w:rPr>
      </w:pPr>
    </w:p>
    <w:p w:rsidR="00D42EEA" w:rsidRDefault="00D42EEA" w:rsidP="00FF55D1">
      <w:pPr>
        <w:rPr>
          <w:rFonts w:ascii="Arial" w:hAnsi="Arial" w:cs="Arial"/>
          <w:lang w:eastAsia="es-MX"/>
        </w:rPr>
      </w:pPr>
    </w:p>
    <w:p w:rsidR="00D42EEA" w:rsidRDefault="00D42EEA" w:rsidP="00FF55D1">
      <w:pPr>
        <w:rPr>
          <w:rFonts w:ascii="Arial" w:hAnsi="Arial" w:cs="Arial"/>
          <w:lang w:eastAsia="es-MX"/>
        </w:rPr>
      </w:pPr>
    </w:p>
    <w:p w:rsidR="00FF55D1" w:rsidRDefault="00FF55D1" w:rsidP="00473EB3">
      <w:pPr>
        <w:rPr>
          <w:rFonts w:ascii="Arial" w:hAnsi="Arial" w:cs="Arial"/>
          <w:lang w:eastAsia="es-MX"/>
        </w:rPr>
      </w:pPr>
    </w:p>
    <w:p w:rsidR="006D17A2" w:rsidRPr="002961CD" w:rsidRDefault="006D17A2" w:rsidP="006D17A2">
      <w:pPr>
        <w:jc w:val="center"/>
        <w:rPr>
          <w:rFonts w:ascii="Arial" w:hAnsi="Arial" w:cs="Arial"/>
          <w:b/>
          <w:lang w:eastAsia="es-MX"/>
        </w:rPr>
      </w:pPr>
      <w:r w:rsidRPr="009B1781">
        <w:rPr>
          <w:rFonts w:ascii="Arial" w:hAnsi="Arial" w:cs="Arial"/>
          <w:b/>
          <w:lang w:eastAsia="es-MX"/>
        </w:rPr>
        <w:t>---000---</w:t>
      </w: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E8" w:rsidRDefault="00E526E8" w:rsidP="00E418E4">
      <w:r>
        <w:separator/>
      </w:r>
    </w:p>
  </w:endnote>
  <w:endnote w:type="continuationSeparator" w:id="0">
    <w:p w:rsidR="00E526E8" w:rsidRDefault="00E526E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312D16">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E8" w:rsidRDefault="00E526E8" w:rsidP="00E418E4">
      <w:r>
        <w:separator/>
      </w:r>
    </w:p>
  </w:footnote>
  <w:footnote w:type="continuationSeparator" w:id="0">
    <w:p w:rsidR="00E526E8" w:rsidRDefault="00E526E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473EB3">
      <w:rPr>
        <w:rFonts w:ascii="Arial Narrow" w:hAnsi="Arial Narrow"/>
        <w:b/>
        <w:sz w:val="20"/>
        <w:szCs w:val="20"/>
      </w:rPr>
      <w:t>7</w:t>
    </w:r>
  </w:p>
  <w:p w:rsidR="00C33AFE" w:rsidRPr="00ED0024" w:rsidRDefault="00473EB3" w:rsidP="00C33AFE">
    <w:pPr>
      <w:pStyle w:val="Encabezado"/>
      <w:rPr>
        <w:rFonts w:ascii="Arial Narrow" w:hAnsi="Arial Narrow"/>
        <w:b/>
        <w:sz w:val="20"/>
        <w:szCs w:val="20"/>
      </w:rPr>
    </w:pPr>
    <w:r>
      <w:rPr>
        <w:rFonts w:ascii="Arial Narrow" w:hAnsi="Arial Narrow"/>
        <w:b/>
        <w:sz w:val="20"/>
        <w:szCs w:val="20"/>
      </w:rPr>
      <w:t>04</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5</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A92"/>
    <w:rsid w:val="00CD1384"/>
    <w:rsid w:val="00CD1A98"/>
    <w:rsid w:val="00CD237F"/>
    <w:rsid w:val="00CD2DEC"/>
    <w:rsid w:val="00CD312A"/>
    <w:rsid w:val="00CD549A"/>
    <w:rsid w:val="00CD55ED"/>
    <w:rsid w:val="00CD59AD"/>
    <w:rsid w:val="00CD63BC"/>
    <w:rsid w:val="00CD6A13"/>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ABD"/>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FD75-1962-41DE-994A-4F4DF2A0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41</cp:revision>
  <cp:lastPrinted>2017-03-23T00:31:00Z</cp:lastPrinted>
  <dcterms:created xsi:type="dcterms:W3CDTF">2017-04-28T22:53:00Z</dcterms:created>
  <dcterms:modified xsi:type="dcterms:W3CDTF">2017-05-04T20:36:00Z</dcterms:modified>
</cp:coreProperties>
</file>