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6" w:rsidRPr="007802AE" w:rsidRDefault="007802AE" w:rsidP="00811AE4">
      <w:pPr>
        <w:jc w:val="center"/>
        <w:rPr>
          <w:rFonts w:ascii="Arial" w:hAnsi="Arial" w:cs="Arial"/>
          <w:lang w:eastAsia="es-MX"/>
        </w:rPr>
      </w:pPr>
      <w:bookmarkStart w:id="0" w:name="_GoBack"/>
      <w:bookmarkEnd w:id="0"/>
      <w:r w:rsidRPr="007802AE">
        <w:rPr>
          <w:rFonts w:ascii="Arial" w:hAnsi="Arial" w:cs="Arial"/>
          <w:lang w:eastAsia="es-MX"/>
        </w:rPr>
        <w:t>El nombre de los servidores es público y debe incluirse: IVAI</w:t>
      </w:r>
    </w:p>
    <w:p w:rsidR="00885B36" w:rsidRPr="007802AE" w:rsidRDefault="00885B36" w:rsidP="00BE7B7A">
      <w:pPr>
        <w:jc w:val="center"/>
        <w:rPr>
          <w:rFonts w:ascii="Arial" w:hAnsi="Arial" w:cs="Arial"/>
          <w:b/>
          <w:sz w:val="28"/>
          <w:szCs w:val="28"/>
          <w:lang w:eastAsia="es-MX"/>
        </w:rPr>
      </w:pPr>
    </w:p>
    <w:p w:rsidR="007802AE" w:rsidRPr="007802AE" w:rsidRDefault="005F64F7" w:rsidP="00BE7B7A">
      <w:pPr>
        <w:jc w:val="center"/>
        <w:rPr>
          <w:rFonts w:ascii="Arial" w:hAnsi="Arial" w:cs="Arial"/>
          <w:b/>
          <w:sz w:val="28"/>
          <w:szCs w:val="28"/>
          <w:lang w:eastAsia="es-MX"/>
        </w:rPr>
      </w:pPr>
      <w:r w:rsidRPr="007802AE">
        <w:rPr>
          <w:rFonts w:ascii="Arial" w:hAnsi="Arial" w:cs="Arial"/>
          <w:b/>
          <w:sz w:val="28"/>
          <w:szCs w:val="28"/>
          <w:lang w:eastAsia="es-MX"/>
        </w:rPr>
        <w:t xml:space="preserve">IVAI deja sin efectos ordenamiento </w:t>
      </w:r>
      <w:r w:rsidR="007802AE" w:rsidRPr="007802AE">
        <w:rPr>
          <w:rFonts w:ascii="Arial" w:hAnsi="Arial" w:cs="Arial"/>
          <w:b/>
          <w:sz w:val="28"/>
          <w:szCs w:val="28"/>
          <w:lang w:eastAsia="es-MX"/>
        </w:rPr>
        <w:t xml:space="preserve">que excluía </w:t>
      </w:r>
    </w:p>
    <w:p w:rsidR="00BE7B7A" w:rsidRPr="007802AE" w:rsidRDefault="005F64F7" w:rsidP="00BE7B7A">
      <w:pPr>
        <w:jc w:val="center"/>
        <w:rPr>
          <w:rFonts w:ascii="Arial" w:hAnsi="Arial" w:cs="Arial"/>
          <w:b/>
          <w:sz w:val="28"/>
          <w:szCs w:val="28"/>
          <w:lang w:eastAsia="es-MX"/>
        </w:rPr>
      </w:pPr>
      <w:r w:rsidRPr="007802AE">
        <w:rPr>
          <w:rFonts w:ascii="Arial" w:hAnsi="Arial" w:cs="Arial"/>
          <w:b/>
          <w:sz w:val="28"/>
          <w:szCs w:val="28"/>
          <w:lang w:eastAsia="es-MX"/>
        </w:rPr>
        <w:t xml:space="preserve">nombre de </w:t>
      </w:r>
      <w:r w:rsidR="007802AE" w:rsidRPr="007802AE">
        <w:rPr>
          <w:rFonts w:ascii="Arial" w:hAnsi="Arial" w:cs="Arial"/>
          <w:b/>
          <w:sz w:val="28"/>
          <w:szCs w:val="28"/>
          <w:lang w:eastAsia="es-MX"/>
        </w:rPr>
        <w:t xml:space="preserve">funcionarios </w:t>
      </w:r>
      <w:r w:rsidRPr="007802AE">
        <w:rPr>
          <w:rFonts w:ascii="Arial" w:hAnsi="Arial" w:cs="Arial"/>
          <w:b/>
          <w:sz w:val="28"/>
          <w:szCs w:val="28"/>
          <w:lang w:eastAsia="es-MX"/>
        </w:rPr>
        <w:t xml:space="preserve">en tabulador de </w:t>
      </w:r>
      <w:r w:rsidR="007802AE" w:rsidRPr="007802AE">
        <w:rPr>
          <w:rFonts w:ascii="Arial" w:hAnsi="Arial" w:cs="Arial"/>
          <w:b/>
          <w:sz w:val="28"/>
          <w:szCs w:val="28"/>
          <w:lang w:eastAsia="es-MX"/>
        </w:rPr>
        <w:t>sueldos</w:t>
      </w:r>
    </w:p>
    <w:p w:rsidR="005F64F7" w:rsidRPr="007802AE" w:rsidRDefault="005F64F7" w:rsidP="00BE7B7A">
      <w:pPr>
        <w:jc w:val="center"/>
        <w:rPr>
          <w:rFonts w:ascii="Arial" w:hAnsi="Arial" w:cs="Arial"/>
          <w:b/>
          <w:sz w:val="28"/>
          <w:szCs w:val="28"/>
          <w:lang w:eastAsia="es-MX"/>
        </w:rPr>
      </w:pPr>
    </w:p>
    <w:p w:rsidR="00811AE4" w:rsidRPr="007802AE" w:rsidRDefault="007802AE" w:rsidP="002B619D">
      <w:pPr>
        <w:pStyle w:val="Prrafodelista"/>
        <w:numPr>
          <w:ilvl w:val="0"/>
          <w:numId w:val="6"/>
        </w:numPr>
        <w:rPr>
          <w:rFonts w:ascii="Arial" w:hAnsi="Arial" w:cs="Arial"/>
          <w:b/>
          <w:sz w:val="28"/>
          <w:szCs w:val="28"/>
          <w:lang w:eastAsia="es-MX"/>
        </w:rPr>
      </w:pPr>
      <w:r w:rsidRPr="007802AE">
        <w:rPr>
          <w:rFonts w:ascii="Arial" w:hAnsi="Arial" w:cs="Arial"/>
          <w:lang w:eastAsia="es-MX"/>
        </w:rPr>
        <w:t>La determinación del organismo busca la máxima publicidad</w:t>
      </w:r>
    </w:p>
    <w:p w:rsidR="007802AE" w:rsidRPr="007802AE" w:rsidRDefault="007802AE" w:rsidP="007802AE">
      <w:pPr>
        <w:pStyle w:val="Prrafodelista"/>
        <w:ind w:left="720"/>
        <w:rPr>
          <w:rFonts w:ascii="Arial" w:hAnsi="Arial" w:cs="Arial"/>
          <w:b/>
          <w:sz w:val="28"/>
          <w:szCs w:val="28"/>
          <w:lang w:eastAsia="es-MX"/>
        </w:rPr>
      </w:pPr>
    </w:p>
    <w:p w:rsidR="00F77921" w:rsidRDefault="00B8319A" w:rsidP="00CF04CB">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BC4380">
        <w:rPr>
          <w:rFonts w:ascii="Arial" w:hAnsi="Arial" w:cs="Arial"/>
          <w:lang w:eastAsia="es-MX"/>
        </w:rPr>
        <w:t>10</w:t>
      </w:r>
      <w:r w:rsidR="00CB0467" w:rsidRPr="00CB0467">
        <w:rPr>
          <w:rFonts w:ascii="Arial" w:hAnsi="Arial" w:cs="Arial"/>
          <w:lang w:eastAsia="es-MX"/>
        </w:rPr>
        <w:t xml:space="preserve"> de </w:t>
      </w:r>
      <w:r w:rsidR="00BC4380">
        <w:rPr>
          <w:rFonts w:ascii="Arial" w:hAnsi="Arial" w:cs="Arial"/>
          <w:lang w:eastAsia="es-MX"/>
        </w:rPr>
        <w:t xml:space="preserve">marzo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F77921">
        <w:rPr>
          <w:rFonts w:ascii="Arial" w:hAnsi="Arial" w:cs="Arial"/>
          <w:lang w:eastAsia="es-MX"/>
        </w:rPr>
        <w:t>El Instituto Veracruzano de Acceso a la Información (IVAI) dejó</w:t>
      </w:r>
      <w:r w:rsidR="00F77921" w:rsidRPr="00F77921">
        <w:rPr>
          <w:rFonts w:ascii="Arial" w:hAnsi="Arial" w:cs="Arial"/>
          <w:lang w:eastAsia="es-MX"/>
        </w:rPr>
        <w:t xml:space="preserve"> sin efectos </w:t>
      </w:r>
      <w:r w:rsidR="00304567">
        <w:rPr>
          <w:rFonts w:ascii="Arial" w:hAnsi="Arial" w:cs="Arial"/>
          <w:lang w:eastAsia="es-MX"/>
        </w:rPr>
        <w:t xml:space="preserve">las </w:t>
      </w:r>
      <w:r w:rsidR="00304567" w:rsidRPr="00F77921">
        <w:rPr>
          <w:rFonts w:ascii="Arial" w:hAnsi="Arial" w:cs="Arial"/>
          <w:lang w:eastAsia="es-MX"/>
        </w:rPr>
        <w:t>fracciones I y IV</w:t>
      </w:r>
      <w:r w:rsidR="00FA3FE2">
        <w:rPr>
          <w:rFonts w:ascii="Arial" w:hAnsi="Arial" w:cs="Arial"/>
          <w:lang w:eastAsia="es-MX"/>
        </w:rPr>
        <w:t>,</w:t>
      </w:r>
      <w:r w:rsidR="00304567" w:rsidRPr="00F77921">
        <w:rPr>
          <w:rFonts w:ascii="Arial" w:hAnsi="Arial" w:cs="Arial"/>
          <w:lang w:eastAsia="es-MX"/>
        </w:rPr>
        <w:t xml:space="preserve"> última parte</w:t>
      </w:r>
      <w:r w:rsidR="00FA3FE2">
        <w:rPr>
          <w:rFonts w:ascii="Arial" w:hAnsi="Arial" w:cs="Arial"/>
          <w:lang w:eastAsia="es-MX"/>
        </w:rPr>
        <w:t>,</w:t>
      </w:r>
      <w:r w:rsidR="00304567" w:rsidRPr="00F77921">
        <w:rPr>
          <w:rFonts w:ascii="Arial" w:hAnsi="Arial" w:cs="Arial"/>
          <w:lang w:eastAsia="es-MX"/>
        </w:rPr>
        <w:t xml:space="preserve"> </w:t>
      </w:r>
      <w:r w:rsidR="00304567">
        <w:rPr>
          <w:rFonts w:ascii="Arial" w:hAnsi="Arial" w:cs="Arial"/>
          <w:lang w:eastAsia="es-MX"/>
        </w:rPr>
        <w:t>d</w:t>
      </w:r>
      <w:r w:rsidR="00F77921" w:rsidRPr="00F77921">
        <w:rPr>
          <w:rFonts w:ascii="Arial" w:hAnsi="Arial" w:cs="Arial"/>
          <w:lang w:eastAsia="es-MX"/>
        </w:rPr>
        <w:t>el décimo primero de los Lineamientos Generales que deberán Observar los Sujetos Obligados por la Ley de Transparencia y Acceso a la Información Pública para el Estado de Veracruz de Ignacio de la Llave para Publicar y Mantener Actualizada la Información Pública, relativas a la omisión de publicar el nombre de los servidores públicos en el tabulador</w:t>
      </w:r>
      <w:r w:rsidR="00F77921">
        <w:rPr>
          <w:rFonts w:ascii="Arial" w:hAnsi="Arial" w:cs="Arial"/>
          <w:lang w:eastAsia="es-MX"/>
        </w:rPr>
        <w:t xml:space="preserve"> y de las personas en la nómina. </w:t>
      </w:r>
    </w:p>
    <w:p w:rsidR="00F77921" w:rsidRDefault="00F77921" w:rsidP="00CF04CB">
      <w:pPr>
        <w:rPr>
          <w:rFonts w:ascii="Arial" w:hAnsi="Arial" w:cs="Arial"/>
          <w:lang w:eastAsia="es-MX"/>
        </w:rPr>
      </w:pPr>
    </w:p>
    <w:p w:rsidR="00F77921" w:rsidRDefault="00F77921" w:rsidP="00F77921">
      <w:pPr>
        <w:rPr>
          <w:rFonts w:ascii="Arial" w:hAnsi="Arial" w:cs="Arial"/>
          <w:lang w:eastAsia="es-MX"/>
        </w:rPr>
      </w:pPr>
      <w:r>
        <w:rPr>
          <w:rFonts w:ascii="Arial" w:hAnsi="Arial" w:cs="Arial"/>
          <w:lang w:eastAsia="es-MX"/>
        </w:rPr>
        <w:t xml:space="preserve">Esto, ya que </w:t>
      </w:r>
      <w:r w:rsidRPr="00F77921">
        <w:rPr>
          <w:rFonts w:ascii="Arial" w:hAnsi="Arial" w:cs="Arial"/>
          <w:lang w:eastAsia="es-MX"/>
        </w:rPr>
        <w:t xml:space="preserve">ya que a partir de una nueva reflexión que pondera de mejor manera los derechos y principios que inciden en el acceso a la información, </w:t>
      </w:r>
      <w:r>
        <w:rPr>
          <w:rFonts w:ascii="Arial" w:hAnsi="Arial" w:cs="Arial"/>
          <w:lang w:eastAsia="es-MX"/>
        </w:rPr>
        <w:t xml:space="preserve">el organismo ha sostenido </w:t>
      </w:r>
      <w:r w:rsidR="00FA3FE2" w:rsidRPr="00F77921">
        <w:rPr>
          <w:rFonts w:ascii="Arial" w:hAnsi="Arial" w:cs="Arial"/>
          <w:lang w:eastAsia="es-MX"/>
        </w:rPr>
        <w:t xml:space="preserve">en </w:t>
      </w:r>
      <w:r w:rsidR="00FA3FE2">
        <w:rPr>
          <w:rFonts w:ascii="Arial" w:hAnsi="Arial" w:cs="Arial"/>
          <w:lang w:eastAsia="es-MX"/>
        </w:rPr>
        <w:t xml:space="preserve">diversas </w:t>
      </w:r>
      <w:r w:rsidR="00FA3FE2" w:rsidRPr="00F77921">
        <w:rPr>
          <w:rFonts w:ascii="Arial" w:hAnsi="Arial" w:cs="Arial"/>
          <w:lang w:eastAsia="es-MX"/>
        </w:rPr>
        <w:t xml:space="preserve">sentencias </w:t>
      </w:r>
      <w:r>
        <w:rPr>
          <w:rFonts w:ascii="Arial" w:hAnsi="Arial" w:cs="Arial"/>
          <w:lang w:eastAsia="es-MX"/>
        </w:rPr>
        <w:t xml:space="preserve">que el nombre de </w:t>
      </w:r>
      <w:r w:rsidRPr="00F77921">
        <w:rPr>
          <w:rFonts w:ascii="Arial" w:hAnsi="Arial" w:cs="Arial"/>
          <w:lang w:eastAsia="es-MX"/>
        </w:rPr>
        <w:t>los servidores públicos</w:t>
      </w:r>
      <w:r>
        <w:rPr>
          <w:rFonts w:ascii="Arial" w:hAnsi="Arial" w:cs="Arial"/>
          <w:lang w:eastAsia="es-MX"/>
        </w:rPr>
        <w:t xml:space="preserve"> </w:t>
      </w:r>
      <w:r w:rsidRPr="00F77921">
        <w:rPr>
          <w:rFonts w:ascii="Arial" w:hAnsi="Arial" w:cs="Arial"/>
          <w:lang w:eastAsia="es-MX"/>
        </w:rPr>
        <w:t>es de acceso público,</w:t>
      </w:r>
      <w:r w:rsidR="00FA3FE2">
        <w:rPr>
          <w:rFonts w:ascii="Arial" w:hAnsi="Arial" w:cs="Arial"/>
          <w:lang w:eastAsia="es-MX"/>
        </w:rPr>
        <w:t xml:space="preserve"> </w:t>
      </w:r>
      <w:r w:rsidRPr="00F77921">
        <w:rPr>
          <w:rFonts w:ascii="Arial" w:hAnsi="Arial" w:cs="Arial"/>
          <w:lang w:eastAsia="es-MX"/>
        </w:rPr>
        <w:t>y que de excluir</w:t>
      </w:r>
      <w:r>
        <w:rPr>
          <w:rFonts w:ascii="Arial" w:hAnsi="Arial" w:cs="Arial"/>
          <w:lang w:eastAsia="es-MX"/>
        </w:rPr>
        <w:t>lo</w:t>
      </w:r>
      <w:r w:rsidRPr="00F77921">
        <w:rPr>
          <w:rFonts w:ascii="Arial" w:hAnsi="Arial" w:cs="Arial"/>
          <w:lang w:eastAsia="es-MX"/>
        </w:rPr>
        <w:t xml:space="preserve"> del tabulador </w:t>
      </w:r>
      <w:r w:rsidR="00FA3FE2">
        <w:rPr>
          <w:rFonts w:ascii="Arial" w:hAnsi="Arial" w:cs="Arial"/>
          <w:lang w:eastAsia="es-MX"/>
        </w:rPr>
        <w:t xml:space="preserve">de salarios </w:t>
      </w:r>
      <w:r w:rsidRPr="00F77921">
        <w:rPr>
          <w:rFonts w:ascii="Arial" w:hAnsi="Arial" w:cs="Arial"/>
          <w:lang w:eastAsia="es-MX"/>
        </w:rPr>
        <w:t xml:space="preserve">se generaría </w:t>
      </w:r>
      <w:r w:rsidR="003B46B8">
        <w:rPr>
          <w:rFonts w:ascii="Arial" w:hAnsi="Arial" w:cs="Arial"/>
          <w:lang w:eastAsia="es-MX"/>
        </w:rPr>
        <w:t xml:space="preserve">una </w:t>
      </w:r>
      <w:r w:rsidRPr="00F77921">
        <w:rPr>
          <w:rFonts w:ascii="Arial" w:hAnsi="Arial" w:cs="Arial"/>
          <w:lang w:eastAsia="es-MX"/>
        </w:rPr>
        <w:t>violación al principio de máxima publicidad</w:t>
      </w:r>
      <w:r w:rsidR="003B46B8">
        <w:rPr>
          <w:rFonts w:ascii="Arial" w:hAnsi="Arial" w:cs="Arial"/>
          <w:lang w:eastAsia="es-MX"/>
        </w:rPr>
        <w:t>,</w:t>
      </w:r>
      <w:r w:rsidRPr="00F77921">
        <w:rPr>
          <w:rFonts w:ascii="Arial" w:hAnsi="Arial" w:cs="Arial"/>
          <w:lang w:eastAsia="es-MX"/>
        </w:rPr>
        <w:t xml:space="preserve"> previsto en el artículo 6 de la Constitución </w:t>
      </w:r>
      <w:r w:rsidR="003B46B8" w:rsidRPr="00F77921">
        <w:rPr>
          <w:rFonts w:ascii="Arial" w:hAnsi="Arial" w:cs="Arial"/>
          <w:lang w:eastAsia="es-MX"/>
        </w:rPr>
        <w:t>política federal</w:t>
      </w:r>
      <w:r w:rsidR="003B46B8">
        <w:rPr>
          <w:rFonts w:ascii="Arial" w:hAnsi="Arial" w:cs="Arial"/>
          <w:lang w:eastAsia="es-MX"/>
        </w:rPr>
        <w:t>.</w:t>
      </w:r>
    </w:p>
    <w:p w:rsidR="003B46B8" w:rsidRDefault="003B46B8" w:rsidP="00F77921">
      <w:pPr>
        <w:rPr>
          <w:rFonts w:ascii="Arial" w:hAnsi="Arial" w:cs="Arial"/>
          <w:lang w:eastAsia="es-MX"/>
        </w:rPr>
      </w:pPr>
    </w:p>
    <w:p w:rsidR="00002415" w:rsidRDefault="003B46B8" w:rsidP="00002415">
      <w:pPr>
        <w:rPr>
          <w:rFonts w:ascii="Arial" w:hAnsi="Arial" w:cs="Arial"/>
          <w:lang w:eastAsia="es-MX"/>
        </w:rPr>
      </w:pPr>
      <w:r>
        <w:rPr>
          <w:rFonts w:ascii="Arial" w:hAnsi="Arial" w:cs="Arial"/>
          <w:lang w:eastAsia="es-MX"/>
        </w:rPr>
        <w:t xml:space="preserve">La </w:t>
      </w:r>
      <w:r w:rsidR="00FA3FE2">
        <w:rPr>
          <w:rFonts w:ascii="Arial" w:hAnsi="Arial" w:cs="Arial"/>
          <w:lang w:eastAsia="es-MX"/>
        </w:rPr>
        <w:t xml:space="preserve">determinación </w:t>
      </w:r>
      <w:r>
        <w:rPr>
          <w:rFonts w:ascii="Arial" w:hAnsi="Arial" w:cs="Arial"/>
          <w:lang w:eastAsia="es-MX"/>
        </w:rPr>
        <w:t xml:space="preserve">del órgano garante de transparencia del estado se dio luego de resolver un </w:t>
      </w:r>
      <w:r w:rsidR="00002415">
        <w:rPr>
          <w:rFonts w:ascii="Arial" w:hAnsi="Arial" w:cs="Arial"/>
          <w:lang w:eastAsia="es-MX"/>
        </w:rPr>
        <w:t xml:space="preserve">recurso de revisión interpuesto en contra </w:t>
      </w:r>
      <w:r w:rsidR="00002415" w:rsidRPr="00002415">
        <w:rPr>
          <w:rFonts w:ascii="Arial" w:hAnsi="Arial" w:cs="Arial"/>
          <w:lang w:eastAsia="es-MX"/>
        </w:rPr>
        <w:t xml:space="preserve">de la omisión de la Universidad Tecnológica del Sureste </w:t>
      </w:r>
      <w:r w:rsidR="00002415">
        <w:rPr>
          <w:rFonts w:ascii="Arial" w:hAnsi="Arial" w:cs="Arial"/>
          <w:lang w:eastAsia="es-MX"/>
        </w:rPr>
        <w:t xml:space="preserve">de </w:t>
      </w:r>
      <w:r w:rsidR="00002415" w:rsidRPr="00002415">
        <w:rPr>
          <w:rFonts w:ascii="Arial" w:hAnsi="Arial" w:cs="Arial"/>
          <w:lang w:eastAsia="es-MX"/>
        </w:rPr>
        <w:t xml:space="preserve">dar respuesta </w:t>
      </w:r>
      <w:r w:rsidR="00002415">
        <w:rPr>
          <w:rFonts w:ascii="Arial" w:hAnsi="Arial" w:cs="Arial"/>
          <w:lang w:eastAsia="es-MX"/>
        </w:rPr>
        <w:t>a una solicitud</w:t>
      </w:r>
      <w:r w:rsidR="00002415" w:rsidRPr="00002415">
        <w:rPr>
          <w:rFonts w:ascii="Arial" w:hAnsi="Arial" w:cs="Arial"/>
          <w:lang w:eastAsia="es-MX"/>
        </w:rPr>
        <w:t xml:space="preserve"> </w:t>
      </w:r>
      <w:r w:rsidR="00002415">
        <w:rPr>
          <w:rFonts w:ascii="Arial" w:hAnsi="Arial" w:cs="Arial"/>
          <w:lang w:eastAsia="es-MX"/>
        </w:rPr>
        <w:t xml:space="preserve">sobre </w:t>
      </w:r>
      <w:r w:rsidR="00002415" w:rsidRPr="00002415">
        <w:rPr>
          <w:rFonts w:ascii="Arial" w:hAnsi="Arial" w:cs="Arial"/>
          <w:lang w:eastAsia="es-MX"/>
        </w:rPr>
        <w:t xml:space="preserve">a cuánto asciende el salario que gana el rector de esa institución al mes, así como a cuánto ascendió en pesos el aguinaldo que percibió en 2015. </w:t>
      </w:r>
    </w:p>
    <w:p w:rsidR="00002415" w:rsidRPr="00002415" w:rsidRDefault="00002415" w:rsidP="00002415">
      <w:pPr>
        <w:rPr>
          <w:rFonts w:ascii="Arial" w:hAnsi="Arial" w:cs="Arial"/>
          <w:lang w:eastAsia="es-MX"/>
        </w:rPr>
      </w:pPr>
    </w:p>
    <w:p w:rsidR="00C328F9" w:rsidRDefault="00002415" w:rsidP="00CF04CB">
      <w:pPr>
        <w:rPr>
          <w:rFonts w:ascii="Arial" w:hAnsi="Arial" w:cs="Arial"/>
          <w:lang w:eastAsia="es-MX"/>
        </w:rPr>
      </w:pPr>
      <w:r>
        <w:rPr>
          <w:rFonts w:ascii="Arial" w:hAnsi="Arial" w:cs="Arial"/>
          <w:lang w:eastAsia="es-MX"/>
        </w:rPr>
        <w:t>A</w:t>
      </w:r>
      <w:r w:rsidRPr="00002415">
        <w:rPr>
          <w:rFonts w:ascii="Arial" w:hAnsi="Arial" w:cs="Arial"/>
          <w:lang w:eastAsia="es-MX"/>
        </w:rPr>
        <w:t>nte la falta de respuesta</w:t>
      </w:r>
      <w:r w:rsidR="00FA3FE2">
        <w:rPr>
          <w:rFonts w:ascii="Arial" w:hAnsi="Arial" w:cs="Arial"/>
          <w:lang w:eastAsia="es-MX"/>
        </w:rPr>
        <w:t xml:space="preserve"> y la postura garantista de la nueva integración, </w:t>
      </w:r>
      <w:r>
        <w:rPr>
          <w:rFonts w:ascii="Arial" w:hAnsi="Arial" w:cs="Arial"/>
          <w:lang w:eastAsia="es-MX"/>
        </w:rPr>
        <w:t xml:space="preserve">el IVAI ordenó </w:t>
      </w:r>
      <w:r w:rsidRPr="00002415">
        <w:rPr>
          <w:rFonts w:ascii="Arial" w:hAnsi="Arial" w:cs="Arial"/>
          <w:lang w:eastAsia="es-MX"/>
        </w:rPr>
        <w:t xml:space="preserve">que </w:t>
      </w:r>
      <w:r w:rsidR="00FA3FE2">
        <w:rPr>
          <w:rFonts w:ascii="Arial" w:hAnsi="Arial" w:cs="Arial"/>
          <w:lang w:eastAsia="es-MX"/>
        </w:rPr>
        <w:t xml:space="preserve">se </w:t>
      </w:r>
      <w:r w:rsidRPr="00002415">
        <w:rPr>
          <w:rFonts w:ascii="Arial" w:hAnsi="Arial" w:cs="Arial"/>
          <w:lang w:eastAsia="es-MX"/>
        </w:rPr>
        <w:t xml:space="preserve">entregue de manera gratuita la información solicitada, </w:t>
      </w:r>
      <w:r w:rsidR="00FA3FE2">
        <w:rPr>
          <w:rFonts w:ascii="Arial" w:hAnsi="Arial" w:cs="Arial"/>
          <w:lang w:eastAsia="es-MX"/>
        </w:rPr>
        <w:t xml:space="preserve">misma que </w:t>
      </w:r>
      <w:r w:rsidRPr="00002415">
        <w:rPr>
          <w:rFonts w:ascii="Arial" w:hAnsi="Arial" w:cs="Arial"/>
          <w:lang w:eastAsia="es-MX"/>
        </w:rPr>
        <w:t>deberá contener el nombre del servidor público de que se trata</w:t>
      </w:r>
      <w:r>
        <w:rPr>
          <w:rFonts w:ascii="Arial" w:hAnsi="Arial" w:cs="Arial"/>
          <w:lang w:eastAsia="es-MX"/>
        </w:rPr>
        <w:t>.</w:t>
      </w:r>
      <w:r w:rsidR="00C328F9">
        <w:rPr>
          <w:rFonts w:ascii="Arial" w:hAnsi="Arial" w:cs="Arial"/>
          <w:lang w:eastAsia="es-MX"/>
        </w:rPr>
        <w:t xml:space="preserve"> </w:t>
      </w:r>
    </w:p>
    <w:p w:rsidR="00C328F9" w:rsidRDefault="00C328F9" w:rsidP="00CF04CB">
      <w:pPr>
        <w:rPr>
          <w:rFonts w:ascii="Arial" w:hAnsi="Arial" w:cs="Arial"/>
          <w:lang w:eastAsia="es-MX"/>
        </w:rPr>
      </w:pPr>
    </w:p>
    <w:p w:rsidR="0032144D" w:rsidRDefault="00F26589" w:rsidP="00CF04CB">
      <w:pPr>
        <w:rPr>
          <w:rFonts w:ascii="Arial" w:hAnsi="Arial" w:cs="Arial"/>
          <w:lang w:eastAsia="es-MX"/>
        </w:rPr>
      </w:pPr>
      <w:r>
        <w:rPr>
          <w:rFonts w:ascii="Arial" w:hAnsi="Arial" w:cs="Arial"/>
          <w:lang w:eastAsia="es-MX"/>
        </w:rPr>
        <w:t xml:space="preserve">Por otro lado, </w:t>
      </w:r>
      <w:r w:rsidR="007A302F">
        <w:rPr>
          <w:rFonts w:ascii="Arial" w:hAnsi="Arial" w:cs="Arial"/>
          <w:lang w:eastAsia="es-MX"/>
        </w:rPr>
        <w:t xml:space="preserve">el Instituto Veracruzano de Acceso a la Información resolvió un recurso de revisión presentado en contra del </w:t>
      </w:r>
      <w:r w:rsidR="007A302F" w:rsidRPr="007A302F">
        <w:rPr>
          <w:rFonts w:ascii="Arial" w:hAnsi="Arial" w:cs="Arial"/>
          <w:lang w:eastAsia="es-MX"/>
        </w:rPr>
        <w:t>Partido Revolucionario Institucional,</w:t>
      </w:r>
      <w:r w:rsidR="007A302F">
        <w:rPr>
          <w:rFonts w:ascii="Arial" w:hAnsi="Arial" w:cs="Arial"/>
          <w:lang w:eastAsia="es-MX"/>
        </w:rPr>
        <w:t xml:space="preserve"> relacionado con una solicitud sobre e</w:t>
      </w:r>
      <w:r w:rsidR="007A302F" w:rsidRPr="007A302F">
        <w:rPr>
          <w:rFonts w:ascii="Arial" w:hAnsi="Arial" w:cs="Arial"/>
          <w:lang w:eastAsia="es-MX"/>
        </w:rPr>
        <w:t>l monto total de viáticos comprobados en todos sus departamentos</w:t>
      </w:r>
      <w:r w:rsidR="007A302F">
        <w:rPr>
          <w:rFonts w:ascii="Arial" w:hAnsi="Arial" w:cs="Arial"/>
          <w:lang w:eastAsia="es-MX"/>
        </w:rPr>
        <w:t xml:space="preserve"> y</w:t>
      </w:r>
      <w:r w:rsidR="007A302F" w:rsidRPr="007A302F">
        <w:rPr>
          <w:rFonts w:ascii="Arial" w:hAnsi="Arial" w:cs="Arial"/>
          <w:lang w:eastAsia="es-MX"/>
        </w:rPr>
        <w:t xml:space="preserve"> todas sus áreas de trabajo en la sede estatal y sedes municipales del estado de Veracruz de los años 2010 a 2015</w:t>
      </w:r>
      <w:r w:rsidR="007A302F">
        <w:rPr>
          <w:rFonts w:ascii="Arial" w:hAnsi="Arial" w:cs="Arial"/>
          <w:lang w:eastAsia="es-MX"/>
        </w:rPr>
        <w:t>.</w:t>
      </w:r>
    </w:p>
    <w:p w:rsidR="00ED7607" w:rsidRDefault="00ED7607" w:rsidP="00CF04CB">
      <w:pPr>
        <w:rPr>
          <w:rFonts w:ascii="Arial" w:hAnsi="Arial" w:cs="Arial"/>
          <w:lang w:eastAsia="es-MX"/>
        </w:rPr>
      </w:pPr>
    </w:p>
    <w:p w:rsidR="007A302F" w:rsidRDefault="007A302F" w:rsidP="00A6111A">
      <w:pPr>
        <w:rPr>
          <w:rFonts w:ascii="Arial" w:hAnsi="Arial" w:cs="Arial"/>
          <w:lang w:eastAsia="es-MX"/>
        </w:rPr>
      </w:pPr>
      <w:r>
        <w:rPr>
          <w:rFonts w:ascii="Arial" w:hAnsi="Arial" w:cs="Arial"/>
          <w:lang w:eastAsia="es-MX"/>
        </w:rPr>
        <w:t xml:space="preserve">En este asunto, los comisionados </w:t>
      </w:r>
      <w:r w:rsidR="00662947" w:rsidRPr="00662947">
        <w:rPr>
          <w:rFonts w:ascii="Arial" w:hAnsi="Arial" w:cs="Arial"/>
          <w:lang w:eastAsia="es-MX"/>
        </w:rPr>
        <w:t>ordena</w:t>
      </w:r>
      <w:r w:rsidR="00662947">
        <w:rPr>
          <w:rFonts w:ascii="Arial" w:hAnsi="Arial" w:cs="Arial"/>
          <w:lang w:eastAsia="es-MX"/>
        </w:rPr>
        <w:t xml:space="preserve">ron </w:t>
      </w:r>
      <w:r w:rsidR="007C20CD">
        <w:rPr>
          <w:rFonts w:ascii="Arial" w:hAnsi="Arial" w:cs="Arial"/>
          <w:lang w:eastAsia="es-MX"/>
        </w:rPr>
        <w:t xml:space="preserve">al partido </w:t>
      </w:r>
      <w:r w:rsidR="00662947" w:rsidRPr="00662947">
        <w:rPr>
          <w:rFonts w:ascii="Arial" w:hAnsi="Arial" w:cs="Arial"/>
          <w:lang w:eastAsia="es-MX"/>
        </w:rPr>
        <w:t>entregar la información y actualizar el vínc</w:t>
      </w:r>
      <w:r w:rsidR="00662947">
        <w:rPr>
          <w:rFonts w:ascii="Arial" w:hAnsi="Arial" w:cs="Arial"/>
          <w:lang w:eastAsia="es-MX"/>
        </w:rPr>
        <w:t xml:space="preserve">ulo </w:t>
      </w:r>
      <w:r w:rsidR="004D3276">
        <w:rPr>
          <w:rFonts w:ascii="Arial" w:hAnsi="Arial" w:cs="Arial"/>
          <w:lang w:eastAsia="es-MX"/>
        </w:rPr>
        <w:t xml:space="preserve">de su página electrónica </w:t>
      </w:r>
      <w:r w:rsidR="007C20CD">
        <w:rPr>
          <w:rFonts w:ascii="Arial" w:hAnsi="Arial" w:cs="Arial"/>
          <w:lang w:eastAsia="es-MX"/>
        </w:rPr>
        <w:t xml:space="preserve">que debe contener </w:t>
      </w:r>
      <w:r w:rsidR="00662947" w:rsidRPr="00662947">
        <w:rPr>
          <w:rFonts w:ascii="Arial" w:hAnsi="Arial" w:cs="Arial"/>
          <w:lang w:eastAsia="es-MX"/>
        </w:rPr>
        <w:t xml:space="preserve">la obligación </w:t>
      </w:r>
      <w:r w:rsidR="00662947">
        <w:rPr>
          <w:rFonts w:ascii="Arial" w:hAnsi="Arial" w:cs="Arial"/>
          <w:lang w:eastAsia="es-MX"/>
        </w:rPr>
        <w:t>de tran</w:t>
      </w:r>
      <w:r w:rsidR="004D3276">
        <w:rPr>
          <w:rFonts w:ascii="Arial" w:hAnsi="Arial" w:cs="Arial"/>
          <w:lang w:eastAsia="es-MX"/>
        </w:rPr>
        <w:t xml:space="preserve">sparencia relativa a este tema. Asimismo, </w:t>
      </w:r>
      <w:r w:rsidR="007C20CD">
        <w:rPr>
          <w:rFonts w:ascii="Arial" w:hAnsi="Arial" w:cs="Arial"/>
          <w:lang w:eastAsia="es-MX"/>
        </w:rPr>
        <w:t xml:space="preserve">lo </w:t>
      </w:r>
      <w:r w:rsidR="004D3276">
        <w:rPr>
          <w:rFonts w:ascii="Arial" w:hAnsi="Arial" w:cs="Arial"/>
          <w:lang w:eastAsia="es-MX"/>
        </w:rPr>
        <w:t xml:space="preserve">exhortaron </w:t>
      </w:r>
      <w:r w:rsidR="004D3276" w:rsidRPr="004D3276">
        <w:rPr>
          <w:rFonts w:ascii="Arial" w:hAnsi="Arial" w:cs="Arial"/>
          <w:lang w:eastAsia="es-MX"/>
        </w:rPr>
        <w:t xml:space="preserve">para que en posteriores ocasiones dé cabal cumplimiento a los procedimientos y términos establecidos en la </w:t>
      </w:r>
      <w:r w:rsidR="007C20CD">
        <w:rPr>
          <w:rFonts w:ascii="Arial" w:hAnsi="Arial" w:cs="Arial"/>
          <w:lang w:eastAsia="es-MX"/>
        </w:rPr>
        <w:t>l</w:t>
      </w:r>
      <w:r w:rsidR="004D3276" w:rsidRPr="004D3276">
        <w:rPr>
          <w:rFonts w:ascii="Arial" w:hAnsi="Arial" w:cs="Arial"/>
          <w:lang w:eastAsia="es-MX"/>
        </w:rPr>
        <w:t>ey de la materia respecto a la tramitación de solicitud</w:t>
      </w:r>
      <w:r w:rsidR="007C20CD">
        <w:rPr>
          <w:rFonts w:ascii="Arial" w:hAnsi="Arial" w:cs="Arial"/>
          <w:lang w:eastAsia="es-MX"/>
        </w:rPr>
        <w:t>es</w:t>
      </w:r>
      <w:r w:rsidR="004D3276" w:rsidRPr="004D3276">
        <w:rPr>
          <w:rFonts w:ascii="Arial" w:hAnsi="Arial" w:cs="Arial"/>
          <w:lang w:eastAsia="es-MX"/>
        </w:rPr>
        <w:t xml:space="preserve"> de información que se le formulen, apercibido </w:t>
      </w:r>
      <w:r w:rsidR="007C20CD">
        <w:rPr>
          <w:rFonts w:ascii="Arial" w:hAnsi="Arial" w:cs="Arial"/>
          <w:lang w:eastAsia="es-MX"/>
        </w:rPr>
        <w:t xml:space="preserve">de </w:t>
      </w:r>
      <w:r w:rsidR="004D3276" w:rsidRPr="004D3276">
        <w:rPr>
          <w:rFonts w:ascii="Arial" w:hAnsi="Arial" w:cs="Arial"/>
          <w:lang w:eastAsia="es-MX"/>
        </w:rPr>
        <w:t xml:space="preserve">que de no hacerlo se procederá en términos </w:t>
      </w:r>
      <w:r w:rsidR="007C20CD">
        <w:rPr>
          <w:rFonts w:ascii="Arial" w:hAnsi="Arial" w:cs="Arial"/>
          <w:lang w:eastAsia="es-MX"/>
        </w:rPr>
        <w:t>de las responsabilidades y sanciones referidas en la l</w:t>
      </w:r>
      <w:r w:rsidR="004D3276" w:rsidRPr="004D3276">
        <w:rPr>
          <w:rFonts w:ascii="Arial" w:hAnsi="Arial" w:cs="Arial"/>
          <w:lang w:eastAsia="es-MX"/>
        </w:rPr>
        <w:t>ey</w:t>
      </w:r>
      <w:r w:rsidR="004D3276">
        <w:rPr>
          <w:rFonts w:ascii="Arial" w:hAnsi="Arial" w:cs="Arial"/>
          <w:lang w:eastAsia="es-MX"/>
        </w:rPr>
        <w:t>.</w:t>
      </w:r>
    </w:p>
    <w:p w:rsidR="004D3276" w:rsidRDefault="004D3276" w:rsidP="00A6111A">
      <w:pPr>
        <w:rPr>
          <w:rFonts w:ascii="Arial" w:hAnsi="Arial" w:cs="Arial"/>
          <w:lang w:eastAsia="es-MX"/>
        </w:rPr>
      </w:pPr>
    </w:p>
    <w:p w:rsidR="005025D1" w:rsidRDefault="00FA3FE2" w:rsidP="005025D1">
      <w:pPr>
        <w:rPr>
          <w:rFonts w:ascii="Arial" w:hAnsi="Arial" w:cs="Arial"/>
          <w:lang w:eastAsia="es-MX"/>
        </w:rPr>
      </w:pPr>
      <w:r>
        <w:rPr>
          <w:rFonts w:ascii="Arial" w:hAnsi="Arial" w:cs="Arial"/>
          <w:lang w:eastAsia="es-MX"/>
        </w:rPr>
        <w:t>Por otro lado –e</w:t>
      </w:r>
      <w:r w:rsidR="005025D1">
        <w:rPr>
          <w:rFonts w:ascii="Arial" w:hAnsi="Arial" w:cs="Arial"/>
          <w:lang w:eastAsia="es-MX"/>
        </w:rPr>
        <w:t xml:space="preserve">n un recurso de revisión interpuesto en contra del Ayuntamiento de </w:t>
      </w:r>
      <w:r w:rsidR="005025D1" w:rsidRPr="005025D1">
        <w:rPr>
          <w:rFonts w:ascii="Arial" w:hAnsi="Arial" w:cs="Arial"/>
          <w:lang w:eastAsia="es-MX"/>
        </w:rPr>
        <w:t>Ángel R. Cabada</w:t>
      </w:r>
      <w:r w:rsidR="005025D1">
        <w:rPr>
          <w:rFonts w:ascii="Arial" w:hAnsi="Arial" w:cs="Arial"/>
          <w:lang w:eastAsia="es-MX"/>
        </w:rPr>
        <w:t xml:space="preserve"> sobre </w:t>
      </w:r>
      <w:r w:rsidR="005025D1" w:rsidRPr="005025D1">
        <w:rPr>
          <w:rFonts w:ascii="Arial" w:hAnsi="Arial" w:cs="Arial"/>
          <w:lang w:eastAsia="es-MX"/>
        </w:rPr>
        <w:t>nombres, sueldos, grado de estudios y cargos</w:t>
      </w:r>
      <w:r w:rsidR="005025D1">
        <w:rPr>
          <w:rFonts w:ascii="Arial" w:hAnsi="Arial" w:cs="Arial"/>
          <w:lang w:eastAsia="es-MX"/>
        </w:rPr>
        <w:t xml:space="preserve"> de los integrantes del cabildo</w:t>
      </w:r>
      <w:r>
        <w:rPr>
          <w:rFonts w:ascii="Arial" w:hAnsi="Arial" w:cs="Arial"/>
          <w:lang w:eastAsia="es-MX"/>
        </w:rPr>
        <w:t>–</w:t>
      </w:r>
      <w:r w:rsidR="005025D1">
        <w:rPr>
          <w:rFonts w:ascii="Arial" w:hAnsi="Arial" w:cs="Arial"/>
          <w:lang w:eastAsia="es-MX"/>
        </w:rPr>
        <w:t xml:space="preserve"> dado que el ente obligado </w:t>
      </w:r>
      <w:r w:rsidR="005025D1" w:rsidRPr="005025D1">
        <w:rPr>
          <w:rFonts w:ascii="Arial" w:hAnsi="Arial" w:cs="Arial"/>
          <w:lang w:eastAsia="es-MX"/>
        </w:rPr>
        <w:t xml:space="preserve">puso a su disposición en el </w:t>
      </w:r>
      <w:r w:rsidR="005025D1" w:rsidRPr="005025D1">
        <w:rPr>
          <w:rFonts w:ascii="Arial" w:hAnsi="Arial" w:cs="Arial"/>
          <w:lang w:eastAsia="es-MX"/>
        </w:rPr>
        <w:lastRenderedPageBreak/>
        <w:t>domicilio del Ayuntamiento lo tocante a los sueldos</w:t>
      </w:r>
      <w:r w:rsidR="005025D1">
        <w:rPr>
          <w:rFonts w:ascii="Arial" w:hAnsi="Arial" w:cs="Arial"/>
          <w:lang w:eastAsia="es-MX"/>
        </w:rPr>
        <w:t xml:space="preserve">, el IVAI le ordenó que </w:t>
      </w:r>
      <w:r>
        <w:rPr>
          <w:rFonts w:ascii="Arial" w:hAnsi="Arial" w:cs="Arial"/>
          <w:lang w:eastAsia="es-MX"/>
        </w:rPr>
        <w:t xml:space="preserve">esta </w:t>
      </w:r>
      <w:r w:rsidR="005025D1" w:rsidRPr="005025D1">
        <w:rPr>
          <w:rFonts w:ascii="Arial" w:hAnsi="Arial" w:cs="Arial"/>
          <w:lang w:eastAsia="es-MX"/>
        </w:rPr>
        <w:t xml:space="preserve">información sea remitida </w:t>
      </w:r>
      <w:r w:rsidR="005025D1">
        <w:rPr>
          <w:rFonts w:ascii="Arial" w:hAnsi="Arial" w:cs="Arial"/>
          <w:lang w:eastAsia="es-MX"/>
        </w:rPr>
        <w:t xml:space="preserve">al peticionario </w:t>
      </w:r>
      <w:r w:rsidR="005025D1" w:rsidRPr="005025D1">
        <w:rPr>
          <w:rFonts w:ascii="Arial" w:hAnsi="Arial" w:cs="Arial"/>
          <w:lang w:eastAsia="es-MX"/>
        </w:rPr>
        <w:t xml:space="preserve">en formato electrónico </w:t>
      </w:r>
      <w:r w:rsidR="005025D1">
        <w:rPr>
          <w:rFonts w:ascii="Arial" w:hAnsi="Arial" w:cs="Arial"/>
          <w:lang w:eastAsia="es-MX"/>
        </w:rPr>
        <w:t>pues,</w:t>
      </w:r>
      <w:r w:rsidR="005025D1" w:rsidRPr="005025D1">
        <w:rPr>
          <w:rFonts w:ascii="Arial" w:hAnsi="Arial" w:cs="Arial"/>
          <w:lang w:eastAsia="es-MX"/>
        </w:rPr>
        <w:t xml:space="preserve"> </w:t>
      </w:r>
      <w:r w:rsidR="005025D1">
        <w:rPr>
          <w:rFonts w:ascii="Arial" w:hAnsi="Arial" w:cs="Arial"/>
          <w:lang w:eastAsia="es-MX"/>
        </w:rPr>
        <w:t>conforme a</w:t>
      </w:r>
      <w:r w:rsidR="005025D1" w:rsidRPr="005025D1">
        <w:rPr>
          <w:rFonts w:ascii="Arial" w:hAnsi="Arial" w:cs="Arial"/>
          <w:lang w:eastAsia="es-MX"/>
        </w:rPr>
        <w:t>l Código Fiscal de la Federación y la Ley del Impuesto sobre la Renta</w:t>
      </w:r>
      <w:r w:rsidR="005025D1">
        <w:rPr>
          <w:rFonts w:ascii="Arial" w:hAnsi="Arial" w:cs="Arial"/>
          <w:lang w:eastAsia="es-MX"/>
        </w:rPr>
        <w:t>,</w:t>
      </w:r>
      <w:r w:rsidR="005025D1" w:rsidRPr="005025D1">
        <w:rPr>
          <w:rFonts w:ascii="Arial" w:hAnsi="Arial" w:cs="Arial"/>
          <w:lang w:eastAsia="es-MX"/>
        </w:rPr>
        <w:t xml:space="preserve"> los patrones tienen la obligación de expedir y entregar a sus trabajadores los comprobantes del pago de nómina de manera digital, a través de la página de internet del Servicio de Administración Tributaria CFDI.</w:t>
      </w:r>
    </w:p>
    <w:p w:rsidR="00837428" w:rsidRDefault="00837428" w:rsidP="005025D1">
      <w:pPr>
        <w:rPr>
          <w:rFonts w:ascii="Arial" w:hAnsi="Arial" w:cs="Arial"/>
          <w:lang w:eastAsia="es-MX"/>
        </w:rPr>
      </w:pPr>
    </w:p>
    <w:p w:rsidR="00837428" w:rsidRDefault="00837428" w:rsidP="00837428">
      <w:pPr>
        <w:rPr>
          <w:rFonts w:ascii="Arial" w:hAnsi="Arial" w:cs="Arial"/>
          <w:lang w:eastAsia="es-MX"/>
        </w:rPr>
      </w:pPr>
      <w:r>
        <w:rPr>
          <w:rFonts w:ascii="Arial" w:hAnsi="Arial" w:cs="Arial"/>
          <w:lang w:eastAsia="es-MX"/>
        </w:rPr>
        <w:t>Finalmente, el IVAI resolvió un recurso de revisión en contra d</w:t>
      </w:r>
      <w:r w:rsidRPr="00837428">
        <w:rPr>
          <w:rFonts w:ascii="Arial" w:hAnsi="Arial" w:cs="Arial"/>
          <w:lang w:eastAsia="es-MX"/>
        </w:rPr>
        <w:t>el Poder Judicial del Estado,</w:t>
      </w:r>
      <w:r>
        <w:rPr>
          <w:rFonts w:ascii="Arial" w:hAnsi="Arial" w:cs="Arial"/>
          <w:lang w:eastAsia="es-MX"/>
        </w:rPr>
        <w:t xml:space="preserve"> relacionado con la solicitud de</w:t>
      </w:r>
      <w:r w:rsidRPr="00837428">
        <w:rPr>
          <w:rFonts w:ascii="Arial" w:hAnsi="Arial" w:cs="Arial"/>
          <w:lang w:eastAsia="es-MX"/>
        </w:rPr>
        <w:t xml:space="preserve"> conocer cuántas personas integran el Tribunal de lo Contencioso Administrativo y el Tribunal de Conciliación y Arbitraje, el nombre y puesto que </w:t>
      </w:r>
      <w:r w:rsidR="00675B8D">
        <w:rPr>
          <w:rFonts w:ascii="Arial" w:hAnsi="Arial" w:cs="Arial"/>
          <w:lang w:eastAsia="es-MX"/>
        </w:rPr>
        <w:t xml:space="preserve">desempeña cada servidor público y </w:t>
      </w:r>
      <w:r w:rsidRPr="00837428">
        <w:rPr>
          <w:rFonts w:ascii="Arial" w:hAnsi="Arial" w:cs="Arial"/>
          <w:lang w:eastAsia="es-MX"/>
        </w:rPr>
        <w:t>su sueldo mensual</w:t>
      </w:r>
      <w:r w:rsidR="00FA3FE2">
        <w:rPr>
          <w:rFonts w:ascii="Arial" w:hAnsi="Arial" w:cs="Arial"/>
          <w:lang w:eastAsia="es-MX"/>
        </w:rPr>
        <w:t>,</w:t>
      </w:r>
      <w:r w:rsidRPr="00837428">
        <w:rPr>
          <w:rFonts w:ascii="Arial" w:hAnsi="Arial" w:cs="Arial"/>
          <w:lang w:eastAsia="es-MX"/>
        </w:rPr>
        <w:t xml:space="preserve"> en el periodo del primero de enero de </w:t>
      </w:r>
      <w:r>
        <w:rPr>
          <w:rFonts w:ascii="Arial" w:hAnsi="Arial" w:cs="Arial"/>
          <w:lang w:eastAsia="es-MX"/>
        </w:rPr>
        <w:t xml:space="preserve">2015 </w:t>
      </w:r>
      <w:r w:rsidRPr="00837428">
        <w:rPr>
          <w:rFonts w:ascii="Arial" w:hAnsi="Arial" w:cs="Arial"/>
          <w:lang w:eastAsia="es-MX"/>
        </w:rPr>
        <w:t xml:space="preserve">al quince de enero de </w:t>
      </w:r>
      <w:r>
        <w:rPr>
          <w:rFonts w:ascii="Arial" w:hAnsi="Arial" w:cs="Arial"/>
          <w:lang w:eastAsia="es-MX"/>
        </w:rPr>
        <w:t>2016</w:t>
      </w:r>
      <w:r w:rsidRPr="00837428">
        <w:rPr>
          <w:rFonts w:ascii="Arial" w:hAnsi="Arial" w:cs="Arial"/>
          <w:lang w:eastAsia="es-MX"/>
        </w:rPr>
        <w:t>.</w:t>
      </w:r>
    </w:p>
    <w:p w:rsidR="00837428" w:rsidRPr="00837428" w:rsidRDefault="00837428" w:rsidP="00837428">
      <w:pPr>
        <w:rPr>
          <w:rFonts w:ascii="Arial" w:hAnsi="Arial" w:cs="Arial"/>
          <w:lang w:eastAsia="es-MX"/>
        </w:rPr>
      </w:pPr>
    </w:p>
    <w:p w:rsidR="00837428" w:rsidRDefault="00675B8D" w:rsidP="00837428">
      <w:pPr>
        <w:rPr>
          <w:rFonts w:ascii="Arial" w:hAnsi="Arial" w:cs="Arial"/>
          <w:lang w:eastAsia="es-MX"/>
        </w:rPr>
      </w:pPr>
      <w:r>
        <w:rPr>
          <w:rFonts w:ascii="Arial" w:hAnsi="Arial" w:cs="Arial"/>
          <w:lang w:eastAsia="es-MX"/>
        </w:rPr>
        <w:t>En este caso, se ordenó la entrega</w:t>
      </w:r>
      <w:r w:rsidR="00837428" w:rsidRPr="00837428">
        <w:rPr>
          <w:rFonts w:ascii="Arial" w:hAnsi="Arial" w:cs="Arial"/>
          <w:lang w:eastAsia="es-MX"/>
        </w:rPr>
        <w:t xml:space="preserve"> de manera electrónica </w:t>
      </w:r>
      <w:r>
        <w:rPr>
          <w:rFonts w:ascii="Arial" w:hAnsi="Arial" w:cs="Arial"/>
          <w:lang w:eastAsia="es-MX"/>
        </w:rPr>
        <w:t xml:space="preserve">de </w:t>
      </w:r>
      <w:r w:rsidR="00837428" w:rsidRPr="00837428">
        <w:rPr>
          <w:rFonts w:ascii="Arial" w:hAnsi="Arial" w:cs="Arial"/>
          <w:lang w:eastAsia="es-MX"/>
        </w:rPr>
        <w:t xml:space="preserve">la información </w:t>
      </w:r>
      <w:r>
        <w:rPr>
          <w:rFonts w:ascii="Arial" w:hAnsi="Arial" w:cs="Arial"/>
          <w:lang w:eastAsia="es-MX"/>
        </w:rPr>
        <w:t>relativa al directorio de servidores públicos, así como sueldos, salarios y remuneraciones</w:t>
      </w:r>
      <w:r w:rsidR="00FA3FE2">
        <w:rPr>
          <w:rFonts w:ascii="Arial" w:hAnsi="Arial" w:cs="Arial"/>
          <w:lang w:eastAsia="es-MX"/>
        </w:rPr>
        <w:t>;</w:t>
      </w:r>
      <w:r>
        <w:rPr>
          <w:rFonts w:ascii="Arial" w:hAnsi="Arial" w:cs="Arial"/>
          <w:lang w:eastAsia="es-MX"/>
        </w:rPr>
        <w:t xml:space="preserve"> lo que también deberá actualizar el sujeto obligado en su portal de transparencia.</w:t>
      </w:r>
    </w:p>
    <w:p w:rsidR="004D3276" w:rsidRDefault="004D3276" w:rsidP="00A6111A">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del día de hoy, el Instituto Veracruzano de Acceso a la Información resolvió </w:t>
      </w:r>
      <w:r w:rsidR="00BC4380">
        <w:rPr>
          <w:rFonts w:ascii="Arial" w:hAnsi="Arial" w:cs="Arial"/>
          <w:lang w:eastAsia="es-MX"/>
        </w:rPr>
        <w:t>19</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p w:rsidR="00E46538" w:rsidRDefault="00E46538" w:rsidP="00A6111A">
      <w:pPr>
        <w:rPr>
          <w:rFonts w:ascii="Arial" w:hAnsi="Arial" w:cs="Arial"/>
          <w:lang w:eastAsia="es-MX"/>
        </w:rPr>
      </w:pPr>
    </w:p>
    <w:sectPr w:rsidR="00E46538"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22" w:rsidRDefault="00583722" w:rsidP="00E418E4">
      <w:r>
        <w:separator/>
      </w:r>
    </w:p>
  </w:endnote>
  <w:endnote w:type="continuationSeparator" w:id="0">
    <w:p w:rsidR="00583722" w:rsidRDefault="0058372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D3B60">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22" w:rsidRDefault="00583722" w:rsidP="00E418E4">
      <w:r>
        <w:separator/>
      </w:r>
    </w:p>
  </w:footnote>
  <w:footnote w:type="continuationSeparator" w:id="0">
    <w:p w:rsidR="00583722" w:rsidRDefault="0058372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802AE">
      <w:rPr>
        <w:rFonts w:ascii="Arial Narrow" w:hAnsi="Arial Narrow"/>
        <w:b/>
        <w:sz w:val="20"/>
        <w:szCs w:val="20"/>
      </w:rPr>
      <w:t>8</w:t>
    </w:r>
  </w:p>
  <w:p w:rsidR="00C33AFE" w:rsidRPr="00ED0024" w:rsidRDefault="007802AE" w:rsidP="00C33AFE">
    <w:pPr>
      <w:pStyle w:val="Encabezado"/>
      <w:rPr>
        <w:rFonts w:ascii="Arial Narrow" w:hAnsi="Arial Narrow"/>
        <w:b/>
        <w:sz w:val="20"/>
        <w:szCs w:val="20"/>
      </w:rPr>
    </w:pPr>
    <w:r>
      <w:rPr>
        <w:rFonts w:ascii="Arial Narrow" w:hAnsi="Arial Narrow"/>
        <w:b/>
        <w:sz w:val="20"/>
        <w:szCs w:val="20"/>
      </w:rPr>
      <w:t>10</w:t>
    </w:r>
    <w:r w:rsidR="004719B5">
      <w:rPr>
        <w:rFonts w:ascii="Arial Narrow" w:hAnsi="Arial Narrow"/>
        <w:b/>
        <w:sz w:val="20"/>
        <w:szCs w:val="20"/>
      </w:rPr>
      <w:t>/</w:t>
    </w:r>
    <w:r w:rsidR="00AA1976">
      <w:rPr>
        <w:rFonts w:ascii="Arial Narrow" w:hAnsi="Arial Narrow"/>
        <w:b/>
        <w:sz w:val="20"/>
        <w:szCs w:val="20"/>
      </w:rPr>
      <w:t>0</w:t>
    </w:r>
    <w:r>
      <w:rPr>
        <w:rFonts w:ascii="Arial Narrow" w:hAnsi="Arial Narrow"/>
        <w:b/>
        <w:sz w:val="20"/>
        <w:szCs w:val="20"/>
      </w:rPr>
      <w:t>3</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66FC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3276"/>
    <w:rsid w:val="004D4916"/>
    <w:rsid w:val="004D574C"/>
    <w:rsid w:val="004D58EB"/>
    <w:rsid w:val="004D5AE4"/>
    <w:rsid w:val="004D5AF2"/>
    <w:rsid w:val="004D5CE0"/>
    <w:rsid w:val="004D67B4"/>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5A06"/>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22"/>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4F7"/>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5B8D"/>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42"/>
    <w:rsid w:val="006C3E07"/>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0D4A"/>
    <w:rsid w:val="00771324"/>
    <w:rsid w:val="007717B2"/>
    <w:rsid w:val="00771C24"/>
    <w:rsid w:val="0077262B"/>
    <w:rsid w:val="00772A96"/>
    <w:rsid w:val="00773DCA"/>
    <w:rsid w:val="007740CF"/>
    <w:rsid w:val="00774431"/>
    <w:rsid w:val="007746C0"/>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302F"/>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37428"/>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A0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225E"/>
    <w:rsid w:val="00B340FE"/>
    <w:rsid w:val="00B34137"/>
    <w:rsid w:val="00B34BC5"/>
    <w:rsid w:val="00B36508"/>
    <w:rsid w:val="00B36892"/>
    <w:rsid w:val="00B36898"/>
    <w:rsid w:val="00B37294"/>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4380"/>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921"/>
    <w:rsid w:val="00DE6AE7"/>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F26"/>
    <w:rsid w:val="00E735F4"/>
    <w:rsid w:val="00E73BF7"/>
    <w:rsid w:val="00E73E73"/>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3B60"/>
    <w:rsid w:val="00ED4439"/>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4A11"/>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E60E-1EEB-4D0E-9BA9-60B0B6D2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cp:revision>
  <cp:lastPrinted>2014-05-14T23:06:00Z</cp:lastPrinted>
  <dcterms:created xsi:type="dcterms:W3CDTF">2016-03-19T01:32:00Z</dcterms:created>
  <dcterms:modified xsi:type="dcterms:W3CDTF">2016-03-19T01:32:00Z</dcterms:modified>
</cp:coreProperties>
</file>