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A5" w:rsidRDefault="00C35DA5" w:rsidP="00275013">
      <w:pPr>
        <w:jc w:val="center"/>
        <w:rPr>
          <w:rFonts w:ascii="Arial" w:hAnsi="Arial" w:cs="Arial"/>
          <w:lang w:eastAsia="es-MX"/>
        </w:rPr>
      </w:pPr>
    </w:p>
    <w:p w:rsidR="00275013" w:rsidRPr="00A54284" w:rsidRDefault="005B17F7" w:rsidP="005B17F7">
      <w:pPr>
        <w:jc w:val="center"/>
        <w:rPr>
          <w:rFonts w:ascii="Arial" w:hAnsi="Arial" w:cs="Arial"/>
          <w:lang w:eastAsia="es-MX"/>
        </w:rPr>
      </w:pPr>
      <w:r>
        <w:rPr>
          <w:rFonts w:ascii="Arial" w:hAnsi="Arial" w:cs="Arial"/>
          <w:lang w:eastAsia="es-MX"/>
        </w:rPr>
        <w:t>Hoy, en el</w:t>
      </w:r>
      <w:r w:rsidR="002845C0">
        <w:rPr>
          <w:rFonts w:ascii="Arial" w:hAnsi="Arial" w:cs="Arial"/>
          <w:lang w:eastAsia="es-MX"/>
        </w:rPr>
        <w:t xml:space="preserve"> </w:t>
      </w:r>
      <w:r w:rsidR="002845C0" w:rsidRPr="002845C0">
        <w:rPr>
          <w:rFonts w:ascii="Arial" w:hAnsi="Arial" w:cs="Arial"/>
          <w:lang w:eastAsia="es-MX"/>
        </w:rPr>
        <w:t>Día Internacional de Protección de Datos Personales</w:t>
      </w:r>
      <w:r w:rsidR="002845C0">
        <w:rPr>
          <w:rFonts w:ascii="Arial" w:hAnsi="Arial" w:cs="Arial"/>
          <w:lang w:eastAsia="es-MX"/>
        </w:rPr>
        <w:t xml:space="preserve">, </w:t>
      </w:r>
      <w:r w:rsidR="00275013" w:rsidRPr="00A54284">
        <w:rPr>
          <w:rFonts w:ascii="Arial" w:hAnsi="Arial" w:cs="Arial"/>
          <w:lang w:eastAsia="es-MX"/>
        </w:rPr>
        <w:t xml:space="preserve">IVAI </w:t>
      </w:r>
      <w:r w:rsidR="0008236E" w:rsidRPr="00A54284">
        <w:rPr>
          <w:rFonts w:ascii="Arial" w:hAnsi="Arial" w:cs="Arial"/>
          <w:lang w:eastAsia="es-MX"/>
        </w:rPr>
        <w:t xml:space="preserve">y OPLE </w:t>
      </w:r>
    </w:p>
    <w:p w:rsidR="00ED52DC" w:rsidRPr="00A54284" w:rsidRDefault="00ED52DC" w:rsidP="002E5323">
      <w:pPr>
        <w:jc w:val="center"/>
        <w:rPr>
          <w:rFonts w:ascii="Arial" w:hAnsi="Arial" w:cs="Arial"/>
          <w:b/>
          <w:sz w:val="28"/>
          <w:szCs w:val="28"/>
          <w:lang w:eastAsia="es-MX"/>
        </w:rPr>
      </w:pPr>
    </w:p>
    <w:p w:rsidR="005D4C5C" w:rsidRDefault="005D4C5C" w:rsidP="00297D4F">
      <w:pPr>
        <w:jc w:val="center"/>
        <w:rPr>
          <w:rFonts w:ascii="Arial" w:hAnsi="Arial" w:cs="Arial"/>
          <w:b/>
          <w:sz w:val="28"/>
          <w:szCs w:val="28"/>
          <w:lang w:eastAsia="es-MX"/>
        </w:rPr>
      </w:pPr>
      <w:r>
        <w:rPr>
          <w:rFonts w:ascii="Arial" w:hAnsi="Arial" w:cs="Arial"/>
          <w:b/>
          <w:sz w:val="28"/>
          <w:szCs w:val="28"/>
          <w:lang w:eastAsia="es-MX"/>
        </w:rPr>
        <w:t>Conminan</w:t>
      </w:r>
      <w:r w:rsidR="0008236E" w:rsidRPr="00A54284">
        <w:rPr>
          <w:rFonts w:ascii="Arial" w:hAnsi="Arial" w:cs="Arial"/>
          <w:b/>
          <w:sz w:val="28"/>
          <w:szCs w:val="28"/>
          <w:lang w:eastAsia="es-MX"/>
        </w:rPr>
        <w:t xml:space="preserve"> a </w:t>
      </w:r>
      <w:r w:rsidR="00A54284" w:rsidRPr="00A54284">
        <w:rPr>
          <w:rFonts w:ascii="Arial" w:hAnsi="Arial" w:cs="Arial"/>
          <w:b/>
          <w:sz w:val="28"/>
          <w:szCs w:val="28"/>
          <w:lang w:eastAsia="es-MX"/>
        </w:rPr>
        <w:t xml:space="preserve">los actores del proceso electoral a </w:t>
      </w:r>
    </w:p>
    <w:p w:rsidR="002E5323" w:rsidRPr="00A54284" w:rsidRDefault="0008236E" w:rsidP="00297D4F">
      <w:pPr>
        <w:jc w:val="center"/>
        <w:rPr>
          <w:rFonts w:ascii="Arial" w:hAnsi="Arial" w:cs="Arial"/>
          <w:b/>
          <w:sz w:val="28"/>
          <w:szCs w:val="28"/>
          <w:lang w:eastAsia="es-MX"/>
        </w:rPr>
      </w:pPr>
      <w:r w:rsidRPr="00A54284">
        <w:rPr>
          <w:rFonts w:ascii="Arial" w:hAnsi="Arial" w:cs="Arial"/>
          <w:b/>
          <w:sz w:val="28"/>
          <w:szCs w:val="28"/>
          <w:lang w:eastAsia="es-MX"/>
        </w:rPr>
        <w:t xml:space="preserve">resguardar datos personales </w:t>
      </w:r>
      <w:r w:rsidR="005D4C5C">
        <w:rPr>
          <w:rFonts w:ascii="Arial" w:hAnsi="Arial" w:cs="Arial"/>
          <w:b/>
          <w:sz w:val="28"/>
          <w:szCs w:val="28"/>
          <w:lang w:eastAsia="es-MX"/>
        </w:rPr>
        <w:t>de los ciudadanos</w:t>
      </w:r>
    </w:p>
    <w:p w:rsidR="00297D4F" w:rsidRPr="0008236E" w:rsidRDefault="00297D4F" w:rsidP="00297D4F">
      <w:pPr>
        <w:jc w:val="center"/>
        <w:rPr>
          <w:rFonts w:ascii="Arial" w:hAnsi="Arial" w:cs="Arial"/>
          <w:b/>
          <w:sz w:val="28"/>
          <w:szCs w:val="28"/>
          <w:highlight w:val="yellow"/>
          <w:lang w:eastAsia="es-MX"/>
        </w:rPr>
      </w:pPr>
    </w:p>
    <w:p w:rsidR="00EF7168" w:rsidRDefault="00EF7168" w:rsidP="006B6FA7">
      <w:pPr>
        <w:pStyle w:val="Prrafodelista"/>
        <w:numPr>
          <w:ilvl w:val="0"/>
          <w:numId w:val="5"/>
        </w:numPr>
        <w:rPr>
          <w:rFonts w:ascii="Arial" w:hAnsi="Arial" w:cs="Arial"/>
          <w:lang w:eastAsia="es-MX"/>
        </w:rPr>
      </w:pPr>
      <w:r>
        <w:rPr>
          <w:rFonts w:ascii="Arial" w:hAnsi="Arial" w:cs="Arial"/>
          <w:lang w:eastAsia="es-MX"/>
        </w:rPr>
        <w:t xml:space="preserve">Deben actuar con responsabilidad en el uso de información que </w:t>
      </w:r>
      <w:r w:rsidR="00F511C3">
        <w:rPr>
          <w:rFonts w:ascii="Arial" w:hAnsi="Arial" w:cs="Arial"/>
          <w:lang w:eastAsia="es-MX"/>
        </w:rPr>
        <w:t>manejen</w:t>
      </w:r>
      <w:r>
        <w:rPr>
          <w:rFonts w:ascii="Arial" w:hAnsi="Arial" w:cs="Arial"/>
          <w:lang w:eastAsia="es-MX"/>
        </w:rPr>
        <w:t xml:space="preserve"> </w:t>
      </w:r>
    </w:p>
    <w:p w:rsidR="00B40E67" w:rsidRDefault="00B40E67" w:rsidP="008E6CDA">
      <w:pPr>
        <w:jc w:val="center"/>
        <w:rPr>
          <w:rFonts w:ascii="Arial" w:hAnsi="Arial" w:cs="Arial"/>
          <w:b/>
          <w:sz w:val="28"/>
          <w:szCs w:val="28"/>
          <w:lang w:eastAsia="es-MX"/>
        </w:rPr>
      </w:pPr>
    </w:p>
    <w:p w:rsidR="006357A7" w:rsidRDefault="00B8319A" w:rsidP="006357A7">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240596">
        <w:rPr>
          <w:rFonts w:ascii="Arial" w:hAnsi="Arial" w:cs="Arial"/>
          <w:lang w:eastAsia="es-MX"/>
        </w:rPr>
        <w:t>2</w:t>
      </w:r>
      <w:r w:rsidR="00A54284">
        <w:rPr>
          <w:rFonts w:ascii="Arial" w:hAnsi="Arial" w:cs="Arial"/>
          <w:lang w:eastAsia="es-MX"/>
        </w:rPr>
        <w:t>8</w:t>
      </w:r>
      <w:r w:rsidR="00CB0467" w:rsidRPr="00CB0467">
        <w:rPr>
          <w:rFonts w:ascii="Arial" w:hAnsi="Arial" w:cs="Arial"/>
          <w:lang w:eastAsia="es-MX"/>
        </w:rPr>
        <w:t xml:space="preserve"> de </w:t>
      </w:r>
      <w:r w:rsidR="00AA1976">
        <w:rPr>
          <w:rFonts w:ascii="Arial" w:hAnsi="Arial" w:cs="Arial"/>
          <w:lang w:eastAsia="es-MX"/>
        </w:rPr>
        <w:t xml:space="preserve">enero </w:t>
      </w:r>
      <w:r w:rsidR="00CB0467" w:rsidRPr="00CB0467">
        <w:rPr>
          <w:rFonts w:ascii="Arial" w:hAnsi="Arial" w:cs="Arial"/>
          <w:lang w:eastAsia="es-MX"/>
        </w:rPr>
        <w:t>de 201</w:t>
      </w:r>
      <w:r w:rsidR="00AA1976">
        <w:rPr>
          <w:rFonts w:ascii="Arial" w:hAnsi="Arial" w:cs="Arial"/>
          <w:lang w:eastAsia="es-MX"/>
        </w:rPr>
        <w:t>6</w:t>
      </w:r>
      <w:r w:rsidR="00240596">
        <w:rPr>
          <w:rFonts w:ascii="Arial" w:hAnsi="Arial" w:cs="Arial"/>
          <w:lang w:eastAsia="es-MX"/>
        </w:rPr>
        <w:t xml:space="preserve">.- </w:t>
      </w:r>
      <w:r w:rsidR="00A54284">
        <w:rPr>
          <w:rFonts w:ascii="Arial" w:hAnsi="Arial" w:cs="Arial"/>
          <w:lang w:eastAsia="es-MX"/>
        </w:rPr>
        <w:t xml:space="preserve">Hoy, </w:t>
      </w:r>
      <w:r w:rsidR="007E2A54">
        <w:rPr>
          <w:rFonts w:ascii="Arial" w:hAnsi="Arial" w:cs="Arial"/>
          <w:lang w:eastAsia="es-MX"/>
        </w:rPr>
        <w:t xml:space="preserve">en el </w:t>
      </w:r>
      <w:r w:rsidR="00A54284">
        <w:rPr>
          <w:rFonts w:ascii="Arial" w:hAnsi="Arial" w:cs="Arial"/>
          <w:lang w:eastAsia="es-MX"/>
        </w:rPr>
        <w:t xml:space="preserve">Día Internacional de la Protección de Datos Personales, el Instituto Veracruzano de Acceso a la Información (IVAI) y el Organismo Público Local Electoral (OPLE) del estado de Veracruz </w:t>
      </w:r>
      <w:r w:rsidR="005D4C5C">
        <w:rPr>
          <w:rFonts w:ascii="Arial" w:hAnsi="Arial" w:cs="Arial"/>
          <w:lang w:eastAsia="es-MX"/>
        </w:rPr>
        <w:t xml:space="preserve">conminan </w:t>
      </w:r>
      <w:r w:rsidR="00A54284">
        <w:rPr>
          <w:rFonts w:ascii="Arial" w:hAnsi="Arial" w:cs="Arial"/>
          <w:lang w:eastAsia="es-MX"/>
        </w:rPr>
        <w:t>a los actores políticos del proceso electo</w:t>
      </w:r>
      <w:bookmarkStart w:id="0" w:name="_GoBack"/>
      <w:bookmarkEnd w:id="0"/>
      <w:r w:rsidR="00A54284">
        <w:rPr>
          <w:rFonts w:ascii="Arial" w:hAnsi="Arial" w:cs="Arial"/>
          <w:lang w:eastAsia="es-MX"/>
        </w:rPr>
        <w:t xml:space="preserve">ral </w:t>
      </w:r>
      <w:r w:rsidR="006357A7">
        <w:rPr>
          <w:rFonts w:ascii="Arial" w:hAnsi="Arial" w:cs="Arial"/>
          <w:lang w:eastAsia="es-MX"/>
        </w:rPr>
        <w:t xml:space="preserve">a </w:t>
      </w:r>
      <w:r w:rsidR="006357A7" w:rsidRPr="009B462C">
        <w:rPr>
          <w:rFonts w:ascii="Arial" w:hAnsi="Arial" w:cs="Arial"/>
          <w:lang w:eastAsia="es-MX"/>
        </w:rPr>
        <w:t xml:space="preserve">garantizar la seguridad, confidencialidad y resguardo de los datos personales </w:t>
      </w:r>
      <w:r w:rsidR="006357A7">
        <w:rPr>
          <w:rFonts w:ascii="Arial" w:hAnsi="Arial" w:cs="Arial"/>
          <w:lang w:eastAsia="es-MX"/>
        </w:rPr>
        <w:t xml:space="preserve">en su poder </w:t>
      </w:r>
      <w:r w:rsidR="006357A7" w:rsidRPr="009B462C">
        <w:rPr>
          <w:rFonts w:ascii="Arial" w:hAnsi="Arial" w:cs="Arial"/>
          <w:lang w:eastAsia="es-MX"/>
        </w:rPr>
        <w:t>para evitar su alteración, transmisión y</w:t>
      </w:r>
      <w:r w:rsidR="006357A7">
        <w:rPr>
          <w:rFonts w:ascii="Arial" w:hAnsi="Arial" w:cs="Arial"/>
          <w:lang w:eastAsia="es-MX"/>
        </w:rPr>
        <w:t>/o</w:t>
      </w:r>
      <w:r w:rsidR="006357A7" w:rsidRPr="009B462C">
        <w:rPr>
          <w:rFonts w:ascii="Arial" w:hAnsi="Arial" w:cs="Arial"/>
          <w:lang w:eastAsia="es-MX"/>
        </w:rPr>
        <w:t xml:space="preserve"> acceso no autorizado.</w:t>
      </w:r>
    </w:p>
    <w:p w:rsidR="00A54284" w:rsidRDefault="00A54284" w:rsidP="00275013">
      <w:pPr>
        <w:rPr>
          <w:rFonts w:ascii="Arial" w:hAnsi="Arial" w:cs="Arial"/>
          <w:lang w:eastAsia="es-MX"/>
        </w:rPr>
      </w:pPr>
    </w:p>
    <w:p w:rsidR="0008236E" w:rsidRDefault="008046CE" w:rsidP="00275013">
      <w:pPr>
        <w:rPr>
          <w:rFonts w:ascii="Arial" w:hAnsi="Arial" w:cs="Arial"/>
          <w:lang w:eastAsia="es-MX"/>
        </w:rPr>
      </w:pPr>
      <w:r>
        <w:rPr>
          <w:rFonts w:ascii="Arial" w:hAnsi="Arial" w:cs="Arial"/>
          <w:lang w:eastAsia="es-MX"/>
        </w:rPr>
        <w:t xml:space="preserve">Ambas instituciones, defensoras de la participación ciudadana desde sus propios ámbitos, están comprometidas con el </w:t>
      </w:r>
      <w:r w:rsidR="00DF2A38">
        <w:rPr>
          <w:rFonts w:ascii="Arial" w:hAnsi="Arial" w:cs="Arial"/>
          <w:lang w:eastAsia="es-MX"/>
        </w:rPr>
        <w:t xml:space="preserve">respeto al </w:t>
      </w:r>
      <w:r>
        <w:rPr>
          <w:rFonts w:ascii="Arial" w:hAnsi="Arial" w:cs="Arial"/>
          <w:lang w:eastAsia="es-MX"/>
        </w:rPr>
        <w:t xml:space="preserve">derecho </w:t>
      </w:r>
      <w:r w:rsidR="00DF2A38">
        <w:rPr>
          <w:rFonts w:ascii="Arial" w:hAnsi="Arial" w:cs="Arial"/>
          <w:lang w:eastAsia="es-MX"/>
        </w:rPr>
        <w:t xml:space="preserve">de </w:t>
      </w:r>
      <w:r>
        <w:rPr>
          <w:rFonts w:ascii="Arial" w:hAnsi="Arial" w:cs="Arial"/>
          <w:lang w:eastAsia="es-MX"/>
        </w:rPr>
        <w:t>protección de datos personales</w:t>
      </w:r>
      <w:r w:rsidR="00DF2A38">
        <w:rPr>
          <w:rFonts w:ascii="Arial" w:hAnsi="Arial" w:cs="Arial"/>
          <w:lang w:eastAsia="es-MX"/>
        </w:rPr>
        <w:t>; por lo que e</w:t>
      </w:r>
      <w:r w:rsidR="00A54284">
        <w:rPr>
          <w:rFonts w:ascii="Arial" w:hAnsi="Arial" w:cs="Arial"/>
          <w:lang w:eastAsia="es-MX"/>
        </w:rPr>
        <w:t>n el marco de</w:t>
      </w:r>
      <w:r w:rsidR="00392FEA">
        <w:rPr>
          <w:rFonts w:ascii="Arial" w:hAnsi="Arial" w:cs="Arial"/>
          <w:lang w:eastAsia="es-MX"/>
        </w:rPr>
        <w:t xml:space="preserve">l </w:t>
      </w:r>
      <w:r w:rsidR="00A54284">
        <w:rPr>
          <w:rFonts w:ascii="Arial" w:hAnsi="Arial" w:cs="Arial"/>
          <w:lang w:eastAsia="es-MX"/>
        </w:rPr>
        <w:t xml:space="preserve">convenio de colaboración </w:t>
      </w:r>
      <w:r w:rsidR="00636832">
        <w:rPr>
          <w:rFonts w:ascii="Arial" w:hAnsi="Arial" w:cs="Arial"/>
          <w:lang w:eastAsia="es-MX"/>
        </w:rPr>
        <w:t>suscrito</w:t>
      </w:r>
      <w:r w:rsidR="00A54284">
        <w:rPr>
          <w:rFonts w:ascii="Arial" w:hAnsi="Arial" w:cs="Arial"/>
          <w:lang w:eastAsia="es-MX"/>
        </w:rPr>
        <w:t xml:space="preserve"> </w:t>
      </w:r>
      <w:r w:rsidR="00DF2A38">
        <w:rPr>
          <w:rFonts w:ascii="Arial" w:hAnsi="Arial" w:cs="Arial"/>
          <w:lang w:eastAsia="es-MX"/>
        </w:rPr>
        <w:t>e</w:t>
      </w:r>
      <w:r w:rsidR="00392FEA">
        <w:rPr>
          <w:rFonts w:ascii="Arial" w:hAnsi="Arial" w:cs="Arial"/>
          <w:lang w:eastAsia="es-MX"/>
        </w:rPr>
        <w:t xml:space="preserve">l </w:t>
      </w:r>
      <w:r w:rsidR="007B5B88">
        <w:rPr>
          <w:rFonts w:ascii="Arial" w:hAnsi="Arial" w:cs="Arial"/>
          <w:lang w:eastAsia="es-MX"/>
        </w:rPr>
        <w:t>tres</w:t>
      </w:r>
      <w:r w:rsidR="00392FEA">
        <w:rPr>
          <w:rFonts w:ascii="Arial" w:hAnsi="Arial" w:cs="Arial"/>
          <w:lang w:eastAsia="es-MX"/>
        </w:rPr>
        <w:t xml:space="preserve"> de noviembre pasado, </w:t>
      </w:r>
      <w:r w:rsidR="00DF2A38">
        <w:rPr>
          <w:rFonts w:ascii="Arial" w:hAnsi="Arial" w:cs="Arial"/>
          <w:lang w:eastAsia="es-MX"/>
        </w:rPr>
        <w:t xml:space="preserve">hacen un exhorto </w:t>
      </w:r>
      <w:r w:rsidR="007B5B88">
        <w:rPr>
          <w:rFonts w:ascii="Arial" w:hAnsi="Arial" w:cs="Arial"/>
          <w:lang w:eastAsia="es-MX"/>
        </w:rPr>
        <w:t>preciso</w:t>
      </w:r>
      <w:r w:rsidR="00DF2A38">
        <w:rPr>
          <w:rFonts w:ascii="Arial" w:hAnsi="Arial" w:cs="Arial"/>
          <w:lang w:eastAsia="es-MX"/>
        </w:rPr>
        <w:t xml:space="preserve"> </w:t>
      </w:r>
      <w:r w:rsidR="007B5B88">
        <w:rPr>
          <w:rFonts w:ascii="Arial" w:hAnsi="Arial" w:cs="Arial"/>
          <w:lang w:eastAsia="es-MX"/>
        </w:rPr>
        <w:t>a resp</w:t>
      </w:r>
      <w:r w:rsidR="009B462C">
        <w:rPr>
          <w:rFonts w:ascii="Arial" w:hAnsi="Arial" w:cs="Arial"/>
          <w:lang w:eastAsia="es-MX"/>
        </w:rPr>
        <w:t xml:space="preserve">etar lo señalado en </w:t>
      </w:r>
      <w:r w:rsidR="0009568E">
        <w:rPr>
          <w:rFonts w:ascii="Arial" w:hAnsi="Arial" w:cs="Arial"/>
          <w:lang w:eastAsia="es-MX"/>
        </w:rPr>
        <w:t>la Constitución federal y local</w:t>
      </w:r>
      <w:r w:rsidR="009B462C">
        <w:rPr>
          <w:rFonts w:ascii="Arial" w:hAnsi="Arial" w:cs="Arial"/>
          <w:lang w:eastAsia="es-MX"/>
        </w:rPr>
        <w:t xml:space="preserve">, en la </w:t>
      </w:r>
      <w:r w:rsidR="007B5B88">
        <w:rPr>
          <w:rFonts w:ascii="Arial" w:hAnsi="Arial" w:cs="Arial"/>
          <w:lang w:eastAsia="es-MX"/>
        </w:rPr>
        <w:t xml:space="preserve">Ley para la Tutela de los Datos Personales en el Estado de Veracruz y demás </w:t>
      </w:r>
      <w:r w:rsidR="00DD29F3">
        <w:rPr>
          <w:rFonts w:ascii="Arial" w:hAnsi="Arial" w:cs="Arial"/>
          <w:lang w:eastAsia="es-MX"/>
        </w:rPr>
        <w:t>normatividad aplicable</w:t>
      </w:r>
      <w:r w:rsidR="007B5B88">
        <w:rPr>
          <w:rFonts w:ascii="Arial" w:hAnsi="Arial" w:cs="Arial"/>
          <w:lang w:eastAsia="es-MX"/>
        </w:rPr>
        <w:t xml:space="preserve">.  </w:t>
      </w:r>
    </w:p>
    <w:p w:rsidR="009568DE" w:rsidRDefault="009568DE" w:rsidP="00275013">
      <w:pPr>
        <w:rPr>
          <w:rFonts w:ascii="Arial" w:hAnsi="Arial" w:cs="Arial"/>
          <w:lang w:eastAsia="es-MX"/>
        </w:rPr>
      </w:pPr>
    </w:p>
    <w:p w:rsidR="006357A7" w:rsidRDefault="006357A7" w:rsidP="00275013">
      <w:pPr>
        <w:rPr>
          <w:rFonts w:ascii="Arial" w:hAnsi="Arial" w:cs="Arial"/>
          <w:lang w:eastAsia="es-MX"/>
        </w:rPr>
      </w:pPr>
      <w:r>
        <w:rPr>
          <w:rFonts w:ascii="Arial" w:hAnsi="Arial" w:cs="Arial"/>
          <w:lang w:eastAsia="es-MX"/>
        </w:rPr>
        <w:t xml:space="preserve">Funcionarios electorales y representantes de partidos políticos y de candidatos independientes deben promover, respetar y garantizar la protección y tratamiento de los datos personales bajo los principios de licitud, calidad, consentimiento, proporcionalidad y responsabilidad en el ejercicio de las actividades que componen la jornada electoral, campañas o actos tendientes al convencimiento del voto. </w:t>
      </w:r>
    </w:p>
    <w:p w:rsidR="006357A7" w:rsidRDefault="006357A7" w:rsidP="00275013">
      <w:pPr>
        <w:rPr>
          <w:rFonts w:ascii="Arial" w:hAnsi="Arial" w:cs="Arial"/>
          <w:lang w:eastAsia="es-MX"/>
        </w:rPr>
      </w:pPr>
    </w:p>
    <w:p w:rsidR="002B191B" w:rsidRDefault="00636832" w:rsidP="00B43A25">
      <w:pPr>
        <w:rPr>
          <w:rFonts w:ascii="Arial" w:hAnsi="Arial" w:cs="Arial"/>
          <w:lang w:eastAsia="es-MX"/>
        </w:rPr>
      </w:pPr>
      <w:r>
        <w:rPr>
          <w:rFonts w:ascii="Arial" w:hAnsi="Arial" w:cs="Arial"/>
          <w:lang w:eastAsia="es-MX"/>
        </w:rPr>
        <w:t xml:space="preserve">Reconociendo la trascendencia y dimensión que tiene la protección de datos personales a nivel mundial, IVAI y OPLE Veracruz refrendan su compromiso de velar </w:t>
      </w:r>
      <w:r w:rsidR="00B43A25">
        <w:rPr>
          <w:rFonts w:ascii="Arial" w:hAnsi="Arial" w:cs="Arial"/>
          <w:lang w:eastAsia="es-MX"/>
        </w:rPr>
        <w:t xml:space="preserve">por este derecho y tutelar todos </w:t>
      </w:r>
      <w:r>
        <w:rPr>
          <w:rFonts w:ascii="Arial" w:hAnsi="Arial" w:cs="Arial"/>
          <w:lang w:eastAsia="es-MX"/>
        </w:rPr>
        <w:t>los valores que son de su competencia</w:t>
      </w:r>
      <w:r w:rsidR="00B43A25">
        <w:rPr>
          <w:rFonts w:ascii="Arial" w:hAnsi="Arial" w:cs="Arial"/>
          <w:lang w:eastAsia="es-MX"/>
        </w:rPr>
        <w:t xml:space="preserve">; por lo que hacen extensivo este llamado a la </w:t>
      </w:r>
      <w:r w:rsidR="009D02B3">
        <w:rPr>
          <w:rFonts w:ascii="Arial" w:hAnsi="Arial" w:cs="Arial"/>
          <w:lang w:eastAsia="es-MX"/>
        </w:rPr>
        <w:t>prudencia</w:t>
      </w:r>
      <w:r w:rsidR="00B43A25">
        <w:rPr>
          <w:rFonts w:ascii="Arial" w:hAnsi="Arial" w:cs="Arial"/>
          <w:lang w:eastAsia="es-MX"/>
        </w:rPr>
        <w:t xml:space="preserve"> y </w:t>
      </w:r>
      <w:r w:rsidR="009D02B3">
        <w:rPr>
          <w:rFonts w:ascii="Arial" w:hAnsi="Arial" w:cs="Arial"/>
          <w:lang w:eastAsia="es-MX"/>
        </w:rPr>
        <w:t xml:space="preserve">al </w:t>
      </w:r>
      <w:r w:rsidR="00B43A25">
        <w:rPr>
          <w:rFonts w:ascii="Arial" w:hAnsi="Arial" w:cs="Arial"/>
          <w:lang w:eastAsia="es-MX"/>
        </w:rPr>
        <w:t xml:space="preserve">respeto de la información </w:t>
      </w:r>
      <w:r w:rsidR="006357A7">
        <w:rPr>
          <w:rFonts w:ascii="Arial" w:hAnsi="Arial" w:cs="Arial"/>
          <w:lang w:eastAsia="es-MX"/>
        </w:rPr>
        <w:t>de los ciudadanos</w:t>
      </w:r>
      <w:r w:rsidR="00B43A25">
        <w:rPr>
          <w:rFonts w:ascii="Arial" w:hAnsi="Arial" w:cs="Arial"/>
          <w:lang w:eastAsia="es-MX"/>
        </w:rPr>
        <w:t xml:space="preserve">. </w:t>
      </w:r>
    </w:p>
    <w:p w:rsidR="002D76DE" w:rsidRDefault="002D76DE" w:rsidP="00B43A25">
      <w:pPr>
        <w:rPr>
          <w:rFonts w:ascii="Arial" w:hAnsi="Arial" w:cs="Arial"/>
          <w:lang w:eastAsia="es-MX"/>
        </w:rPr>
      </w:pPr>
    </w:p>
    <w:p w:rsidR="001B464D" w:rsidRDefault="001B464D" w:rsidP="00B43A25">
      <w:pPr>
        <w:rPr>
          <w:rFonts w:ascii="Arial" w:hAnsi="Arial" w:cs="Arial"/>
          <w:lang w:eastAsia="es-MX"/>
        </w:rPr>
      </w:pPr>
    </w:p>
    <w:p w:rsidR="002D76DE" w:rsidRPr="00D510CD" w:rsidRDefault="002D76DE" w:rsidP="002D76DE">
      <w:pPr>
        <w:jc w:val="center"/>
        <w:rPr>
          <w:rFonts w:ascii="Arial" w:hAnsi="Arial" w:cs="Arial"/>
          <w:b/>
          <w:lang w:eastAsia="es-MX"/>
        </w:rPr>
      </w:pPr>
      <w:r w:rsidRPr="00D510CD">
        <w:rPr>
          <w:rFonts w:ascii="Arial" w:hAnsi="Arial" w:cs="Arial"/>
          <w:b/>
          <w:lang w:eastAsia="es-MX"/>
        </w:rPr>
        <w:t>Atentamente</w:t>
      </w:r>
    </w:p>
    <w:p w:rsidR="002D76DE" w:rsidRDefault="002D76DE" w:rsidP="002D76DE">
      <w:pPr>
        <w:jc w:val="center"/>
        <w:rPr>
          <w:rFonts w:ascii="Arial" w:hAnsi="Arial" w:cs="Arial"/>
          <w:lang w:eastAsia="es-MX"/>
        </w:rPr>
      </w:pPr>
    </w:p>
    <w:p w:rsidR="001B464D" w:rsidRDefault="001B464D" w:rsidP="002D76DE">
      <w:pPr>
        <w:jc w:val="center"/>
        <w:rPr>
          <w:rFonts w:ascii="Arial" w:hAnsi="Arial" w:cs="Arial"/>
          <w:lang w:eastAsia="es-MX"/>
        </w:rPr>
      </w:pPr>
    </w:p>
    <w:p w:rsidR="001B464D" w:rsidRDefault="001B464D" w:rsidP="002D76DE">
      <w:pPr>
        <w:jc w:val="center"/>
        <w:rPr>
          <w:rFonts w:ascii="Arial" w:hAnsi="Arial" w:cs="Arial"/>
          <w:lang w:eastAsia="es-MX"/>
        </w:rPr>
      </w:pPr>
    </w:p>
    <w:p w:rsidR="00B41E49" w:rsidRDefault="00B41E49" w:rsidP="002D76DE">
      <w:pPr>
        <w:jc w:val="center"/>
        <w:rPr>
          <w:rFonts w:ascii="Arial" w:hAnsi="Arial" w:cs="Arial"/>
          <w:lang w:eastAsia="es-MX"/>
        </w:rPr>
      </w:pPr>
    </w:p>
    <w:tbl>
      <w:tblPr>
        <w:tblStyle w:val="Tablaconcuadrcula"/>
        <w:tblW w:w="9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93"/>
      </w:tblGrid>
      <w:tr w:rsidR="00B41E49" w:rsidRPr="00D510CD" w:rsidTr="00620F76">
        <w:tc>
          <w:tcPr>
            <w:tcW w:w="4847" w:type="dxa"/>
          </w:tcPr>
          <w:p w:rsidR="00B41E49" w:rsidRPr="00D510CD" w:rsidRDefault="00B41E49" w:rsidP="00B41E49">
            <w:pPr>
              <w:ind w:right="54"/>
              <w:jc w:val="center"/>
              <w:rPr>
                <w:rFonts w:ascii="Arial" w:hAnsi="Arial" w:cs="Arial"/>
                <w:b/>
              </w:rPr>
            </w:pPr>
            <w:r w:rsidRPr="00D510CD">
              <w:rPr>
                <w:rFonts w:ascii="Arial" w:hAnsi="Arial" w:cs="Arial"/>
                <w:b/>
              </w:rPr>
              <w:t>Yolli García Alvarez</w:t>
            </w:r>
          </w:p>
          <w:p w:rsidR="00D76F2D" w:rsidRPr="00620F76" w:rsidRDefault="00B41E49" w:rsidP="00620F76">
            <w:pPr>
              <w:ind w:right="54"/>
              <w:jc w:val="center"/>
              <w:rPr>
                <w:rFonts w:ascii="Arial" w:hAnsi="Arial" w:cs="Arial"/>
              </w:rPr>
            </w:pPr>
            <w:r w:rsidRPr="00D510CD">
              <w:rPr>
                <w:rFonts w:ascii="Arial" w:hAnsi="Arial" w:cs="Arial"/>
              </w:rPr>
              <w:t>Comisionada presidenta</w:t>
            </w:r>
            <w:r>
              <w:rPr>
                <w:rFonts w:ascii="Arial" w:hAnsi="Arial" w:cs="Arial"/>
              </w:rPr>
              <w:t xml:space="preserve"> del IVAI</w:t>
            </w:r>
          </w:p>
          <w:p w:rsidR="00D76F2D" w:rsidRDefault="00D76F2D" w:rsidP="0079186B">
            <w:pPr>
              <w:ind w:right="54"/>
              <w:jc w:val="center"/>
              <w:rPr>
                <w:rFonts w:ascii="Arial" w:hAnsi="Arial" w:cs="Arial"/>
                <w:b/>
              </w:rPr>
            </w:pPr>
          </w:p>
        </w:tc>
        <w:tc>
          <w:tcPr>
            <w:tcW w:w="4793" w:type="dxa"/>
          </w:tcPr>
          <w:p w:rsidR="00B41E49" w:rsidRPr="00D510CD" w:rsidRDefault="00B41E49" w:rsidP="00B41E49">
            <w:pPr>
              <w:ind w:right="54"/>
              <w:jc w:val="center"/>
              <w:rPr>
                <w:rFonts w:ascii="Arial" w:hAnsi="Arial" w:cs="Arial"/>
                <w:b/>
              </w:rPr>
            </w:pPr>
            <w:r>
              <w:rPr>
                <w:rFonts w:ascii="Arial" w:hAnsi="Arial" w:cs="Arial"/>
                <w:b/>
              </w:rPr>
              <w:t>José Alejandro Bonilla Bonilla</w:t>
            </w:r>
          </w:p>
          <w:p w:rsidR="00B41E49" w:rsidRPr="00FF3C2F" w:rsidRDefault="00B41E49" w:rsidP="00B41E49">
            <w:pPr>
              <w:ind w:right="54"/>
              <w:jc w:val="center"/>
              <w:rPr>
                <w:rFonts w:ascii="Arial" w:hAnsi="Arial" w:cs="Arial"/>
                <w:b/>
              </w:rPr>
            </w:pPr>
            <w:r>
              <w:rPr>
                <w:rFonts w:ascii="Arial" w:hAnsi="Arial" w:cs="Arial"/>
              </w:rPr>
              <w:t>Consejero</w:t>
            </w:r>
            <w:r w:rsidRPr="00D510CD">
              <w:rPr>
                <w:rFonts w:ascii="Arial" w:hAnsi="Arial" w:cs="Arial"/>
              </w:rPr>
              <w:t xml:space="preserve"> </w:t>
            </w:r>
            <w:r>
              <w:rPr>
                <w:rFonts w:ascii="Arial" w:hAnsi="Arial" w:cs="Arial"/>
              </w:rPr>
              <w:t>presidente del OPLE Veracruz</w:t>
            </w:r>
          </w:p>
        </w:tc>
      </w:tr>
    </w:tbl>
    <w:p w:rsidR="00B12E31" w:rsidRDefault="00B12E31" w:rsidP="00AB4107">
      <w:pPr>
        <w:jc w:val="center"/>
        <w:rPr>
          <w:rFonts w:ascii="Arial" w:hAnsi="Arial" w:cs="Arial"/>
          <w:lang w:eastAsia="es-MX"/>
        </w:rPr>
      </w:pPr>
    </w:p>
    <w:sectPr w:rsidR="00B12E31" w:rsidSect="001B464D">
      <w:headerReference w:type="even" r:id="rId8"/>
      <w:headerReference w:type="default" r:id="rId9"/>
      <w:footerReference w:type="default" r:id="rId10"/>
      <w:pgSz w:w="11907" w:h="16839" w:code="9"/>
      <w:pgMar w:top="255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B0" w:rsidRDefault="00AB3AB0" w:rsidP="00E418E4">
      <w:r>
        <w:separator/>
      </w:r>
    </w:p>
  </w:endnote>
  <w:endnote w:type="continuationSeparator" w:id="0">
    <w:p w:rsidR="00AB3AB0" w:rsidRDefault="00AB3AB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B0" w:rsidRDefault="00AB3AB0" w:rsidP="00E418E4">
      <w:r>
        <w:separator/>
      </w:r>
    </w:p>
  </w:footnote>
  <w:footnote w:type="continuationSeparator" w:id="0">
    <w:p w:rsidR="00AB3AB0" w:rsidRDefault="00AB3AB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2" w:rsidRPr="00402A24" w:rsidRDefault="00883652">
    <w:pPr>
      <w:rPr>
        <w:sz w:val="20"/>
        <w:szCs w:val="20"/>
      </w:rPr>
    </w:pPr>
  </w:p>
  <w:p w:rsidR="00BB435D" w:rsidRPr="002E6492" w:rsidRDefault="001B464D">
    <w:pPr>
      <w:rPr>
        <w:color w:val="FF0000"/>
      </w:rPr>
    </w:pPr>
    <w:r>
      <w:rPr>
        <w:noProof/>
        <w:color w:val="FF0000"/>
        <w:lang w:eastAsia="es-MX"/>
      </w:rPr>
      <w:drawing>
        <wp:anchor distT="0" distB="0" distL="114300" distR="114300" simplePos="0" relativeHeight="251660800" behindDoc="0" locked="0" layoutInCell="1" allowOverlap="1" wp14:anchorId="6A9347AE" wp14:editId="2F31D486">
          <wp:simplePos x="0" y="0"/>
          <wp:positionH relativeFrom="margin">
            <wp:posOffset>2419350</wp:posOffset>
          </wp:positionH>
          <wp:positionV relativeFrom="paragraph">
            <wp:posOffset>165100</wp:posOffset>
          </wp:positionV>
          <wp:extent cx="1247775" cy="8801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88011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s-MX"/>
      </w:rPr>
      <w:drawing>
        <wp:anchor distT="0" distB="0" distL="114300" distR="114300" simplePos="0" relativeHeight="251659776" behindDoc="0" locked="0" layoutInCell="1" allowOverlap="1" wp14:anchorId="1CF14801" wp14:editId="6F640150">
          <wp:simplePos x="0" y="0"/>
          <wp:positionH relativeFrom="margin">
            <wp:posOffset>1581150</wp:posOffset>
          </wp:positionH>
          <wp:positionV relativeFrom="paragraph">
            <wp:posOffset>31930</wp:posOffset>
          </wp:positionV>
          <wp:extent cx="552450" cy="108892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ndo transparente RGB (PNG sin comprimi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2450" cy="10889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3F0E"/>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8A5"/>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3E85"/>
    <w:rsid w:val="00064A8B"/>
    <w:rsid w:val="00064B29"/>
    <w:rsid w:val="00070A16"/>
    <w:rsid w:val="00070BC8"/>
    <w:rsid w:val="00070F39"/>
    <w:rsid w:val="000711BC"/>
    <w:rsid w:val="000714BA"/>
    <w:rsid w:val="000716D3"/>
    <w:rsid w:val="00071861"/>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36E"/>
    <w:rsid w:val="000826AC"/>
    <w:rsid w:val="00082AF4"/>
    <w:rsid w:val="00082DD4"/>
    <w:rsid w:val="00083C3E"/>
    <w:rsid w:val="00083E05"/>
    <w:rsid w:val="000847F4"/>
    <w:rsid w:val="0008514A"/>
    <w:rsid w:val="00086156"/>
    <w:rsid w:val="0008636F"/>
    <w:rsid w:val="00086922"/>
    <w:rsid w:val="00086C0B"/>
    <w:rsid w:val="00090CC6"/>
    <w:rsid w:val="0009140B"/>
    <w:rsid w:val="000916FE"/>
    <w:rsid w:val="0009171D"/>
    <w:rsid w:val="00091D60"/>
    <w:rsid w:val="0009215B"/>
    <w:rsid w:val="00092E79"/>
    <w:rsid w:val="000940A1"/>
    <w:rsid w:val="0009568E"/>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538E"/>
    <w:rsid w:val="001261A8"/>
    <w:rsid w:val="00126B43"/>
    <w:rsid w:val="00127489"/>
    <w:rsid w:val="00130D9C"/>
    <w:rsid w:val="00132864"/>
    <w:rsid w:val="00132911"/>
    <w:rsid w:val="00133E39"/>
    <w:rsid w:val="00133EEF"/>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67D11"/>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2033"/>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4D"/>
    <w:rsid w:val="001B4686"/>
    <w:rsid w:val="001B4778"/>
    <w:rsid w:val="001B55CD"/>
    <w:rsid w:val="001B6BF0"/>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5562"/>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1DF"/>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5CEC"/>
    <w:rsid w:val="00227C93"/>
    <w:rsid w:val="00227D1F"/>
    <w:rsid w:val="0023167B"/>
    <w:rsid w:val="00232216"/>
    <w:rsid w:val="00232B42"/>
    <w:rsid w:val="00232B62"/>
    <w:rsid w:val="00233016"/>
    <w:rsid w:val="002330E8"/>
    <w:rsid w:val="00233B1F"/>
    <w:rsid w:val="00234758"/>
    <w:rsid w:val="00236092"/>
    <w:rsid w:val="002360EF"/>
    <w:rsid w:val="00236A0E"/>
    <w:rsid w:val="00236DA2"/>
    <w:rsid w:val="00237434"/>
    <w:rsid w:val="00237D6B"/>
    <w:rsid w:val="00237E85"/>
    <w:rsid w:val="00240596"/>
    <w:rsid w:val="00240C13"/>
    <w:rsid w:val="00241355"/>
    <w:rsid w:val="00241C04"/>
    <w:rsid w:val="002430DE"/>
    <w:rsid w:val="00243155"/>
    <w:rsid w:val="0024453A"/>
    <w:rsid w:val="00244A75"/>
    <w:rsid w:val="002450D2"/>
    <w:rsid w:val="00245645"/>
    <w:rsid w:val="0024670C"/>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169"/>
    <w:rsid w:val="002726E2"/>
    <w:rsid w:val="00272742"/>
    <w:rsid w:val="0027306C"/>
    <w:rsid w:val="00273417"/>
    <w:rsid w:val="00273D79"/>
    <w:rsid w:val="002748DC"/>
    <w:rsid w:val="00274D70"/>
    <w:rsid w:val="00275013"/>
    <w:rsid w:val="00280658"/>
    <w:rsid w:val="00280888"/>
    <w:rsid w:val="00280A54"/>
    <w:rsid w:val="00281AF5"/>
    <w:rsid w:val="00282718"/>
    <w:rsid w:val="0028362F"/>
    <w:rsid w:val="00283B86"/>
    <w:rsid w:val="002845C0"/>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97D4F"/>
    <w:rsid w:val="002A04E1"/>
    <w:rsid w:val="002A1CCA"/>
    <w:rsid w:val="002A35E2"/>
    <w:rsid w:val="002A35F8"/>
    <w:rsid w:val="002A480E"/>
    <w:rsid w:val="002B078C"/>
    <w:rsid w:val="002B09D9"/>
    <w:rsid w:val="002B0EBA"/>
    <w:rsid w:val="002B1741"/>
    <w:rsid w:val="002B191B"/>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6DE"/>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58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6C"/>
    <w:rsid w:val="003652B6"/>
    <w:rsid w:val="00366C5F"/>
    <w:rsid w:val="00366ED3"/>
    <w:rsid w:val="00371CD3"/>
    <w:rsid w:val="003725EC"/>
    <w:rsid w:val="00373035"/>
    <w:rsid w:val="00373B37"/>
    <w:rsid w:val="00373C74"/>
    <w:rsid w:val="00375667"/>
    <w:rsid w:val="003772CC"/>
    <w:rsid w:val="003808F4"/>
    <w:rsid w:val="00380B97"/>
    <w:rsid w:val="003821D0"/>
    <w:rsid w:val="00382619"/>
    <w:rsid w:val="003828E5"/>
    <w:rsid w:val="0038434C"/>
    <w:rsid w:val="00384A4C"/>
    <w:rsid w:val="003867C1"/>
    <w:rsid w:val="003875D6"/>
    <w:rsid w:val="00387682"/>
    <w:rsid w:val="00387DEA"/>
    <w:rsid w:val="00390CAE"/>
    <w:rsid w:val="003913D0"/>
    <w:rsid w:val="00391ADB"/>
    <w:rsid w:val="00391E20"/>
    <w:rsid w:val="0039244F"/>
    <w:rsid w:val="00392FEA"/>
    <w:rsid w:val="00393A73"/>
    <w:rsid w:val="00394D74"/>
    <w:rsid w:val="00396620"/>
    <w:rsid w:val="00396C3E"/>
    <w:rsid w:val="00397220"/>
    <w:rsid w:val="003A03B9"/>
    <w:rsid w:val="003A24A6"/>
    <w:rsid w:val="003A3731"/>
    <w:rsid w:val="003A4018"/>
    <w:rsid w:val="003A4247"/>
    <w:rsid w:val="003A4FEA"/>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8B9"/>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D2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1A40"/>
    <w:rsid w:val="004521A7"/>
    <w:rsid w:val="00452DF9"/>
    <w:rsid w:val="00453162"/>
    <w:rsid w:val="00453675"/>
    <w:rsid w:val="0045415E"/>
    <w:rsid w:val="00454565"/>
    <w:rsid w:val="00456028"/>
    <w:rsid w:val="0045652C"/>
    <w:rsid w:val="00456848"/>
    <w:rsid w:val="00457A98"/>
    <w:rsid w:val="00457B3F"/>
    <w:rsid w:val="004605EF"/>
    <w:rsid w:val="004608B4"/>
    <w:rsid w:val="00465BAB"/>
    <w:rsid w:val="00465E1C"/>
    <w:rsid w:val="00465EDB"/>
    <w:rsid w:val="004674FA"/>
    <w:rsid w:val="00467DA3"/>
    <w:rsid w:val="00470E89"/>
    <w:rsid w:val="004719B5"/>
    <w:rsid w:val="00472035"/>
    <w:rsid w:val="0047251A"/>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0DD7"/>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5E83"/>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246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0AB"/>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1D4A"/>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17F7"/>
    <w:rsid w:val="005B264B"/>
    <w:rsid w:val="005B3778"/>
    <w:rsid w:val="005B3CFC"/>
    <w:rsid w:val="005B5B96"/>
    <w:rsid w:val="005B61C4"/>
    <w:rsid w:val="005B6417"/>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4C5C"/>
    <w:rsid w:val="005D53FB"/>
    <w:rsid w:val="005D643A"/>
    <w:rsid w:val="005D7109"/>
    <w:rsid w:val="005D7514"/>
    <w:rsid w:val="005E0E87"/>
    <w:rsid w:val="005E301B"/>
    <w:rsid w:val="005E3E15"/>
    <w:rsid w:val="005E4300"/>
    <w:rsid w:val="005E47FA"/>
    <w:rsid w:val="005E4B97"/>
    <w:rsid w:val="005E508C"/>
    <w:rsid w:val="005E5FD0"/>
    <w:rsid w:val="005E62C3"/>
    <w:rsid w:val="005E6D07"/>
    <w:rsid w:val="005E7D30"/>
    <w:rsid w:val="005F1963"/>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0F76"/>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7A7"/>
    <w:rsid w:val="00635B61"/>
    <w:rsid w:val="00635DED"/>
    <w:rsid w:val="006363DD"/>
    <w:rsid w:val="00636832"/>
    <w:rsid w:val="00636F5C"/>
    <w:rsid w:val="00637A95"/>
    <w:rsid w:val="00640249"/>
    <w:rsid w:val="00640DB3"/>
    <w:rsid w:val="0064460B"/>
    <w:rsid w:val="00644B41"/>
    <w:rsid w:val="00645385"/>
    <w:rsid w:val="00645FDE"/>
    <w:rsid w:val="00646591"/>
    <w:rsid w:val="00647E2C"/>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50B5"/>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686"/>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23D"/>
    <w:rsid w:val="00767445"/>
    <w:rsid w:val="007705DC"/>
    <w:rsid w:val="00771324"/>
    <w:rsid w:val="0077172D"/>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1BC9"/>
    <w:rsid w:val="007B2CB9"/>
    <w:rsid w:val="007B37A3"/>
    <w:rsid w:val="007B3DEE"/>
    <w:rsid w:val="007B44A0"/>
    <w:rsid w:val="007B4E80"/>
    <w:rsid w:val="007B538B"/>
    <w:rsid w:val="007B5693"/>
    <w:rsid w:val="007B5B88"/>
    <w:rsid w:val="007B685A"/>
    <w:rsid w:val="007B6BDB"/>
    <w:rsid w:val="007B6C57"/>
    <w:rsid w:val="007B7ACB"/>
    <w:rsid w:val="007B7B2E"/>
    <w:rsid w:val="007B7B91"/>
    <w:rsid w:val="007C00F2"/>
    <w:rsid w:val="007C014A"/>
    <w:rsid w:val="007C098C"/>
    <w:rsid w:val="007C0AEA"/>
    <w:rsid w:val="007C1031"/>
    <w:rsid w:val="007C1A40"/>
    <w:rsid w:val="007C20BC"/>
    <w:rsid w:val="007C2B75"/>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2A54"/>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46CE"/>
    <w:rsid w:val="0080510A"/>
    <w:rsid w:val="00805618"/>
    <w:rsid w:val="00806E14"/>
    <w:rsid w:val="00806F01"/>
    <w:rsid w:val="0080712B"/>
    <w:rsid w:val="00807263"/>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58"/>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3D63"/>
    <w:rsid w:val="00855A4B"/>
    <w:rsid w:val="00855CB6"/>
    <w:rsid w:val="00857D0B"/>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4E4"/>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6A4"/>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8DE"/>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9EA"/>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2C"/>
    <w:rsid w:val="009B4679"/>
    <w:rsid w:val="009B46C3"/>
    <w:rsid w:val="009B4AC6"/>
    <w:rsid w:val="009B4E6C"/>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2B3"/>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55D8"/>
    <w:rsid w:val="009F6326"/>
    <w:rsid w:val="009F6A9E"/>
    <w:rsid w:val="00A003B3"/>
    <w:rsid w:val="00A01146"/>
    <w:rsid w:val="00A012B0"/>
    <w:rsid w:val="00A0267C"/>
    <w:rsid w:val="00A02849"/>
    <w:rsid w:val="00A04FB4"/>
    <w:rsid w:val="00A05D23"/>
    <w:rsid w:val="00A07472"/>
    <w:rsid w:val="00A0749D"/>
    <w:rsid w:val="00A075FF"/>
    <w:rsid w:val="00A076BB"/>
    <w:rsid w:val="00A101C5"/>
    <w:rsid w:val="00A11030"/>
    <w:rsid w:val="00A1142B"/>
    <w:rsid w:val="00A12672"/>
    <w:rsid w:val="00A12751"/>
    <w:rsid w:val="00A12C36"/>
    <w:rsid w:val="00A145EB"/>
    <w:rsid w:val="00A14623"/>
    <w:rsid w:val="00A14A1A"/>
    <w:rsid w:val="00A14B48"/>
    <w:rsid w:val="00A15147"/>
    <w:rsid w:val="00A15DEC"/>
    <w:rsid w:val="00A161B8"/>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0E44"/>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1E64"/>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284"/>
    <w:rsid w:val="00A54592"/>
    <w:rsid w:val="00A546C8"/>
    <w:rsid w:val="00A601C2"/>
    <w:rsid w:val="00A60E72"/>
    <w:rsid w:val="00A6111A"/>
    <w:rsid w:val="00A619EC"/>
    <w:rsid w:val="00A62456"/>
    <w:rsid w:val="00A63477"/>
    <w:rsid w:val="00A63C8E"/>
    <w:rsid w:val="00A6425D"/>
    <w:rsid w:val="00A64AA2"/>
    <w:rsid w:val="00A65B62"/>
    <w:rsid w:val="00A669EC"/>
    <w:rsid w:val="00A70744"/>
    <w:rsid w:val="00A70CEE"/>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104"/>
    <w:rsid w:val="00AA4669"/>
    <w:rsid w:val="00AA5077"/>
    <w:rsid w:val="00AA5830"/>
    <w:rsid w:val="00AA5C9D"/>
    <w:rsid w:val="00AA5EE4"/>
    <w:rsid w:val="00AA65D5"/>
    <w:rsid w:val="00AB0C3E"/>
    <w:rsid w:val="00AB1BD5"/>
    <w:rsid w:val="00AB2110"/>
    <w:rsid w:val="00AB2F6B"/>
    <w:rsid w:val="00AB36FB"/>
    <w:rsid w:val="00AB3AB0"/>
    <w:rsid w:val="00AB4107"/>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3FA"/>
    <w:rsid w:val="00AD7A74"/>
    <w:rsid w:val="00AE09A1"/>
    <w:rsid w:val="00AE225D"/>
    <w:rsid w:val="00AE2294"/>
    <w:rsid w:val="00AE2D14"/>
    <w:rsid w:val="00AE31A8"/>
    <w:rsid w:val="00AE3303"/>
    <w:rsid w:val="00AE33FF"/>
    <w:rsid w:val="00AE3494"/>
    <w:rsid w:val="00AE360E"/>
    <w:rsid w:val="00AE379B"/>
    <w:rsid w:val="00AE4695"/>
    <w:rsid w:val="00AE48B1"/>
    <w:rsid w:val="00AE4D16"/>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4E2D"/>
    <w:rsid w:val="00B0540B"/>
    <w:rsid w:val="00B054E0"/>
    <w:rsid w:val="00B06B94"/>
    <w:rsid w:val="00B07CAA"/>
    <w:rsid w:val="00B101BB"/>
    <w:rsid w:val="00B10889"/>
    <w:rsid w:val="00B10C8D"/>
    <w:rsid w:val="00B10E9A"/>
    <w:rsid w:val="00B123A7"/>
    <w:rsid w:val="00B12C43"/>
    <w:rsid w:val="00B12E31"/>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1E49"/>
    <w:rsid w:val="00B43A25"/>
    <w:rsid w:val="00B444B8"/>
    <w:rsid w:val="00B449CE"/>
    <w:rsid w:val="00B466AC"/>
    <w:rsid w:val="00B4677E"/>
    <w:rsid w:val="00B46FBB"/>
    <w:rsid w:val="00B47CC8"/>
    <w:rsid w:val="00B47CD7"/>
    <w:rsid w:val="00B503DB"/>
    <w:rsid w:val="00B517D7"/>
    <w:rsid w:val="00B52265"/>
    <w:rsid w:val="00B524EF"/>
    <w:rsid w:val="00B52714"/>
    <w:rsid w:val="00B52A26"/>
    <w:rsid w:val="00B538DB"/>
    <w:rsid w:val="00B53BFF"/>
    <w:rsid w:val="00B53D81"/>
    <w:rsid w:val="00B53E4D"/>
    <w:rsid w:val="00B544F5"/>
    <w:rsid w:val="00B55154"/>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3BA"/>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A0"/>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5DA5"/>
    <w:rsid w:val="00C365ED"/>
    <w:rsid w:val="00C37529"/>
    <w:rsid w:val="00C3762A"/>
    <w:rsid w:val="00C37AFD"/>
    <w:rsid w:val="00C405F3"/>
    <w:rsid w:val="00C408D8"/>
    <w:rsid w:val="00C41220"/>
    <w:rsid w:val="00C4172B"/>
    <w:rsid w:val="00C41816"/>
    <w:rsid w:val="00C41B05"/>
    <w:rsid w:val="00C467A3"/>
    <w:rsid w:val="00C46CF1"/>
    <w:rsid w:val="00C46CFB"/>
    <w:rsid w:val="00C47204"/>
    <w:rsid w:val="00C474CD"/>
    <w:rsid w:val="00C523E7"/>
    <w:rsid w:val="00C540DC"/>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370"/>
    <w:rsid w:val="00CC7C13"/>
    <w:rsid w:val="00CC7CC3"/>
    <w:rsid w:val="00CD0A92"/>
    <w:rsid w:val="00CD1384"/>
    <w:rsid w:val="00CD1A98"/>
    <w:rsid w:val="00CD237F"/>
    <w:rsid w:val="00CD312A"/>
    <w:rsid w:val="00CD549A"/>
    <w:rsid w:val="00CD55ED"/>
    <w:rsid w:val="00CD59AD"/>
    <w:rsid w:val="00CD63BC"/>
    <w:rsid w:val="00CD69E6"/>
    <w:rsid w:val="00CD74FF"/>
    <w:rsid w:val="00CD77EE"/>
    <w:rsid w:val="00CD7BFA"/>
    <w:rsid w:val="00CE162A"/>
    <w:rsid w:val="00CE1E26"/>
    <w:rsid w:val="00CE1F3A"/>
    <w:rsid w:val="00CE1F92"/>
    <w:rsid w:val="00CE203C"/>
    <w:rsid w:val="00CE24AE"/>
    <w:rsid w:val="00CE24F3"/>
    <w:rsid w:val="00CE2990"/>
    <w:rsid w:val="00CE2E8E"/>
    <w:rsid w:val="00CE3813"/>
    <w:rsid w:val="00CE5436"/>
    <w:rsid w:val="00CE5BBF"/>
    <w:rsid w:val="00CE5DD2"/>
    <w:rsid w:val="00CF02AD"/>
    <w:rsid w:val="00CF0DD2"/>
    <w:rsid w:val="00CF2120"/>
    <w:rsid w:val="00CF484F"/>
    <w:rsid w:val="00CF58A0"/>
    <w:rsid w:val="00CF5950"/>
    <w:rsid w:val="00CF7937"/>
    <w:rsid w:val="00CF7F39"/>
    <w:rsid w:val="00D00612"/>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49C"/>
    <w:rsid w:val="00D15819"/>
    <w:rsid w:val="00D166B1"/>
    <w:rsid w:val="00D167EE"/>
    <w:rsid w:val="00D1710F"/>
    <w:rsid w:val="00D17899"/>
    <w:rsid w:val="00D203BC"/>
    <w:rsid w:val="00D2280F"/>
    <w:rsid w:val="00D251EB"/>
    <w:rsid w:val="00D267DC"/>
    <w:rsid w:val="00D27428"/>
    <w:rsid w:val="00D30282"/>
    <w:rsid w:val="00D308A3"/>
    <w:rsid w:val="00D30B4C"/>
    <w:rsid w:val="00D31273"/>
    <w:rsid w:val="00D315FB"/>
    <w:rsid w:val="00D3253A"/>
    <w:rsid w:val="00D328A9"/>
    <w:rsid w:val="00D32F09"/>
    <w:rsid w:val="00D330F8"/>
    <w:rsid w:val="00D34F2F"/>
    <w:rsid w:val="00D367C5"/>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0CD"/>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6F2D"/>
    <w:rsid w:val="00D77088"/>
    <w:rsid w:val="00D7729B"/>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9F3"/>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2A38"/>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4E3"/>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4C1"/>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71B"/>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168"/>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40BD"/>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1C3"/>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D60"/>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3C2F"/>
    <w:rsid w:val="00FF4185"/>
    <w:rsid w:val="00FF4311"/>
    <w:rsid w:val="00FF47F0"/>
    <w:rsid w:val="00FF483C"/>
    <w:rsid w:val="00FF4F33"/>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table" w:styleId="Tablaconcuadrcula">
    <w:name w:val="Table Grid"/>
    <w:basedOn w:val="Tablanormal"/>
    <w:uiPriority w:val="59"/>
    <w:rsid w:val="00D510C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21143665">
      <w:bodyDiv w:val="1"/>
      <w:marLeft w:val="0"/>
      <w:marRight w:val="0"/>
      <w:marTop w:val="0"/>
      <w:marBottom w:val="0"/>
      <w:divBdr>
        <w:top w:val="none" w:sz="0" w:space="0" w:color="auto"/>
        <w:left w:val="none" w:sz="0" w:space="0" w:color="auto"/>
        <w:bottom w:val="none" w:sz="0" w:space="0" w:color="auto"/>
        <w:right w:val="none" w:sz="0" w:space="0" w:color="auto"/>
      </w:divBdr>
      <w:divsChild>
        <w:div w:id="1170682923">
          <w:marLeft w:val="547"/>
          <w:marRight w:val="0"/>
          <w:marTop w:val="0"/>
          <w:marBottom w:val="0"/>
          <w:divBdr>
            <w:top w:val="none" w:sz="0" w:space="0" w:color="auto"/>
            <w:left w:val="none" w:sz="0" w:space="0" w:color="auto"/>
            <w:bottom w:val="none" w:sz="0" w:space="0" w:color="auto"/>
            <w:right w:val="none" w:sz="0" w:space="0" w:color="auto"/>
          </w:divBdr>
        </w:div>
        <w:div w:id="1498038238">
          <w:marLeft w:val="547"/>
          <w:marRight w:val="0"/>
          <w:marTop w:val="0"/>
          <w:marBottom w:val="0"/>
          <w:divBdr>
            <w:top w:val="none" w:sz="0" w:space="0" w:color="auto"/>
            <w:left w:val="none" w:sz="0" w:space="0" w:color="auto"/>
            <w:bottom w:val="none" w:sz="0" w:space="0" w:color="auto"/>
            <w:right w:val="none" w:sz="0" w:space="0" w:color="auto"/>
          </w:divBdr>
        </w:div>
        <w:div w:id="411121639">
          <w:marLeft w:val="547"/>
          <w:marRight w:val="0"/>
          <w:marTop w:val="0"/>
          <w:marBottom w:val="0"/>
          <w:divBdr>
            <w:top w:val="none" w:sz="0" w:space="0" w:color="auto"/>
            <w:left w:val="none" w:sz="0" w:space="0" w:color="auto"/>
            <w:bottom w:val="none" w:sz="0" w:space="0" w:color="auto"/>
            <w:right w:val="none" w:sz="0" w:space="0" w:color="auto"/>
          </w:divBdr>
        </w:div>
        <w:div w:id="993606468">
          <w:marLeft w:val="547"/>
          <w:marRight w:val="0"/>
          <w:marTop w:val="0"/>
          <w:marBottom w:val="0"/>
          <w:divBdr>
            <w:top w:val="none" w:sz="0" w:space="0" w:color="auto"/>
            <w:left w:val="none" w:sz="0" w:space="0" w:color="auto"/>
            <w:bottom w:val="none" w:sz="0" w:space="0" w:color="auto"/>
            <w:right w:val="none" w:sz="0" w:space="0" w:color="auto"/>
          </w:divBdr>
        </w:div>
        <w:div w:id="288166360">
          <w:marLeft w:val="547"/>
          <w:marRight w:val="0"/>
          <w:marTop w:val="0"/>
          <w:marBottom w:val="0"/>
          <w:divBdr>
            <w:top w:val="none" w:sz="0" w:space="0" w:color="auto"/>
            <w:left w:val="none" w:sz="0" w:space="0" w:color="auto"/>
            <w:bottom w:val="none" w:sz="0" w:space="0" w:color="auto"/>
            <w:right w:val="none" w:sz="0" w:space="0" w:color="auto"/>
          </w:divBdr>
        </w:div>
      </w:divsChild>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29470651">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66558490">
      <w:bodyDiv w:val="1"/>
      <w:marLeft w:val="0"/>
      <w:marRight w:val="0"/>
      <w:marTop w:val="0"/>
      <w:marBottom w:val="0"/>
      <w:divBdr>
        <w:top w:val="none" w:sz="0" w:space="0" w:color="auto"/>
        <w:left w:val="none" w:sz="0" w:space="0" w:color="auto"/>
        <w:bottom w:val="none" w:sz="0" w:space="0" w:color="auto"/>
        <w:right w:val="none" w:sz="0" w:space="0" w:color="auto"/>
      </w:divBdr>
      <w:divsChild>
        <w:div w:id="57557779">
          <w:marLeft w:val="446"/>
          <w:marRight w:val="0"/>
          <w:marTop w:val="0"/>
          <w:marBottom w:val="0"/>
          <w:divBdr>
            <w:top w:val="none" w:sz="0" w:space="0" w:color="auto"/>
            <w:left w:val="none" w:sz="0" w:space="0" w:color="auto"/>
            <w:bottom w:val="none" w:sz="0" w:space="0" w:color="auto"/>
            <w:right w:val="none" w:sz="0" w:space="0" w:color="auto"/>
          </w:divBdr>
        </w:div>
        <w:div w:id="2075815255">
          <w:marLeft w:val="1166"/>
          <w:marRight w:val="0"/>
          <w:marTop w:val="0"/>
          <w:marBottom w:val="0"/>
          <w:divBdr>
            <w:top w:val="none" w:sz="0" w:space="0" w:color="auto"/>
            <w:left w:val="none" w:sz="0" w:space="0" w:color="auto"/>
            <w:bottom w:val="none" w:sz="0" w:space="0" w:color="auto"/>
            <w:right w:val="none" w:sz="0" w:space="0" w:color="auto"/>
          </w:divBdr>
        </w:div>
        <w:div w:id="1909463818">
          <w:marLeft w:val="1166"/>
          <w:marRight w:val="0"/>
          <w:marTop w:val="0"/>
          <w:marBottom w:val="0"/>
          <w:divBdr>
            <w:top w:val="none" w:sz="0" w:space="0" w:color="auto"/>
            <w:left w:val="none" w:sz="0" w:space="0" w:color="auto"/>
            <w:bottom w:val="none" w:sz="0" w:space="0" w:color="auto"/>
            <w:right w:val="none" w:sz="0" w:space="0" w:color="auto"/>
          </w:divBdr>
        </w:div>
      </w:divsChild>
    </w:div>
    <w:div w:id="14511671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071070264">
      <w:bodyDiv w:val="1"/>
      <w:marLeft w:val="0"/>
      <w:marRight w:val="0"/>
      <w:marTop w:val="0"/>
      <w:marBottom w:val="0"/>
      <w:divBdr>
        <w:top w:val="none" w:sz="0" w:space="0" w:color="auto"/>
        <w:left w:val="none" w:sz="0" w:space="0" w:color="auto"/>
        <w:bottom w:val="none" w:sz="0" w:space="0" w:color="auto"/>
        <w:right w:val="none" w:sz="0" w:space="0" w:color="auto"/>
      </w:divBdr>
      <w:divsChild>
        <w:div w:id="922302038">
          <w:marLeft w:val="720"/>
          <w:marRight w:val="0"/>
          <w:marTop w:val="0"/>
          <w:marBottom w:val="0"/>
          <w:divBdr>
            <w:top w:val="none" w:sz="0" w:space="0" w:color="auto"/>
            <w:left w:val="none" w:sz="0" w:space="0" w:color="auto"/>
            <w:bottom w:val="none" w:sz="0" w:space="0" w:color="auto"/>
            <w:right w:val="none" w:sz="0" w:space="0" w:color="auto"/>
          </w:divBdr>
        </w:div>
        <w:div w:id="958608657">
          <w:marLeft w:val="547"/>
          <w:marRight w:val="0"/>
          <w:marTop w:val="0"/>
          <w:marBottom w:val="0"/>
          <w:divBdr>
            <w:top w:val="none" w:sz="0" w:space="0" w:color="auto"/>
            <w:left w:val="none" w:sz="0" w:space="0" w:color="auto"/>
            <w:bottom w:val="none" w:sz="0" w:space="0" w:color="auto"/>
            <w:right w:val="none" w:sz="0" w:space="0" w:color="auto"/>
          </w:divBdr>
        </w:div>
        <w:div w:id="74130205">
          <w:marLeft w:val="547"/>
          <w:marRight w:val="0"/>
          <w:marTop w:val="0"/>
          <w:marBottom w:val="0"/>
          <w:divBdr>
            <w:top w:val="none" w:sz="0" w:space="0" w:color="auto"/>
            <w:left w:val="none" w:sz="0" w:space="0" w:color="auto"/>
            <w:bottom w:val="none" w:sz="0" w:space="0" w:color="auto"/>
            <w:right w:val="none" w:sz="0" w:space="0" w:color="auto"/>
          </w:divBdr>
        </w:div>
        <w:div w:id="1369985897">
          <w:marLeft w:val="547"/>
          <w:marRight w:val="0"/>
          <w:marTop w:val="0"/>
          <w:marBottom w:val="0"/>
          <w:divBdr>
            <w:top w:val="none" w:sz="0" w:space="0" w:color="auto"/>
            <w:left w:val="none" w:sz="0" w:space="0" w:color="auto"/>
            <w:bottom w:val="none" w:sz="0" w:space="0" w:color="auto"/>
            <w:right w:val="none" w:sz="0" w:space="0" w:color="auto"/>
          </w:divBdr>
        </w:div>
        <w:div w:id="562720115">
          <w:marLeft w:val="547"/>
          <w:marRight w:val="0"/>
          <w:marTop w:val="0"/>
          <w:marBottom w:val="0"/>
          <w:divBdr>
            <w:top w:val="none" w:sz="0" w:space="0" w:color="auto"/>
            <w:left w:val="none" w:sz="0" w:space="0" w:color="auto"/>
            <w:bottom w:val="none" w:sz="0" w:space="0" w:color="auto"/>
            <w:right w:val="none" w:sz="0" w:space="0" w:color="auto"/>
          </w:divBdr>
        </w:div>
      </w:divsChild>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9F136-8C93-4697-8B99-DC072392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66</cp:revision>
  <cp:lastPrinted>2016-01-27T23:13:00Z</cp:lastPrinted>
  <dcterms:created xsi:type="dcterms:W3CDTF">2016-01-26T01:23:00Z</dcterms:created>
  <dcterms:modified xsi:type="dcterms:W3CDTF">2016-01-28T01:14:00Z</dcterms:modified>
</cp:coreProperties>
</file>