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25" w:rsidRDefault="00E47F25" w:rsidP="00BE7514">
      <w:pPr>
        <w:jc w:val="center"/>
        <w:rPr>
          <w:rFonts w:ascii="Arial" w:hAnsi="Arial" w:cs="Arial"/>
          <w:b/>
          <w:sz w:val="28"/>
          <w:szCs w:val="28"/>
          <w:lang w:eastAsia="es-MX"/>
        </w:rPr>
      </w:pPr>
      <w:r>
        <w:rPr>
          <w:rFonts w:ascii="Arial" w:hAnsi="Arial" w:cs="Arial"/>
          <w:b/>
          <w:sz w:val="28"/>
          <w:szCs w:val="28"/>
          <w:lang w:eastAsia="es-MX"/>
        </w:rPr>
        <w:t xml:space="preserve">IVAI firma convenio con Sefiplan </w:t>
      </w:r>
    </w:p>
    <w:p w:rsidR="00E47F25" w:rsidRDefault="00E47F25" w:rsidP="00BE7514">
      <w:pPr>
        <w:jc w:val="center"/>
        <w:rPr>
          <w:rFonts w:ascii="Arial" w:hAnsi="Arial" w:cs="Arial"/>
          <w:b/>
          <w:sz w:val="28"/>
          <w:szCs w:val="28"/>
          <w:lang w:eastAsia="es-MX"/>
        </w:rPr>
      </w:pPr>
      <w:bookmarkStart w:id="0" w:name="_GoBack"/>
      <w:bookmarkEnd w:id="0"/>
      <w:r>
        <w:rPr>
          <w:rFonts w:ascii="Arial" w:hAnsi="Arial" w:cs="Arial"/>
          <w:b/>
          <w:sz w:val="28"/>
          <w:szCs w:val="28"/>
          <w:lang w:eastAsia="es-MX"/>
        </w:rPr>
        <w:t xml:space="preserve">para mejorar la rendición de cuentas </w:t>
      </w:r>
    </w:p>
    <w:p w:rsidR="008920D5" w:rsidRDefault="008920D5" w:rsidP="00BE7514">
      <w:pPr>
        <w:jc w:val="center"/>
        <w:rPr>
          <w:rFonts w:ascii="Arial" w:hAnsi="Arial" w:cs="Arial"/>
          <w:b/>
          <w:sz w:val="28"/>
          <w:szCs w:val="28"/>
          <w:lang w:eastAsia="es-MX"/>
        </w:rPr>
      </w:pPr>
    </w:p>
    <w:p w:rsidR="008920D5" w:rsidRPr="008920D5" w:rsidRDefault="008920D5" w:rsidP="008920D5">
      <w:pPr>
        <w:pStyle w:val="Prrafodelista"/>
        <w:numPr>
          <w:ilvl w:val="0"/>
          <w:numId w:val="5"/>
        </w:numPr>
        <w:rPr>
          <w:rFonts w:ascii="Arial" w:hAnsi="Arial" w:cs="Arial"/>
          <w:lang w:eastAsia="es-MX"/>
        </w:rPr>
      </w:pPr>
      <w:r>
        <w:rPr>
          <w:rFonts w:ascii="Arial" w:hAnsi="Arial" w:cs="Arial"/>
          <w:lang w:eastAsia="es-MX"/>
        </w:rPr>
        <w:t xml:space="preserve">Trabajarán </w:t>
      </w:r>
      <w:r w:rsidRPr="008920D5">
        <w:rPr>
          <w:rFonts w:ascii="Arial" w:hAnsi="Arial" w:cs="Arial"/>
          <w:lang w:eastAsia="es-MX"/>
        </w:rPr>
        <w:t xml:space="preserve">en conjunto </w:t>
      </w:r>
      <w:r>
        <w:rPr>
          <w:rFonts w:ascii="Arial" w:hAnsi="Arial" w:cs="Arial"/>
          <w:lang w:eastAsia="es-MX"/>
        </w:rPr>
        <w:t xml:space="preserve">para fortalecer </w:t>
      </w:r>
      <w:r w:rsidRPr="008920D5">
        <w:rPr>
          <w:rFonts w:ascii="Arial" w:hAnsi="Arial" w:cs="Arial"/>
          <w:lang w:eastAsia="es-MX"/>
        </w:rPr>
        <w:t>cultura de transparencia, gobierno abierto, gestión documental, acceso a información y protección de datos personales</w:t>
      </w:r>
    </w:p>
    <w:p w:rsidR="00E47F25" w:rsidRDefault="00E47F25" w:rsidP="00BE7514">
      <w:pPr>
        <w:jc w:val="center"/>
        <w:rPr>
          <w:rFonts w:ascii="Arial" w:hAnsi="Arial" w:cs="Arial"/>
          <w:b/>
          <w:sz w:val="28"/>
          <w:szCs w:val="28"/>
          <w:lang w:eastAsia="es-MX"/>
        </w:rPr>
      </w:pPr>
    </w:p>
    <w:p w:rsidR="00E47F25" w:rsidRDefault="00B8319A" w:rsidP="00F95B68">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F95B68">
        <w:rPr>
          <w:rFonts w:ascii="Arial" w:hAnsi="Arial" w:cs="Arial"/>
          <w:lang w:eastAsia="es-MX"/>
        </w:rPr>
        <w:t>1</w:t>
      </w:r>
      <w:r w:rsidR="00E47F25">
        <w:rPr>
          <w:rFonts w:ascii="Arial" w:hAnsi="Arial" w:cs="Arial"/>
          <w:lang w:eastAsia="es-MX"/>
        </w:rPr>
        <w:t>9</w:t>
      </w:r>
      <w:r w:rsidR="00CB0467" w:rsidRPr="00CB0467">
        <w:rPr>
          <w:rFonts w:ascii="Arial" w:hAnsi="Arial" w:cs="Arial"/>
          <w:lang w:eastAsia="es-MX"/>
        </w:rPr>
        <w:t xml:space="preserve"> de </w:t>
      </w:r>
      <w:r w:rsidR="008E601D">
        <w:rPr>
          <w:rFonts w:ascii="Arial" w:hAnsi="Arial" w:cs="Arial"/>
          <w:lang w:eastAsia="es-MX"/>
        </w:rPr>
        <w:t xml:space="preserve">noviembre </w:t>
      </w:r>
      <w:r w:rsidR="00CB0467" w:rsidRPr="00CB0467">
        <w:rPr>
          <w:rFonts w:ascii="Arial" w:hAnsi="Arial" w:cs="Arial"/>
          <w:lang w:eastAsia="es-MX"/>
        </w:rPr>
        <w:t xml:space="preserve">de 2015.- </w:t>
      </w:r>
      <w:r w:rsidR="00F24826">
        <w:rPr>
          <w:rFonts w:ascii="Arial" w:hAnsi="Arial" w:cs="Arial"/>
          <w:lang w:eastAsia="es-MX"/>
        </w:rPr>
        <w:t xml:space="preserve">El día de hoy el Instituto Veracruzano de Acceso a la Información </w:t>
      </w:r>
      <w:r w:rsidR="008920D5">
        <w:rPr>
          <w:rFonts w:ascii="Arial" w:hAnsi="Arial" w:cs="Arial"/>
          <w:lang w:eastAsia="es-MX"/>
        </w:rPr>
        <w:t xml:space="preserve">(IVAI) </w:t>
      </w:r>
      <w:r w:rsidR="00F24826">
        <w:rPr>
          <w:rFonts w:ascii="Arial" w:hAnsi="Arial" w:cs="Arial"/>
          <w:lang w:eastAsia="es-MX"/>
        </w:rPr>
        <w:t xml:space="preserve">suscribió convenio con la Secretaría de Finanzas y Planeación de Veracruz </w:t>
      </w:r>
      <w:r w:rsidR="008920D5">
        <w:rPr>
          <w:rFonts w:ascii="Arial" w:hAnsi="Arial" w:cs="Arial"/>
          <w:lang w:eastAsia="es-MX"/>
        </w:rPr>
        <w:t xml:space="preserve">(Sefiplan) </w:t>
      </w:r>
      <w:r w:rsidR="00F24826">
        <w:rPr>
          <w:rFonts w:ascii="Arial" w:hAnsi="Arial" w:cs="Arial"/>
          <w:lang w:eastAsia="es-MX"/>
        </w:rPr>
        <w:t xml:space="preserve">para </w:t>
      </w:r>
      <w:r w:rsidR="00F24826" w:rsidRPr="00F24826">
        <w:rPr>
          <w:rFonts w:ascii="Arial" w:hAnsi="Arial" w:cs="Arial"/>
          <w:lang w:eastAsia="es-MX"/>
        </w:rPr>
        <w:t xml:space="preserve">trabajar en conjunto </w:t>
      </w:r>
      <w:r w:rsidR="00F24826">
        <w:rPr>
          <w:rFonts w:ascii="Arial" w:hAnsi="Arial" w:cs="Arial"/>
          <w:lang w:eastAsia="es-MX"/>
        </w:rPr>
        <w:t xml:space="preserve">y </w:t>
      </w:r>
      <w:r w:rsidR="00F24826" w:rsidRPr="00F24826">
        <w:rPr>
          <w:rFonts w:ascii="Arial" w:hAnsi="Arial" w:cs="Arial"/>
          <w:lang w:eastAsia="es-MX"/>
        </w:rPr>
        <w:t>coordinar la ejecución de diversas acciones y actividades dirigidas al fortalecimiento de la cultura de la transparencia, rendición de cuentas, gobierno abierto, gestión documental, acceso a la información y protección de datos personales.</w:t>
      </w:r>
    </w:p>
    <w:p w:rsidR="00FB3F07" w:rsidRDefault="00FB3F07" w:rsidP="00F95B68">
      <w:pPr>
        <w:rPr>
          <w:rFonts w:ascii="Arial" w:hAnsi="Arial" w:cs="Arial"/>
          <w:lang w:eastAsia="es-MX"/>
        </w:rPr>
      </w:pPr>
    </w:p>
    <w:p w:rsidR="00FB3F07" w:rsidRDefault="00FB3F07" w:rsidP="009B5D15">
      <w:pPr>
        <w:rPr>
          <w:rFonts w:ascii="Arial" w:hAnsi="Arial" w:cs="Arial"/>
          <w:lang w:eastAsia="es-MX"/>
        </w:rPr>
      </w:pPr>
      <w:r>
        <w:rPr>
          <w:rFonts w:ascii="Arial" w:hAnsi="Arial" w:cs="Arial"/>
          <w:lang w:eastAsia="es-MX"/>
        </w:rPr>
        <w:t xml:space="preserve">La firma de esta unión de esfuerzos </w:t>
      </w:r>
      <w:r w:rsidR="009B5D15" w:rsidRPr="009B5D15">
        <w:rPr>
          <w:rFonts w:ascii="Arial" w:hAnsi="Arial" w:cs="Arial"/>
          <w:lang w:eastAsia="es-MX"/>
        </w:rPr>
        <w:t xml:space="preserve">propiciará </w:t>
      </w:r>
      <w:r w:rsidR="009B5D15">
        <w:rPr>
          <w:rFonts w:ascii="Arial" w:hAnsi="Arial" w:cs="Arial"/>
          <w:lang w:eastAsia="es-MX"/>
        </w:rPr>
        <w:t>l</w:t>
      </w:r>
      <w:r w:rsidR="009B5D15" w:rsidRPr="009B5D15">
        <w:rPr>
          <w:rFonts w:ascii="Arial" w:hAnsi="Arial" w:cs="Arial"/>
          <w:lang w:eastAsia="es-MX"/>
        </w:rPr>
        <w:t>a publicación de información en el marco de polít</w:t>
      </w:r>
      <w:r w:rsidR="009B5D15">
        <w:rPr>
          <w:rFonts w:ascii="Arial" w:hAnsi="Arial" w:cs="Arial"/>
          <w:lang w:eastAsia="es-MX"/>
        </w:rPr>
        <w:t>icas de transparencia proactiva; la p</w:t>
      </w:r>
      <w:r w:rsidR="009B5D15" w:rsidRPr="009B5D15">
        <w:rPr>
          <w:rFonts w:ascii="Arial" w:hAnsi="Arial" w:cs="Arial"/>
          <w:lang w:eastAsia="es-MX"/>
        </w:rPr>
        <w:t>romoción y difusión del ejercicio del der</w:t>
      </w:r>
      <w:r w:rsidR="009B5D15">
        <w:rPr>
          <w:rFonts w:ascii="Arial" w:hAnsi="Arial" w:cs="Arial"/>
          <w:lang w:eastAsia="es-MX"/>
        </w:rPr>
        <w:t>echo de acceso a la información; el f</w:t>
      </w:r>
      <w:r w:rsidR="009B5D15" w:rsidRPr="009B5D15">
        <w:rPr>
          <w:rFonts w:ascii="Arial" w:hAnsi="Arial" w:cs="Arial"/>
          <w:lang w:eastAsia="es-MX"/>
        </w:rPr>
        <w:t xml:space="preserve">ortalecimiento de la capacitación, tanto de los servidores públicos de ambas instituciones como de los  demás sujetos obligados, </w:t>
      </w:r>
      <w:r w:rsidR="009B5D15">
        <w:rPr>
          <w:rFonts w:ascii="Arial" w:hAnsi="Arial" w:cs="Arial"/>
          <w:lang w:eastAsia="es-MX"/>
        </w:rPr>
        <w:t xml:space="preserve">para que </w:t>
      </w:r>
      <w:r w:rsidR="009B5D15" w:rsidRPr="009B5D15">
        <w:rPr>
          <w:rFonts w:ascii="Arial" w:hAnsi="Arial" w:cs="Arial"/>
          <w:lang w:eastAsia="es-MX"/>
        </w:rPr>
        <w:t>a través de apoyos técnicos y programas educativos realicen mejores prácticas en el cumplimiento de sus obligaciones de transparencia.</w:t>
      </w:r>
    </w:p>
    <w:p w:rsidR="00FB3F07" w:rsidRDefault="00FB3F07" w:rsidP="00F95B68">
      <w:pPr>
        <w:rPr>
          <w:rFonts w:ascii="Arial" w:hAnsi="Arial" w:cs="Arial"/>
          <w:lang w:eastAsia="es-MX"/>
        </w:rPr>
      </w:pPr>
    </w:p>
    <w:p w:rsidR="00A94EBB" w:rsidRDefault="00A94EBB" w:rsidP="00F95B68">
      <w:pPr>
        <w:rPr>
          <w:rFonts w:ascii="Arial" w:hAnsi="Arial" w:cs="Arial"/>
          <w:lang w:eastAsia="es-MX"/>
        </w:rPr>
      </w:pPr>
      <w:r>
        <w:rPr>
          <w:rFonts w:ascii="Arial" w:hAnsi="Arial" w:cs="Arial"/>
          <w:lang w:eastAsia="es-MX"/>
        </w:rPr>
        <w:t xml:space="preserve">En las instalaciones de Sefiplan, el secretario </w:t>
      </w:r>
      <w:r w:rsidRPr="00A94EBB">
        <w:rPr>
          <w:rFonts w:ascii="Arial" w:hAnsi="Arial" w:cs="Arial"/>
          <w:lang w:eastAsia="es-MX"/>
        </w:rPr>
        <w:t>Antonio Gómez P</w:t>
      </w:r>
      <w:r>
        <w:rPr>
          <w:rFonts w:ascii="Arial" w:hAnsi="Arial" w:cs="Arial"/>
          <w:lang w:eastAsia="es-MX"/>
        </w:rPr>
        <w:t>elegrí</w:t>
      </w:r>
      <w:r w:rsidRPr="00A94EBB">
        <w:rPr>
          <w:rFonts w:ascii="Arial" w:hAnsi="Arial" w:cs="Arial"/>
          <w:lang w:eastAsia="es-MX"/>
        </w:rPr>
        <w:t>n</w:t>
      </w:r>
      <w:r>
        <w:rPr>
          <w:rFonts w:ascii="Arial" w:hAnsi="Arial" w:cs="Arial"/>
          <w:lang w:eastAsia="es-MX"/>
        </w:rPr>
        <w:t xml:space="preserve"> dijo estar</w:t>
      </w:r>
      <w:r w:rsidR="00EB0C0F">
        <w:rPr>
          <w:rFonts w:ascii="Arial" w:hAnsi="Arial" w:cs="Arial"/>
          <w:lang w:eastAsia="es-MX"/>
        </w:rPr>
        <w:t xml:space="preserve"> convencido de la transparencia</w:t>
      </w:r>
      <w:r w:rsidR="00C01BCA">
        <w:rPr>
          <w:rFonts w:ascii="Arial" w:hAnsi="Arial" w:cs="Arial"/>
          <w:lang w:eastAsia="es-MX"/>
        </w:rPr>
        <w:t>;</w:t>
      </w:r>
      <w:r w:rsidR="00CF61B3">
        <w:rPr>
          <w:rFonts w:ascii="Arial" w:hAnsi="Arial" w:cs="Arial"/>
          <w:lang w:eastAsia="es-MX"/>
        </w:rPr>
        <w:t xml:space="preserve"> </w:t>
      </w:r>
      <w:r w:rsidR="00EB0C0F">
        <w:rPr>
          <w:rFonts w:ascii="Arial" w:hAnsi="Arial" w:cs="Arial"/>
          <w:lang w:eastAsia="es-MX"/>
        </w:rPr>
        <w:t xml:space="preserve">“creo que como servidores públicos </w:t>
      </w:r>
      <w:r w:rsidR="00CF61B3">
        <w:rPr>
          <w:rFonts w:ascii="Arial" w:hAnsi="Arial" w:cs="Arial"/>
          <w:lang w:eastAsia="es-MX"/>
        </w:rPr>
        <w:t xml:space="preserve">tenemos la obligación de ser transparentes y que nuestros actos deben de ser habilitados, deben de ser verificados y deben de ser vistos por todos”. </w:t>
      </w:r>
    </w:p>
    <w:p w:rsidR="00CF61B3" w:rsidRDefault="00CF61B3" w:rsidP="00F95B68">
      <w:pPr>
        <w:rPr>
          <w:rFonts w:ascii="Arial" w:hAnsi="Arial" w:cs="Arial"/>
          <w:lang w:eastAsia="es-MX"/>
        </w:rPr>
      </w:pPr>
    </w:p>
    <w:p w:rsidR="00CF61B3" w:rsidRDefault="00C01BCA" w:rsidP="00F95B68">
      <w:pPr>
        <w:rPr>
          <w:rFonts w:ascii="Arial" w:hAnsi="Arial" w:cs="Arial"/>
          <w:lang w:eastAsia="es-MX"/>
        </w:rPr>
      </w:pPr>
      <w:r>
        <w:rPr>
          <w:rFonts w:ascii="Arial" w:hAnsi="Arial" w:cs="Arial"/>
          <w:lang w:eastAsia="es-MX"/>
        </w:rPr>
        <w:t>R</w:t>
      </w:r>
      <w:r>
        <w:rPr>
          <w:rFonts w:ascii="Arial" w:hAnsi="Arial" w:cs="Arial"/>
          <w:lang w:eastAsia="es-MX"/>
        </w:rPr>
        <w:t xml:space="preserve">econoció que la firma va a ser trascendente para todos los servidores públicos; </w:t>
      </w:r>
      <w:r>
        <w:rPr>
          <w:rFonts w:ascii="Arial" w:hAnsi="Arial" w:cs="Arial"/>
          <w:lang w:eastAsia="es-MX"/>
        </w:rPr>
        <w:t>“el</w:t>
      </w:r>
      <w:r w:rsidR="00CF61B3">
        <w:rPr>
          <w:rFonts w:ascii="Arial" w:hAnsi="Arial" w:cs="Arial"/>
          <w:lang w:eastAsia="es-MX"/>
        </w:rPr>
        <w:t xml:space="preserve"> que se conjugue educación y transparencia para mejorar a los servidores públicos no solamente en sus conocimientos sino en su conciencia y en su forma de hacer las cosas con honestidad hacia la ciudadanía es un gran logro”. </w:t>
      </w:r>
    </w:p>
    <w:p w:rsidR="00CF61B3" w:rsidRDefault="00CF61B3" w:rsidP="00F95B68">
      <w:pPr>
        <w:rPr>
          <w:rFonts w:ascii="Arial" w:hAnsi="Arial" w:cs="Arial"/>
          <w:lang w:eastAsia="es-MX"/>
        </w:rPr>
      </w:pPr>
    </w:p>
    <w:p w:rsidR="00C01BCA" w:rsidRDefault="00C01BCA" w:rsidP="00F95B68">
      <w:pPr>
        <w:rPr>
          <w:rFonts w:ascii="Arial" w:hAnsi="Arial" w:cs="Arial"/>
          <w:lang w:eastAsia="es-MX"/>
        </w:rPr>
      </w:pPr>
      <w:r>
        <w:rPr>
          <w:rFonts w:ascii="Arial" w:hAnsi="Arial" w:cs="Arial"/>
          <w:lang w:eastAsia="es-MX"/>
        </w:rPr>
        <w:t xml:space="preserve">Por su parte, la comisionada presidenta </w:t>
      </w:r>
      <w:r w:rsidR="008920D5">
        <w:rPr>
          <w:rFonts w:ascii="Arial" w:hAnsi="Arial" w:cs="Arial"/>
          <w:lang w:eastAsia="es-MX"/>
        </w:rPr>
        <w:t>del IVAI</w:t>
      </w:r>
      <w:r w:rsidR="00402587">
        <w:rPr>
          <w:rFonts w:ascii="Arial" w:hAnsi="Arial" w:cs="Arial"/>
          <w:lang w:eastAsia="es-MX"/>
        </w:rPr>
        <w:t>,</w:t>
      </w:r>
      <w:r w:rsidR="008920D5">
        <w:rPr>
          <w:rFonts w:ascii="Arial" w:hAnsi="Arial" w:cs="Arial"/>
          <w:lang w:eastAsia="es-MX"/>
        </w:rPr>
        <w:t xml:space="preserve"> </w:t>
      </w:r>
      <w:r>
        <w:rPr>
          <w:rFonts w:ascii="Arial" w:hAnsi="Arial" w:cs="Arial"/>
          <w:lang w:eastAsia="es-MX"/>
        </w:rPr>
        <w:t>Yolli García Alvarez</w:t>
      </w:r>
      <w:r w:rsidR="00402587">
        <w:rPr>
          <w:rFonts w:ascii="Arial" w:hAnsi="Arial" w:cs="Arial"/>
          <w:lang w:eastAsia="es-MX"/>
        </w:rPr>
        <w:t>,</w:t>
      </w:r>
      <w:r>
        <w:rPr>
          <w:rFonts w:ascii="Arial" w:hAnsi="Arial" w:cs="Arial"/>
          <w:lang w:eastAsia="es-MX"/>
        </w:rPr>
        <w:t xml:space="preserve"> </w:t>
      </w:r>
      <w:r w:rsidR="003D0E9E">
        <w:rPr>
          <w:rFonts w:ascii="Arial" w:hAnsi="Arial" w:cs="Arial"/>
          <w:lang w:eastAsia="es-MX"/>
        </w:rPr>
        <w:t>expresó que l</w:t>
      </w:r>
      <w:r w:rsidR="003D0E9E" w:rsidRPr="003D0E9E">
        <w:rPr>
          <w:rFonts w:ascii="Arial" w:hAnsi="Arial" w:cs="Arial"/>
          <w:lang w:eastAsia="es-MX"/>
        </w:rPr>
        <w:t>a obligación de transparentar y otorgar acceso público a la información abre canales de comunicación entre las instituciones del Estado y la sociedad, al permitir a la ciudadanía participar en los asuntos públicos y realizar la revisión del ejercicio gubernamental.</w:t>
      </w:r>
    </w:p>
    <w:p w:rsidR="0062624A" w:rsidRDefault="0062624A" w:rsidP="00F95B68">
      <w:pPr>
        <w:rPr>
          <w:rFonts w:ascii="Arial" w:hAnsi="Arial" w:cs="Arial"/>
          <w:lang w:eastAsia="es-MX"/>
        </w:rPr>
      </w:pPr>
    </w:p>
    <w:p w:rsidR="0062624A" w:rsidRPr="0062624A" w:rsidRDefault="0062624A" w:rsidP="0062624A">
      <w:pPr>
        <w:rPr>
          <w:rFonts w:ascii="Arial" w:hAnsi="Arial" w:cs="Arial"/>
          <w:lang w:eastAsia="es-MX"/>
        </w:rPr>
      </w:pPr>
      <w:r>
        <w:rPr>
          <w:rFonts w:ascii="Arial" w:hAnsi="Arial" w:cs="Arial"/>
          <w:lang w:eastAsia="es-MX"/>
        </w:rPr>
        <w:t>“</w:t>
      </w:r>
      <w:r w:rsidRPr="0062624A">
        <w:rPr>
          <w:rFonts w:ascii="Arial" w:hAnsi="Arial" w:cs="Arial"/>
          <w:lang w:eastAsia="es-MX"/>
        </w:rPr>
        <w:t>La rendición de cuentas y la transparencia son dos componentes esenciales en los que se fundamenta un gobierno democrático</w:t>
      </w:r>
      <w:r>
        <w:rPr>
          <w:rFonts w:ascii="Arial" w:hAnsi="Arial" w:cs="Arial"/>
          <w:lang w:eastAsia="es-MX"/>
        </w:rPr>
        <w:t>; p</w:t>
      </w:r>
      <w:r w:rsidRPr="0062624A">
        <w:rPr>
          <w:rFonts w:ascii="Arial" w:hAnsi="Arial" w:cs="Arial"/>
          <w:lang w:eastAsia="es-MX"/>
        </w:rPr>
        <w:t xml:space="preserve">or medio de ellas el </w:t>
      </w:r>
      <w:r>
        <w:rPr>
          <w:rFonts w:ascii="Arial" w:hAnsi="Arial" w:cs="Arial"/>
          <w:lang w:eastAsia="es-MX"/>
        </w:rPr>
        <w:t>G</w:t>
      </w:r>
      <w:r w:rsidRPr="0062624A">
        <w:rPr>
          <w:rFonts w:ascii="Arial" w:hAnsi="Arial" w:cs="Arial"/>
          <w:lang w:eastAsia="es-MX"/>
        </w:rPr>
        <w:t>obierno explica a la sociedad sus acciones y</w:t>
      </w:r>
      <w:r>
        <w:rPr>
          <w:rFonts w:ascii="Arial" w:hAnsi="Arial" w:cs="Arial"/>
          <w:lang w:eastAsia="es-MX"/>
        </w:rPr>
        <w:t>,</w:t>
      </w:r>
      <w:r w:rsidRPr="0062624A">
        <w:rPr>
          <w:rFonts w:ascii="Arial" w:hAnsi="Arial" w:cs="Arial"/>
          <w:lang w:eastAsia="es-MX"/>
        </w:rPr>
        <w:t xml:space="preserve"> en consecuencia, acepta la responsabilidad de las mismas; abre la información al escrutinio público para que aquellos interesados puedan revisarla, analizarla y, en su caso, utilizarla como mecanismo para cuestionar la utilización de los recursos públicos</w:t>
      </w:r>
      <w:r>
        <w:rPr>
          <w:rFonts w:ascii="Arial" w:hAnsi="Arial" w:cs="Arial"/>
          <w:lang w:eastAsia="es-MX"/>
        </w:rPr>
        <w:t>”, enfatizó.</w:t>
      </w:r>
      <w:r w:rsidRPr="0062624A">
        <w:rPr>
          <w:rFonts w:ascii="Arial" w:hAnsi="Arial" w:cs="Arial"/>
          <w:lang w:eastAsia="es-MX"/>
        </w:rPr>
        <w:t xml:space="preserve"> </w:t>
      </w:r>
    </w:p>
    <w:p w:rsidR="0062624A" w:rsidRDefault="0062624A" w:rsidP="00F95B68">
      <w:pPr>
        <w:rPr>
          <w:rFonts w:ascii="Arial" w:hAnsi="Arial" w:cs="Arial"/>
          <w:lang w:eastAsia="es-MX"/>
        </w:rPr>
      </w:pPr>
    </w:p>
    <w:p w:rsidR="003D0E9E" w:rsidRDefault="003D0E9E" w:rsidP="00BD5EAE">
      <w:pPr>
        <w:rPr>
          <w:rFonts w:ascii="Arial" w:hAnsi="Arial" w:cs="Arial"/>
          <w:lang w:eastAsia="es-MX"/>
        </w:rPr>
      </w:pPr>
      <w:r>
        <w:rPr>
          <w:rFonts w:ascii="Arial" w:hAnsi="Arial" w:cs="Arial"/>
          <w:lang w:eastAsia="es-MX"/>
        </w:rPr>
        <w:t>Explicó que e</w:t>
      </w:r>
      <w:r w:rsidRPr="003D0E9E">
        <w:rPr>
          <w:rFonts w:ascii="Arial" w:hAnsi="Arial" w:cs="Arial"/>
          <w:lang w:eastAsia="es-MX"/>
        </w:rPr>
        <w:t xml:space="preserve">l Instituto Veracruzano de Acceso a la Información tiene claro que el trabajo en equipo </w:t>
      </w:r>
      <w:r>
        <w:rPr>
          <w:rFonts w:ascii="Arial" w:hAnsi="Arial" w:cs="Arial"/>
          <w:lang w:eastAsia="es-MX"/>
        </w:rPr>
        <w:t xml:space="preserve">y la </w:t>
      </w:r>
      <w:r w:rsidRPr="003D0E9E">
        <w:rPr>
          <w:rFonts w:ascii="Arial" w:hAnsi="Arial" w:cs="Arial"/>
          <w:lang w:eastAsia="es-MX"/>
        </w:rPr>
        <w:t>construcción de sinergias</w:t>
      </w:r>
      <w:r>
        <w:rPr>
          <w:rFonts w:ascii="Arial" w:hAnsi="Arial" w:cs="Arial"/>
          <w:lang w:eastAsia="es-MX"/>
        </w:rPr>
        <w:t xml:space="preserve"> son necesarias </w:t>
      </w:r>
      <w:r w:rsidRPr="003D0E9E">
        <w:rPr>
          <w:rFonts w:ascii="Arial" w:hAnsi="Arial" w:cs="Arial"/>
          <w:lang w:eastAsia="es-MX"/>
        </w:rPr>
        <w:t xml:space="preserve">para lograr los objetivos que se plantean en la </w:t>
      </w:r>
      <w:r>
        <w:rPr>
          <w:rFonts w:ascii="Arial" w:hAnsi="Arial" w:cs="Arial"/>
          <w:lang w:eastAsia="es-MX"/>
        </w:rPr>
        <w:t>l</w:t>
      </w:r>
      <w:r w:rsidRPr="003D0E9E">
        <w:rPr>
          <w:rFonts w:ascii="Arial" w:hAnsi="Arial" w:cs="Arial"/>
          <w:lang w:eastAsia="es-MX"/>
        </w:rPr>
        <w:t xml:space="preserve">ey </w:t>
      </w:r>
      <w:r w:rsidR="00BD5EAE">
        <w:rPr>
          <w:rFonts w:ascii="Arial" w:hAnsi="Arial" w:cs="Arial"/>
          <w:lang w:eastAsia="es-MX"/>
        </w:rPr>
        <w:t>de la materia; por lo que e</w:t>
      </w:r>
      <w:r w:rsidR="00BD5EAE" w:rsidRPr="00BD5EAE">
        <w:rPr>
          <w:rFonts w:ascii="Arial" w:hAnsi="Arial" w:cs="Arial"/>
          <w:lang w:eastAsia="es-MX"/>
        </w:rPr>
        <w:t xml:space="preserve">ste acto simboliza </w:t>
      </w:r>
      <w:r w:rsidR="00BD5EAE" w:rsidRPr="00BD5EAE">
        <w:rPr>
          <w:rFonts w:ascii="Arial" w:hAnsi="Arial" w:cs="Arial"/>
          <w:lang w:eastAsia="es-MX"/>
        </w:rPr>
        <w:lastRenderedPageBreak/>
        <w:t xml:space="preserve">la plena disposición de </w:t>
      </w:r>
      <w:r w:rsidR="00BD5EAE">
        <w:rPr>
          <w:rFonts w:ascii="Arial" w:hAnsi="Arial" w:cs="Arial"/>
          <w:lang w:eastAsia="es-MX"/>
        </w:rPr>
        <w:t xml:space="preserve">las </w:t>
      </w:r>
      <w:r w:rsidR="00BD5EAE" w:rsidRPr="00BD5EAE">
        <w:rPr>
          <w:rFonts w:ascii="Arial" w:hAnsi="Arial" w:cs="Arial"/>
          <w:lang w:eastAsia="es-MX"/>
        </w:rPr>
        <w:t>dos instituciones para llevar a cabo mejores prácticas en la rendición de cuentas de la administración pública estatal.</w:t>
      </w:r>
    </w:p>
    <w:p w:rsidR="00BD5EAE" w:rsidRDefault="00BD5EAE" w:rsidP="00BD5EAE">
      <w:pPr>
        <w:rPr>
          <w:rFonts w:ascii="Arial" w:hAnsi="Arial" w:cs="Arial"/>
          <w:lang w:eastAsia="es-MX"/>
        </w:rPr>
      </w:pPr>
    </w:p>
    <w:p w:rsidR="0062624A" w:rsidRDefault="0062624A" w:rsidP="0062624A">
      <w:pPr>
        <w:rPr>
          <w:rFonts w:ascii="Arial" w:hAnsi="Arial" w:cs="Arial"/>
          <w:lang w:eastAsia="es-MX"/>
        </w:rPr>
      </w:pPr>
      <w:r>
        <w:rPr>
          <w:rFonts w:ascii="Arial" w:hAnsi="Arial" w:cs="Arial"/>
          <w:lang w:eastAsia="es-MX"/>
        </w:rPr>
        <w:t>“</w:t>
      </w:r>
      <w:r w:rsidRPr="003D0E9E">
        <w:rPr>
          <w:rFonts w:ascii="Arial" w:hAnsi="Arial" w:cs="Arial"/>
          <w:lang w:eastAsia="es-MX"/>
        </w:rPr>
        <w:t>Tener como aliada a la autoridad responsable de coordinar la administración financiera y tributaria de la hacienda pública, a quien lleva el control de los recursos y de su ejercicio, por sí mismo es un motivo suficiente para celebrar, pero además, estamos convencidos de que será un paso más para la construcción de un estado más transparente</w:t>
      </w:r>
      <w:r>
        <w:rPr>
          <w:rFonts w:ascii="Arial" w:hAnsi="Arial" w:cs="Arial"/>
          <w:lang w:eastAsia="es-MX"/>
        </w:rPr>
        <w:t xml:space="preserve">”, </w:t>
      </w:r>
      <w:r>
        <w:rPr>
          <w:rFonts w:ascii="Arial" w:hAnsi="Arial" w:cs="Arial"/>
          <w:lang w:eastAsia="es-MX"/>
        </w:rPr>
        <w:t>puntualizó</w:t>
      </w:r>
      <w:r>
        <w:rPr>
          <w:rFonts w:ascii="Arial" w:hAnsi="Arial" w:cs="Arial"/>
          <w:lang w:eastAsia="es-MX"/>
        </w:rPr>
        <w:t xml:space="preserve">. </w:t>
      </w:r>
    </w:p>
    <w:p w:rsidR="0062624A" w:rsidRDefault="0062624A" w:rsidP="00BD5EAE">
      <w:pPr>
        <w:rPr>
          <w:rFonts w:ascii="Arial" w:hAnsi="Arial" w:cs="Arial"/>
          <w:lang w:eastAsia="es-MX"/>
        </w:rPr>
      </w:pPr>
    </w:p>
    <w:p w:rsidR="00E47F25" w:rsidRDefault="00BD1B49" w:rsidP="00F95B68">
      <w:pPr>
        <w:rPr>
          <w:rFonts w:ascii="Arial" w:hAnsi="Arial" w:cs="Arial"/>
          <w:lang w:eastAsia="es-MX"/>
        </w:rPr>
      </w:pPr>
      <w:r>
        <w:rPr>
          <w:rFonts w:ascii="Arial" w:hAnsi="Arial" w:cs="Arial"/>
          <w:lang w:eastAsia="es-MX"/>
        </w:rPr>
        <w:t xml:space="preserve">En la firma de convenio estuvieron </w:t>
      </w:r>
      <w:r w:rsidRPr="00FC700C">
        <w:rPr>
          <w:rFonts w:ascii="Arial" w:hAnsi="Arial" w:cs="Arial"/>
          <w:lang w:eastAsia="es-MX"/>
        </w:rPr>
        <w:t>presentes y firmaron como testigos</w:t>
      </w:r>
      <w:r w:rsidR="00473B1E" w:rsidRPr="00FC700C">
        <w:rPr>
          <w:rFonts w:ascii="Arial" w:hAnsi="Arial" w:cs="Arial"/>
          <w:lang w:eastAsia="es-MX"/>
        </w:rPr>
        <w:t xml:space="preserve"> de honor</w:t>
      </w:r>
      <w:r w:rsidRPr="00FC700C">
        <w:rPr>
          <w:rFonts w:ascii="Arial" w:hAnsi="Arial" w:cs="Arial"/>
          <w:lang w:eastAsia="es-MX"/>
        </w:rPr>
        <w:t xml:space="preserve"> los comisionados </w:t>
      </w:r>
      <w:r w:rsidR="00473B1E" w:rsidRPr="00FC700C">
        <w:rPr>
          <w:rFonts w:ascii="Arial" w:hAnsi="Arial" w:cs="Arial"/>
          <w:lang w:eastAsia="es-MX"/>
        </w:rPr>
        <w:t>del IVAI</w:t>
      </w:r>
      <w:r w:rsidR="00402587">
        <w:rPr>
          <w:rFonts w:ascii="Arial" w:hAnsi="Arial" w:cs="Arial"/>
          <w:lang w:eastAsia="es-MX"/>
        </w:rPr>
        <w:t>,</w:t>
      </w:r>
      <w:r w:rsidR="00473B1E" w:rsidRPr="00FC700C">
        <w:rPr>
          <w:rFonts w:ascii="Arial" w:hAnsi="Arial" w:cs="Arial"/>
          <w:lang w:eastAsia="es-MX"/>
        </w:rPr>
        <w:t xml:space="preserve"> </w:t>
      </w:r>
      <w:r w:rsidRPr="00FC700C">
        <w:rPr>
          <w:rFonts w:ascii="Arial" w:hAnsi="Arial" w:cs="Arial"/>
          <w:lang w:eastAsia="es-MX"/>
        </w:rPr>
        <w:t>Fernando Aguilera de Hombre y José Rubén Mendoza Hernández</w:t>
      </w:r>
      <w:r w:rsidR="00FC700C">
        <w:rPr>
          <w:rFonts w:ascii="Arial" w:hAnsi="Arial" w:cs="Arial"/>
          <w:lang w:eastAsia="es-MX"/>
        </w:rPr>
        <w:t>;</w:t>
      </w:r>
      <w:r w:rsidR="00473B1E" w:rsidRPr="00FC700C">
        <w:rPr>
          <w:rFonts w:ascii="Arial" w:hAnsi="Arial" w:cs="Arial"/>
          <w:lang w:eastAsia="es-MX"/>
        </w:rPr>
        <w:t xml:space="preserve"> así como </w:t>
      </w:r>
      <w:r w:rsidR="00FC700C">
        <w:rPr>
          <w:rFonts w:ascii="Arial" w:hAnsi="Arial" w:cs="Arial"/>
          <w:lang w:eastAsia="es-MX"/>
        </w:rPr>
        <w:t xml:space="preserve">de </w:t>
      </w:r>
      <w:r w:rsidR="00FC700C" w:rsidRPr="00FC700C">
        <w:rPr>
          <w:rFonts w:ascii="Arial" w:hAnsi="Arial" w:cs="Arial"/>
          <w:lang w:eastAsia="es-MX"/>
        </w:rPr>
        <w:t>la Secretaría de Fin</w:t>
      </w:r>
      <w:r w:rsidR="00FC700C">
        <w:rPr>
          <w:rFonts w:ascii="Arial" w:hAnsi="Arial" w:cs="Arial"/>
          <w:lang w:eastAsia="es-MX"/>
        </w:rPr>
        <w:t xml:space="preserve">anzas, </w:t>
      </w:r>
      <w:r w:rsidR="00473B1E" w:rsidRPr="00FC700C">
        <w:rPr>
          <w:rFonts w:ascii="Arial" w:hAnsi="Arial" w:cs="Arial"/>
          <w:lang w:eastAsia="es-MX"/>
        </w:rPr>
        <w:t xml:space="preserve">Eduardo Contreras Rojano, director general de </w:t>
      </w:r>
      <w:r w:rsidR="00FC700C">
        <w:rPr>
          <w:rFonts w:ascii="Arial" w:hAnsi="Arial" w:cs="Arial"/>
          <w:lang w:eastAsia="es-MX"/>
        </w:rPr>
        <w:t>A</w:t>
      </w:r>
      <w:r w:rsidR="00473B1E" w:rsidRPr="00FC700C">
        <w:rPr>
          <w:rFonts w:ascii="Arial" w:hAnsi="Arial" w:cs="Arial"/>
          <w:lang w:eastAsia="es-MX"/>
        </w:rPr>
        <w:t>dministración y Ana Elena Portilla Palacios, subdirectora de Servicio Público d</w:t>
      </w:r>
      <w:r w:rsidR="00FC700C">
        <w:rPr>
          <w:rFonts w:ascii="Arial" w:hAnsi="Arial" w:cs="Arial"/>
          <w:lang w:eastAsia="es-MX"/>
        </w:rPr>
        <w:t>e Carrera.</w:t>
      </w:r>
    </w:p>
    <w:sectPr w:rsidR="00E47F2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91" w:rsidRDefault="00CF6391" w:rsidP="00E418E4">
      <w:r>
        <w:separator/>
      </w:r>
    </w:p>
  </w:endnote>
  <w:endnote w:type="continuationSeparator" w:id="0">
    <w:p w:rsidR="00CF6391" w:rsidRDefault="00CF639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E44561">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91" w:rsidRDefault="00CF6391" w:rsidP="00E418E4">
      <w:r>
        <w:separator/>
      </w:r>
    </w:p>
  </w:footnote>
  <w:footnote w:type="continuationSeparator" w:id="0">
    <w:p w:rsidR="00CF6391" w:rsidRDefault="00CF639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C3B60">
      <w:rPr>
        <w:rFonts w:ascii="Arial Narrow" w:hAnsi="Arial Narrow"/>
        <w:b/>
        <w:sz w:val="20"/>
        <w:szCs w:val="20"/>
      </w:rPr>
      <w:t>7</w:t>
    </w:r>
    <w:r w:rsidR="00E47F25">
      <w:rPr>
        <w:rFonts w:ascii="Arial Narrow" w:hAnsi="Arial Narrow"/>
        <w:b/>
        <w:sz w:val="20"/>
        <w:szCs w:val="20"/>
      </w:rPr>
      <w:t>1</w:t>
    </w:r>
  </w:p>
  <w:p w:rsidR="00C33AFE" w:rsidRPr="00ED0024" w:rsidRDefault="000C3B60" w:rsidP="00C33AFE">
    <w:pPr>
      <w:pStyle w:val="Encabezado"/>
      <w:rPr>
        <w:rFonts w:ascii="Arial Narrow" w:hAnsi="Arial Narrow"/>
        <w:b/>
        <w:sz w:val="20"/>
        <w:szCs w:val="20"/>
      </w:rPr>
    </w:pPr>
    <w:r>
      <w:rPr>
        <w:rFonts w:ascii="Arial Narrow" w:hAnsi="Arial Narrow"/>
        <w:b/>
        <w:sz w:val="20"/>
        <w:szCs w:val="20"/>
      </w:rPr>
      <w:t>1</w:t>
    </w:r>
    <w:r w:rsidR="00E47F25">
      <w:rPr>
        <w:rFonts w:ascii="Arial Narrow" w:hAnsi="Arial Narrow"/>
        <w:b/>
        <w:sz w:val="20"/>
        <w:szCs w:val="20"/>
      </w:rPr>
      <w:t>9</w:t>
    </w:r>
    <w:r w:rsidR="004719B5">
      <w:rPr>
        <w:rFonts w:ascii="Arial Narrow" w:hAnsi="Arial Narrow"/>
        <w:b/>
        <w:sz w:val="20"/>
        <w:szCs w:val="20"/>
      </w:rPr>
      <w:t>/</w:t>
    </w:r>
    <w:r w:rsidR="008E601D">
      <w:rPr>
        <w:rFonts w:ascii="Arial Narrow" w:hAnsi="Arial Narrow"/>
        <w:b/>
        <w:sz w:val="20"/>
        <w:szCs w:val="20"/>
      </w:rPr>
      <w:t>11</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F80BEE"/>
    <w:multiLevelType w:val="hybridMultilevel"/>
    <w:tmpl w:val="BE183E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3A0F"/>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91A"/>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1B7D"/>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7220"/>
    <w:rsid w:val="003A03B9"/>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0E9E"/>
    <w:rsid w:val="003D17E3"/>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0DDB"/>
    <w:rsid w:val="003F1F2E"/>
    <w:rsid w:val="003F21AB"/>
    <w:rsid w:val="003F2D5A"/>
    <w:rsid w:val="003F3683"/>
    <w:rsid w:val="003F5810"/>
    <w:rsid w:val="003F5C93"/>
    <w:rsid w:val="003F660C"/>
    <w:rsid w:val="003F6F7C"/>
    <w:rsid w:val="003F6FB3"/>
    <w:rsid w:val="003F74B4"/>
    <w:rsid w:val="00401192"/>
    <w:rsid w:val="00401554"/>
    <w:rsid w:val="00401FD8"/>
    <w:rsid w:val="00402587"/>
    <w:rsid w:val="004027C6"/>
    <w:rsid w:val="00402894"/>
    <w:rsid w:val="00402A24"/>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30133"/>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3B1E"/>
    <w:rsid w:val="00474154"/>
    <w:rsid w:val="00475AAE"/>
    <w:rsid w:val="00476708"/>
    <w:rsid w:val="00480BB5"/>
    <w:rsid w:val="004819E4"/>
    <w:rsid w:val="00482152"/>
    <w:rsid w:val="00482512"/>
    <w:rsid w:val="00483249"/>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2624A"/>
    <w:rsid w:val="006302DC"/>
    <w:rsid w:val="00630C57"/>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67ED"/>
    <w:rsid w:val="007E6A6A"/>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F42"/>
    <w:rsid w:val="008919FD"/>
    <w:rsid w:val="00891D00"/>
    <w:rsid w:val="008920D5"/>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1074E"/>
    <w:rsid w:val="00910B0B"/>
    <w:rsid w:val="00911BB5"/>
    <w:rsid w:val="00913D2A"/>
    <w:rsid w:val="009140EA"/>
    <w:rsid w:val="00914DA4"/>
    <w:rsid w:val="00915339"/>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446"/>
    <w:rsid w:val="00945437"/>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7E39"/>
    <w:rsid w:val="0099001F"/>
    <w:rsid w:val="00990602"/>
    <w:rsid w:val="009908C1"/>
    <w:rsid w:val="00990A22"/>
    <w:rsid w:val="00991859"/>
    <w:rsid w:val="0099192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5D15"/>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71C4"/>
    <w:rsid w:val="00A472F6"/>
    <w:rsid w:val="00A47322"/>
    <w:rsid w:val="00A50C75"/>
    <w:rsid w:val="00A51B5F"/>
    <w:rsid w:val="00A51BAA"/>
    <w:rsid w:val="00A5248A"/>
    <w:rsid w:val="00A5319D"/>
    <w:rsid w:val="00A54592"/>
    <w:rsid w:val="00A546C8"/>
    <w:rsid w:val="00A60E72"/>
    <w:rsid w:val="00A6111A"/>
    <w:rsid w:val="00A619EC"/>
    <w:rsid w:val="00A62456"/>
    <w:rsid w:val="00A63477"/>
    <w:rsid w:val="00A63C8E"/>
    <w:rsid w:val="00A6425D"/>
    <w:rsid w:val="00A64AA2"/>
    <w:rsid w:val="00A65B62"/>
    <w:rsid w:val="00A669EC"/>
    <w:rsid w:val="00A70744"/>
    <w:rsid w:val="00A71670"/>
    <w:rsid w:val="00A716AA"/>
    <w:rsid w:val="00A73D41"/>
    <w:rsid w:val="00A7503D"/>
    <w:rsid w:val="00A75579"/>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4EBB"/>
    <w:rsid w:val="00A9503D"/>
    <w:rsid w:val="00A951DB"/>
    <w:rsid w:val="00A9724F"/>
    <w:rsid w:val="00A9773B"/>
    <w:rsid w:val="00A97B4A"/>
    <w:rsid w:val="00A97E08"/>
    <w:rsid w:val="00AA1C37"/>
    <w:rsid w:val="00AA1C4F"/>
    <w:rsid w:val="00AA3524"/>
    <w:rsid w:val="00AA362A"/>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E51"/>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818B8"/>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4E2"/>
    <w:rsid w:val="00BC3F39"/>
    <w:rsid w:val="00BC659A"/>
    <w:rsid w:val="00BC6A69"/>
    <w:rsid w:val="00BC6B28"/>
    <w:rsid w:val="00BC7F84"/>
    <w:rsid w:val="00BD1B49"/>
    <w:rsid w:val="00BD2AFF"/>
    <w:rsid w:val="00BD2CF9"/>
    <w:rsid w:val="00BD2F6F"/>
    <w:rsid w:val="00BD31B0"/>
    <w:rsid w:val="00BD32CA"/>
    <w:rsid w:val="00BD4271"/>
    <w:rsid w:val="00BD5DF3"/>
    <w:rsid w:val="00BD5EAE"/>
    <w:rsid w:val="00BD74DC"/>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BCA"/>
    <w:rsid w:val="00C01C8B"/>
    <w:rsid w:val="00C01E7E"/>
    <w:rsid w:val="00C0288C"/>
    <w:rsid w:val="00C030DA"/>
    <w:rsid w:val="00C04567"/>
    <w:rsid w:val="00C048C1"/>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816"/>
    <w:rsid w:val="00C41B05"/>
    <w:rsid w:val="00C467A3"/>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61B3"/>
    <w:rsid w:val="00CF6391"/>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35B5"/>
    <w:rsid w:val="00DD542D"/>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561"/>
    <w:rsid w:val="00E44D04"/>
    <w:rsid w:val="00E458E4"/>
    <w:rsid w:val="00E46D78"/>
    <w:rsid w:val="00E47108"/>
    <w:rsid w:val="00E47F25"/>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C0F"/>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0374"/>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826"/>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3F07"/>
    <w:rsid w:val="00FB5D11"/>
    <w:rsid w:val="00FB6C35"/>
    <w:rsid w:val="00FB73C8"/>
    <w:rsid w:val="00FB7CB7"/>
    <w:rsid w:val="00FC2286"/>
    <w:rsid w:val="00FC2943"/>
    <w:rsid w:val="00FC35BA"/>
    <w:rsid w:val="00FC3FD3"/>
    <w:rsid w:val="00FC45D3"/>
    <w:rsid w:val="00FC4931"/>
    <w:rsid w:val="00FC495E"/>
    <w:rsid w:val="00FC4D59"/>
    <w:rsid w:val="00FC643E"/>
    <w:rsid w:val="00FC700C"/>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F66B7-1224-4D9E-8198-79D6BCA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18</cp:revision>
  <cp:lastPrinted>2014-05-14T23:06:00Z</cp:lastPrinted>
  <dcterms:created xsi:type="dcterms:W3CDTF">2015-11-19T19:39:00Z</dcterms:created>
  <dcterms:modified xsi:type="dcterms:W3CDTF">2015-11-19T20:40:00Z</dcterms:modified>
</cp:coreProperties>
</file>